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NWESD Dual Enrollment Data Style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Abbreviations / Always end in “College” unless otherwise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Skagit Valley College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College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caps subject, followed by an empty space before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 101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Abbreviations / Always end in “High School” unless otherwise specified (not HS)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 Vernon High School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Academic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Abbreviations / Hyphen between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 / College Course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blurb about course, no more than a few sentences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Covers the basics of computer systems and applications, including hardware, software, and fundamental digital literacy skills required for academic and professional success.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