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2F69A" w14:textId="4B06B40C" w:rsidR="00C85E8F" w:rsidRDefault="00000000">
      <w:pPr>
        <w:keepNext/>
        <w:pageBreakBefore/>
        <w:spacing w:line="360" w:lineRule="auto"/>
        <w:jc w:val="center"/>
        <w:rPr>
          <w:rFonts w:eastAsia="方正楷体_GB2312"/>
          <w:b/>
          <w:sz w:val="30"/>
        </w:rPr>
      </w:pPr>
      <w:r>
        <w:rPr>
          <w:rFonts w:eastAsia="方正楷体_GB2312" w:hint="eastAsia"/>
          <w:b/>
          <w:sz w:val="30"/>
        </w:rPr>
        <w:t>2026</w:t>
      </w:r>
      <w:r>
        <w:rPr>
          <w:rFonts w:eastAsia="方正楷体_GB2312" w:hint="eastAsia"/>
          <w:b/>
          <w:sz w:val="30"/>
        </w:rPr>
        <w:t>年秋季学期《人工智能通识集中实践》（人文社科类）项目选题信息采集表</w:t>
      </w:r>
    </w:p>
    <w:tbl>
      <w:tblPr>
        <w:tblStyle w:val="a3"/>
        <w:tblW w:w="95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6"/>
        <w:gridCol w:w="7044"/>
      </w:tblGrid>
      <w:tr w:rsidR="00C85E8F" w14:paraId="658D8050" w14:textId="77777777">
        <w:trPr>
          <w:cantSplit/>
          <w:trHeight w:val="892"/>
          <w:tblHeader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F32F9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/>
                <w:b/>
              </w:rPr>
              <w:t>调查主题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AED1E" w14:textId="081113D7" w:rsidR="00C85E8F" w:rsidRDefault="00000000">
            <w:pPr>
              <w:spacing w:line="360" w:lineRule="exact"/>
              <w:jc w:val="left"/>
            </w:pPr>
            <w:r>
              <w:rPr>
                <w:rFonts w:eastAsia="方正楷体_GB2312"/>
              </w:rPr>
              <w:t>结合</w:t>
            </w:r>
            <w:r w:rsidR="00303F98">
              <w:rPr>
                <w:rFonts w:ascii="宋体" w:hAnsi="宋体" w:cs="宋体" w:hint="eastAsia"/>
              </w:rPr>
              <w:t>云南镇雄</w:t>
            </w:r>
            <w:r>
              <w:rPr>
                <w:rFonts w:eastAsia="方正楷体_GB2312"/>
              </w:rPr>
              <w:t>特色，探索人工智能（</w:t>
            </w:r>
            <w:r>
              <w:rPr>
                <w:rFonts w:eastAsia="方正楷体_GB2312"/>
              </w:rPr>
              <w:t>AI</w:t>
            </w:r>
            <w:r>
              <w:rPr>
                <w:rFonts w:eastAsia="方正楷体_GB2312"/>
              </w:rPr>
              <w:t>）赋能经济与社会发展的具体方案</w:t>
            </w:r>
          </w:p>
        </w:tc>
      </w:tr>
      <w:tr w:rsidR="00C85E8F" w14:paraId="14A09768" w14:textId="77777777">
        <w:trPr>
          <w:cantSplit/>
          <w:trHeight w:val="367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F89B3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/>
                <w:b/>
              </w:rPr>
              <w:t>调查人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50B5B0" w14:textId="33CC22F8" w:rsidR="00C85E8F" w:rsidRDefault="00303F98">
            <w:pPr>
              <w:spacing w:line="360" w:lineRule="exact"/>
              <w:jc w:val="left"/>
            </w:pPr>
            <w:r>
              <w:rPr>
                <w:rFonts w:hint="eastAsia"/>
              </w:rPr>
              <w:t>张宣</w:t>
            </w:r>
          </w:p>
        </w:tc>
      </w:tr>
      <w:tr w:rsidR="00C85E8F" w14:paraId="2CFE09C1" w14:textId="77777777">
        <w:trPr>
          <w:cantSplit/>
          <w:trHeight w:val="443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0D867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/>
                <w:b/>
              </w:rPr>
              <w:t>学院、专业、班级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1ACEED" w14:textId="19700022" w:rsidR="00C85E8F" w:rsidRDefault="00303F98">
            <w:pPr>
              <w:spacing w:line="360" w:lineRule="exact"/>
              <w:jc w:val="left"/>
              <w:rPr>
                <w:rFonts w:hint="eastAsia"/>
              </w:rPr>
            </w:pPr>
            <w:r>
              <w:rPr>
                <w:rFonts w:hint="eastAsia"/>
              </w:rPr>
              <w:t>艺术与设计学院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环境设计（中外）</w:t>
            </w:r>
            <w:r>
              <w:rPr>
                <w:rFonts w:hint="eastAsia"/>
              </w:rPr>
              <w:t xml:space="preserve">  2025</w:t>
            </w:r>
            <w:r>
              <w:rPr>
                <w:rFonts w:hint="eastAsia"/>
              </w:rPr>
              <w:t>人工智能通识</w:t>
            </w:r>
          </w:p>
        </w:tc>
      </w:tr>
      <w:tr w:rsidR="00C85E8F" w14:paraId="77FAFE07" w14:textId="77777777">
        <w:trPr>
          <w:cantSplit/>
          <w:trHeight w:val="518"/>
          <w:jc w:val="center"/>
        </w:trPr>
        <w:tc>
          <w:tcPr>
            <w:tcW w:w="9570" w:type="dxa"/>
            <w:gridSpan w:val="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21ECD2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 w:hint="eastAsia"/>
                <w:b/>
              </w:rPr>
              <w:t>选题方向</w:t>
            </w:r>
            <w:r>
              <w:rPr>
                <w:rFonts w:eastAsia="方正楷体_GB2312" w:hint="eastAsia"/>
                <w:b/>
              </w:rPr>
              <w:t>1</w:t>
            </w:r>
          </w:p>
        </w:tc>
      </w:tr>
      <w:tr w:rsidR="00C85E8F" w14:paraId="68C360FB" w14:textId="77777777">
        <w:trPr>
          <w:cantSplit/>
          <w:trHeight w:val="592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B9709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/>
                <w:b/>
              </w:rPr>
              <w:t>调查</w:t>
            </w:r>
            <w:r>
              <w:rPr>
                <w:rFonts w:eastAsia="方正楷体_GB2312" w:hint="eastAsia"/>
                <w:b/>
              </w:rPr>
              <w:t>地点（</w:t>
            </w:r>
            <w:r>
              <w:rPr>
                <w:rFonts w:eastAsia="方正楷体_GB2312" w:hint="eastAsia"/>
                <w:b/>
              </w:rPr>
              <w:t>Where</w:t>
            </w:r>
            <w:r>
              <w:rPr>
                <w:rFonts w:eastAsia="方正楷体_GB2312" w:hint="eastAsia"/>
                <w:b/>
              </w:rPr>
              <w:t>）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DBB10" w14:textId="23ED76E8" w:rsidR="00C85E8F" w:rsidRDefault="00303F98">
            <w:pPr>
              <w:spacing w:line="360" w:lineRule="exact"/>
              <w:jc w:val="left"/>
            </w:pPr>
            <w:r>
              <w:rPr>
                <w:rFonts w:ascii="宋体" w:hAnsi="宋体" w:hint="eastAsia"/>
              </w:rPr>
              <w:t>云南省昭通市镇雄县</w:t>
            </w:r>
          </w:p>
        </w:tc>
      </w:tr>
      <w:tr w:rsidR="00C85E8F" w14:paraId="2A0B417E" w14:textId="77777777">
        <w:trPr>
          <w:cantSplit/>
          <w:trHeight w:val="298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A7534" w14:textId="77777777" w:rsidR="00C85E8F" w:rsidRDefault="00000000">
            <w:pPr>
              <w:spacing w:line="360" w:lineRule="exact"/>
              <w:jc w:val="center"/>
              <w:rPr>
                <w:rFonts w:eastAsia="方正楷体_GB2312"/>
              </w:rPr>
            </w:pPr>
            <w:r>
              <w:rPr>
                <w:rFonts w:eastAsia="方正楷体_GB2312"/>
                <w:b/>
              </w:rPr>
              <w:t>具体场景与对象</w:t>
            </w:r>
            <w:r>
              <w:rPr>
                <w:rFonts w:eastAsia="方正楷体_GB2312" w:hint="eastAsia"/>
                <w:b/>
              </w:rPr>
              <w:t>（</w:t>
            </w:r>
            <w:r>
              <w:rPr>
                <w:rFonts w:eastAsia="方正楷体_GB2312" w:hint="eastAsia"/>
                <w:b/>
              </w:rPr>
              <w:t>Who</w:t>
            </w:r>
            <w:r>
              <w:rPr>
                <w:rFonts w:eastAsia="方正楷体_GB2312" w:hint="eastAsia"/>
                <w:b/>
              </w:rPr>
              <w:t>）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12DC30" w14:textId="4222176B" w:rsidR="00303F98" w:rsidRDefault="00CD5220">
            <w:pPr>
              <w:spacing w:line="360" w:lineRule="exact"/>
              <w:jc w:val="left"/>
              <w:rPr>
                <w:rFonts w:hint="eastAsia"/>
              </w:rPr>
            </w:pP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镇雄县竹笋种植农户、竹笋加工企业</w:t>
            </w:r>
          </w:p>
        </w:tc>
      </w:tr>
      <w:tr w:rsidR="00C85E8F" w14:paraId="6700A35E" w14:textId="77777777">
        <w:trPr>
          <w:cantSplit/>
          <w:trHeight w:val="548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6E4BC" w14:textId="77777777" w:rsidR="00C85E8F" w:rsidRDefault="00000000">
            <w:pPr>
              <w:spacing w:line="360" w:lineRule="exact"/>
              <w:jc w:val="center"/>
              <w:rPr>
                <w:rFonts w:eastAsia="方正楷体_GB2312"/>
                <w:b/>
              </w:rPr>
            </w:pPr>
            <w:r>
              <w:rPr>
                <w:rFonts w:eastAsia="方正楷体_GB2312" w:hint="eastAsia"/>
                <w:b/>
              </w:rPr>
              <w:t>对接原因（</w:t>
            </w:r>
            <w:r>
              <w:rPr>
                <w:rFonts w:eastAsia="方正楷体_GB2312" w:hint="eastAsia"/>
                <w:b/>
              </w:rPr>
              <w:t>Why</w:t>
            </w:r>
            <w:r>
              <w:rPr>
                <w:rFonts w:eastAsia="方正楷体_GB2312" w:hint="eastAsia"/>
                <w:b/>
              </w:rPr>
              <w:t>）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CB7AB" w14:textId="7D98641D" w:rsidR="00C85E8F" w:rsidRDefault="00CD5220">
            <w:pPr>
              <w:spacing w:line="360" w:lineRule="exact"/>
              <w:jc w:val="left"/>
            </w:pP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家乡特色产业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/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家乡优势产业，竹产业是镇雄县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“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一县一业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”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主导产业，具有良好的产业基础，有熟悉的农户、企业或合作社可以对接</w:t>
            </w:r>
          </w:p>
        </w:tc>
      </w:tr>
      <w:tr w:rsidR="00C85E8F" w14:paraId="283DAF6B" w14:textId="77777777">
        <w:trPr>
          <w:cantSplit/>
          <w:trHeight w:val="374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D5A031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 w:hint="eastAsia"/>
                <w:b/>
              </w:rPr>
              <w:t>对接时间（</w:t>
            </w:r>
            <w:r>
              <w:rPr>
                <w:rFonts w:eastAsia="方正楷体_GB2312" w:hint="eastAsia"/>
                <w:b/>
              </w:rPr>
              <w:t>When</w:t>
            </w:r>
            <w:r>
              <w:rPr>
                <w:rFonts w:eastAsia="方正楷体_GB2312" w:hint="eastAsia"/>
                <w:b/>
              </w:rPr>
              <w:t>）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0CD887" w14:textId="4400DBE4" w:rsidR="00C85E8F" w:rsidRDefault="00CD5220">
            <w:pPr>
              <w:spacing w:line="360" w:lineRule="exact"/>
              <w:jc w:val="left"/>
            </w:pPr>
            <w:r>
              <w:rPr>
                <w:rFonts w:eastAsia="方正楷体_GB2312" w:hint="eastAsia"/>
              </w:rPr>
              <w:t>2026</w:t>
            </w:r>
            <w:r w:rsidR="00000000">
              <w:rPr>
                <w:rFonts w:eastAsia="方正楷体_GB2312"/>
              </w:rPr>
              <w:t>年</w:t>
            </w:r>
            <w:r>
              <w:rPr>
                <w:rFonts w:ascii="Cambria" w:eastAsia="方正楷体_GB2312" w:hAnsi="Cambria" w:hint="eastAsia"/>
              </w:rPr>
              <w:t>9</w:t>
            </w:r>
            <w:r w:rsidR="00000000">
              <w:rPr>
                <w:rFonts w:eastAsia="方正楷体_GB2312"/>
              </w:rPr>
              <w:t>月</w:t>
            </w:r>
          </w:p>
        </w:tc>
      </w:tr>
      <w:tr w:rsidR="00C85E8F" w14:paraId="0266DE90" w14:textId="77777777">
        <w:trPr>
          <w:cantSplit/>
          <w:trHeight w:val="518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60551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 w:hint="eastAsia"/>
                <w:b/>
              </w:rPr>
              <w:t>调研问题（</w:t>
            </w:r>
            <w:r>
              <w:rPr>
                <w:rFonts w:eastAsia="方正楷体_GB2312" w:hint="eastAsia"/>
                <w:b/>
              </w:rPr>
              <w:t>What</w:t>
            </w:r>
            <w:r>
              <w:rPr>
                <w:rFonts w:eastAsia="方正楷体_GB2312" w:hint="eastAsia"/>
                <w:b/>
              </w:rPr>
              <w:t>）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3D37E" w14:textId="0398F1BA" w:rsidR="00C85E8F" w:rsidRDefault="00CD5220">
            <w:pPr>
              <w:spacing w:line="360" w:lineRule="exact"/>
              <w:jc w:val="left"/>
            </w:pP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镇雄县竹产业规模大（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2025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年综合产值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17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亿元），但长期以来陷入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“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大产业、小品牌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”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困境，产品多以原料外销，本地品牌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“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赤水源品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”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及镇雄干竹笋在全国范围内知名度较低，市场议价能力薄弱，电商渠道和宣传推广仍处于起步阶段。</w:t>
            </w:r>
          </w:p>
        </w:tc>
      </w:tr>
      <w:tr w:rsidR="00C85E8F" w14:paraId="54D91DEB" w14:textId="77777777">
        <w:trPr>
          <w:cantSplit/>
          <w:trHeight w:val="487"/>
          <w:jc w:val="center"/>
        </w:trPr>
        <w:tc>
          <w:tcPr>
            <w:tcW w:w="25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17BDB5" w14:textId="77777777" w:rsidR="00C85E8F" w:rsidRDefault="00000000">
            <w:pPr>
              <w:spacing w:line="360" w:lineRule="exact"/>
              <w:jc w:val="center"/>
            </w:pPr>
            <w:r>
              <w:rPr>
                <w:rFonts w:eastAsia="方正楷体_GB2312" w:hint="eastAsia"/>
                <w:b/>
              </w:rPr>
              <w:t>解决思路（</w:t>
            </w:r>
            <w:r>
              <w:rPr>
                <w:rFonts w:eastAsia="方正楷体_GB2312" w:hint="eastAsia"/>
                <w:b/>
              </w:rPr>
              <w:t>How</w:t>
            </w:r>
            <w:r>
              <w:rPr>
                <w:rFonts w:eastAsia="方正楷体_GB2312" w:hint="eastAsia"/>
                <w:b/>
              </w:rPr>
              <w:t>）</w:t>
            </w:r>
          </w:p>
        </w:tc>
        <w:tc>
          <w:tcPr>
            <w:tcW w:w="704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849D9" w14:textId="59FB0EEB" w:rsidR="00C85E8F" w:rsidRDefault="00CD5220">
            <w:pPr>
              <w:spacing w:line="360" w:lineRule="exact"/>
              <w:jc w:val="left"/>
              <w:rPr>
                <w:rFonts w:hint="eastAsia"/>
              </w:rPr>
            </w:pP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利用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AIGC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（人工智能生成内容）技术，通过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AI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自动生成推广文案、图片、短视频脚本等内容，结合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AI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精准投放和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AI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数字人直播等方式，以低成本、高效率的方式提升镇雄干竹笋及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“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赤水源品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”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品牌的线上曝光度和消费者认知度，破解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“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藏在深山、声量有限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”</w:t>
            </w:r>
            <w:r>
              <w:rPr>
                <w:rStyle w:val="a4"/>
                <w:rFonts w:ascii="Segoe UI" w:hAnsi="Segoe UI" w:cs="Segoe UI"/>
                <w:color w:val="0F1115"/>
                <w:shd w:val="clear" w:color="auto" w:fill="FFFFFF"/>
              </w:rPr>
              <w:t>的难题。</w:t>
            </w:r>
          </w:p>
        </w:tc>
      </w:tr>
    </w:tbl>
    <w:p w14:paraId="04D58760" w14:textId="77777777" w:rsidR="00C85E8F" w:rsidRDefault="00C85E8F"/>
    <w:sectPr w:rsidR="00C85E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9669381-4C71-4D65-BFD0-415C04E0268D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2" w:subsetted="1" w:fontKey="{A27AB463-4E6E-40AD-A762-88A983A44570}"/>
    <w:embedBold r:id="rId3" w:subsetted="1" w:fontKey="{3CF2BDA8-C1CD-4934-BA80-086CEDAFD61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373D0DB-1AEB-4E2A-8823-91B82B93C6A7}"/>
    <w:embedBold r:id="rId5" w:fontKey="{551E449A-4BDC-46C2-8D2B-70F5FD0F62D1}"/>
  </w:font>
  <w:font w:name="方正楷体_GB2312">
    <w:charset w:val="86"/>
    <w:family w:val="auto"/>
    <w:pitch w:val="default"/>
    <w:sig w:usb0="A00002BF" w:usb1="184F6CFA" w:usb2="00000012" w:usb3="00000000" w:csb0="00040001" w:csb1="00000000"/>
    <w:embedRegular r:id="rId6" w:subsetted="1" w:fontKey="{F98793E7-95CA-4645-B2F3-A2CB3C178E00}"/>
    <w:embedBold r:id="rId7" w:subsetted="1" w:fontKey="{F07FD996-F4FF-49B1-BFC6-2DCB3C36255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Bold r:id="rId8" w:fontKey="{069265E6-4E78-461A-B135-4276FC0D03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CC5A3984-2E29-473D-B3AE-3A2B482FADF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0" w:fontKey="{ACFFB5E5-DCEC-423D-B544-AB2838058B1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BE72AF5"/>
    <w:rsid w:val="00303F98"/>
    <w:rsid w:val="00C85E8F"/>
    <w:rsid w:val="00CD5220"/>
    <w:rsid w:val="00D55E50"/>
    <w:rsid w:val="6BE7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00FBAC"/>
  <w15:docId w15:val="{8A8493A1-2F64-438C-8C00-21B952438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CD52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245</Words>
  <Characters>288</Characters>
  <Application>Microsoft Office Word</Application>
  <DocSecurity>0</DocSecurity>
  <Lines>32</Lines>
  <Paragraphs>38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Hominid He</dc:creator>
  <cp:lastModifiedBy>宣 张</cp:lastModifiedBy>
  <cp:revision>3</cp:revision>
  <dcterms:created xsi:type="dcterms:W3CDTF">2026-08-28T03:00:00Z</dcterms:created>
  <dcterms:modified xsi:type="dcterms:W3CDTF">2026-09-09T09:21:00Z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31B833CC6C81450180DE93B5F4DC4D01_11</vt:lpwstr>
  </property>
  <property fmtid="{D5CDD505-2E9C-101B-9397-08002B2CF9AE}" pid="4" name="KSOTemplateDocerSaveRecord">
    <vt:lpwstr>eyJoZGlkIjoiMDljYzUzMWQ4OWI0YzBkYjYzMDRhZTY5ZjZkYmFmYTgiLCJ1c2VySWQiOiI4Nzc4ODg2MzAifQ==</vt:lpwstr>
  </property>
</Properties>
</file>