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C914A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本PCB方案涉及核心电路原理较少、焊接模块绝大多数为插接式或端子，焊接方便、成本低、稳定性较高、对于新手焊接友好</w:t>
      </w:r>
    </w:p>
    <w:p w14:paraId="729D226C">
      <w:pPr>
        <w:rPr>
          <w:rFonts w:hint="default"/>
          <w:sz w:val="28"/>
          <w:szCs w:val="28"/>
          <w:lang w:val="en-US" w:eastAsia="zh-CN"/>
        </w:rPr>
      </w:pPr>
    </w:p>
    <w:p w14:paraId="013EB4E7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集成板功能：可插接STM32ZGT6、HWT101、TB6612（用于调节补光灯）、插焊降压模块、CAN模块、连接电机和舵机并供电</w:t>
      </w:r>
    </w:p>
    <w:p>
      <w:r>
        <w:t>现行机构映射（2026-10-18更新）：STM32 PA3/TIM2_CH4 的 PWM 信号驱动升降电机；PA2/TIM2_CH3 的 PWM 信号驱动夹爪电机。原固件将两路分别称为云台和物块平台，名称保留在旧代码中，现车接线与使用以此映射为准。</w:t>
      </w:r>
    </w:p>
    <w:p>
      <w:r>
        <w:t>上电操作：先打开稳压板电源，向单片机提供所需 5 V；再打开船形开关，接通 12 V。指示板和转线板开关按现有装配保持默认开启，正常使用时不要改动。所有供电打开后，确认对应指示灯亮起；发现指示灯不亮、发热或异味时立即断电检查。</w:t>
      </w:r>
    </w:p>
    <w:p>
      <w:r>
        <w:t>固件接口：引脚、中断及通信配置已写入 Keil 工程，但实际启用取决于所选启动模式。上位机通信使用 USART1 的 PA9 TX、PA10 RX，代码参考 USER/main.c 与 SYSTEM/Serial.c；具体连接器针序和电压需对照 PCB 与实物。详细操作见 Git 仓库 docs/转接板使用手册.md。</w:t>
      </w:r>
    </w:p>
    <w:p w14:paraId="19DEA162">
      <w:pPr>
        <w:rPr>
          <w:rFonts w:hint="eastAsia"/>
          <w:sz w:val="28"/>
          <w:szCs w:val="28"/>
          <w:lang w:val="en-US" w:eastAsia="zh-CN"/>
        </w:rPr>
      </w:pPr>
    </w:p>
    <w:p w14:paraId="4135D31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省赛方案PCB为：指示面板（省赛）、集成板3.0（省赛）</w:t>
      </w:r>
    </w:p>
    <w:p w14:paraId="297F65A8">
      <w:pPr>
        <w:rPr>
          <w:rFonts w:hint="eastAsia"/>
          <w:sz w:val="28"/>
          <w:szCs w:val="28"/>
          <w:lang w:val="en-US" w:eastAsia="zh-CN"/>
        </w:rPr>
      </w:pPr>
    </w:p>
    <w:p w14:paraId="147ABA6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国赛方案PCB为：指示面板3.1（国赛）、集成板3.1（国赛）平推转线板3.1.1（国赛）</w:t>
      </w:r>
    </w:p>
    <w:p w14:paraId="17FCF6C1">
      <w:pPr>
        <w:rPr>
          <w:rFonts w:hint="eastAsia"/>
          <w:sz w:val="28"/>
          <w:szCs w:val="28"/>
          <w:lang w:val="en-US" w:eastAsia="zh-CN"/>
        </w:rPr>
      </w:pPr>
    </w:p>
    <w:p w14:paraId="60A07CC2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降压模块型号为XL6009，可过电流较大，淘宝价格约8元一个</w:t>
      </w:r>
    </w:p>
    <w:p w14:paraId="3A2C056B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昔年牧歌版权所有。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327245"/>
    <w:rsid w:val="346C65E7"/>
    <w:rsid w:val="392D086B"/>
    <w:rsid w:val="40C652D1"/>
    <w:rsid w:val="53CA0571"/>
    <w:rsid w:val="573568B4"/>
    <w:rsid w:val="63461C74"/>
    <w:rsid w:val="70E87495"/>
    <w:rsid w:val="79A27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183</Words>
  <Characters>224</Characters>
  <Lines>0</Lines>
  <Paragraphs>0</Paragraphs>
  <TotalTime>0</TotalTime>
  <ScaleCrop>false</ScaleCrop>
  <LinksUpToDate>false</LinksUpToDate>
  <CharactersWithSpaces>224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2025-09-22T06:16:00Z</dcterms:created>
  <dc:creator>QY</dc:creator>
  <cp:lastModifiedBy>邱阳</cp:lastModifiedBy>
  <dcterms:modified xsi:type="dcterms:W3CDTF">2025-12-10T12:15:07Z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eyJoZGlkIjoiYzkzY2RmNDdhN2Q4MDBlZTY2MzZmMGE3ODZjMTE0NGMiLCJ1c2VySWQiOiIzMzI5NjA0NDUifQ==</vt:lpwstr>
  </property>
  <property fmtid="{D5CDD505-2E9C-101B-9397-08002B2CF9AE}" pid="4" name="ICV">
    <vt:lpwstr>8BB3CA79A6284C2CB8271CC781603DD7_12</vt:lpwstr>
  </property>
</Properties>
</file>