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以传入int类型的数组为例，更换数组大小n，测得的时间如下表：</w:t>
      </w:r>
    </w:p>
    <w:tbl>
      <w:tblPr>
        <w:tblStyle w:val="3"/>
        <w:tblpPr w:leftFromText="180" w:rightFromText="180" w:vertAnchor="page" w:horzAnchor="page" w:tblpX="1867" w:tblpY="18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99"/>
        <w:gridCol w:w="1399"/>
        <w:gridCol w:w="1399"/>
        <w:gridCol w:w="1400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数组元素个数n</w:t>
            </w:r>
          </w:p>
        </w:tc>
        <w:tc>
          <w:tcPr>
            <w:tcW w:w="7000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用时(ns)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restar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399" w:type="dxa"/>
            <w:tcBorders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tcBorders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857000</w:t>
            </w:r>
          </w:p>
        </w:tc>
        <w:tc>
          <w:tcPr>
            <w:tcW w:w="1399" w:type="dxa"/>
            <w:tcBorders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9900</w:t>
            </w:r>
          </w:p>
        </w:tc>
        <w:tc>
          <w:tcPr>
            <w:tcW w:w="1400" w:type="dxa"/>
            <w:tcBorders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10600</w:t>
            </w:r>
          </w:p>
        </w:tc>
        <w:tc>
          <w:tcPr>
            <w:tcW w:w="1403" w:type="dxa"/>
            <w:tcBorders>
              <w:left w:val="single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tcBorders>
              <w:top w:val="dotted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tcBorders>
              <w:top w:val="dotted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753100</w:t>
            </w:r>
          </w:p>
        </w:tc>
        <w:tc>
          <w:tcPr>
            <w:tcW w:w="1399" w:type="dxa"/>
            <w:tcBorders>
              <w:top w:val="dotted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32700</w:t>
            </w:r>
          </w:p>
        </w:tc>
        <w:tc>
          <w:tcPr>
            <w:tcW w:w="1400" w:type="dxa"/>
            <w:tcBorders>
              <w:top w:val="dotted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35900</w:t>
            </w:r>
          </w:p>
        </w:tc>
        <w:tc>
          <w:tcPr>
            <w:tcW w:w="1403" w:type="dxa"/>
            <w:tcBorders>
              <w:top w:val="dotted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882900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11900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17600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692900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39500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37600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1496300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22400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98200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77100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1253900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118500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130700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55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1338200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141500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36800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1272800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112000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158400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1392400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118400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116200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888900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145400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26400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9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InsertionSort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1496300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165400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322000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55700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99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MergeSort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1173000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133700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47000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24400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从表中数据大致可以得到k约为55（50~60）。即当n小于k时，插入排序比归并排序更快，n大于k时，归并排序更快。（运行截图在后面）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编写一个综合了归并和插入排序的优化算法，令数组元素个数n=30000，令k在55附近，发现k在50~60左右时，优化后的新算法更加快速（截图如下</w:t>
      </w:r>
      <w:bookmarkStart w:id="0" w:name="_GoBack"/>
      <w:bookmarkEnd w:id="0"/>
      <w:r>
        <w:rPr>
          <w:rFonts w:hint="eastAsia"/>
          <w:lang w:val="en-US" w:eastAsia="zh-CN"/>
        </w:rPr>
        <w:t>）。该算法的时间复杂度O(f(n,k))与所取的k有关，理论上可以通过实验计算得到插入排序的时间复杂度(c1n²)和归并排序的时间复杂度(c2nlgn)中的系数c1、c2，然后根据再算出k的值，工程量很大。而本次lab通过实验的方法，多次对比直接得到了k的大致范围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60960</wp:posOffset>
            </wp:positionV>
            <wp:extent cx="1597025" cy="3231515"/>
            <wp:effectExtent l="0" t="0" r="3175" b="1460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37945" cy="323532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表格一的运行截图：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n=30:</w:t>
      </w:r>
    </w:p>
    <w:p>
      <w:r>
        <w:drawing>
          <wp:inline distT="0" distB="0" distL="114300" distR="114300">
            <wp:extent cx="3995420" cy="191516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n=40:</w:t>
      </w:r>
    </w:p>
    <w:p>
      <w:r>
        <w:drawing>
          <wp:inline distT="0" distB="0" distL="114300" distR="114300">
            <wp:extent cx="6080760" cy="22739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n=50</w:t>
      </w:r>
    </w:p>
    <w:p>
      <w:r>
        <w:drawing>
          <wp:inline distT="0" distB="0" distL="114300" distR="114300">
            <wp:extent cx="5991225" cy="1793875"/>
            <wp:effectExtent l="0" t="0" r="133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n=55:</w:t>
      </w:r>
      <w:r>
        <w:drawing>
          <wp:inline distT="0" distB="0" distL="114300" distR="114300">
            <wp:extent cx="5270500" cy="275082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n=60:</w:t>
      </w:r>
    </w:p>
    <w:p>
      <w:r>
        <w:drawing>
          <wp:inline distT="0" distB="0" distL="114300" distR="114300">
            <wp:extent cx="5272405" cy="249110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n=70: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5493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57697"/>
    <w:multiLevelType w:val="singleLevel"/>
    <w:tmpl w:val="DFF576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1072F"/>
    <w:rsid w:val="5E49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2020-09-30T08:17:50Z</dcterms:created>
  <dc:creator>asus</dc:creator>
  <cp:lastModifiedBy>雨露♢冰心</cp:lastModifiedBy>
  <dcterms:modified xsi:type="dcterms:W3CDTF">2020-09-30T10:02:15Z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