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56164" w14:textId="3E7B3DFB" w:rsidR="00C77E0C" w:rsidRPr="0085593B" w:rsidRDefault="0041428D" w:rsidP="00C77E0C">
      <w:pPr>
        <w:pStyle w:val="a3"/>
        <w:tabs>
          <w:tab w:val="left" w:pos="0"/>
        </w:tabs>
        <w:snapToGrid w:val="0"/>
        <w:spacing w:before="0" w:beforeAutospacing="0" w:after="0" w:afterAutospacing="0" w:line="400" w:lineRule="atLeast"/>
        <w:jc w:val="center"/>
        <w:rPr>
          <w:rFonts w:ascii="黑体" w:eastAsia="黑体" w:hAnsi="黑体" w:cs="Arial"/>
          <w:sz w:val="36"/>
          <w:szCs w:val="36"/>
        </w:rPr>
      </w:pPr>
      <w:r w:rsidRPr="0085593B">
        <w:rPr>
          <w:rFonts w:ascii="黑体" w:eastAsia="黑体" w:hAnsi="黑体" w:cs="Arial" w:hint="eastAsia"/>
          <w:sz w:val="36"/>
          <w:szCs w:val="36"/>
        </w:rPr>
        <w:t>关于</w:t>
      </w:r>
      <w:r w:rsidR="002C25D0" w:rsidRPr="0085593B">
        <w:rPr>
          <w:rFonts w:ascii="黑体" w:eastAsia="黑体" w:hAnsi="黑体" w:cs="Arial" w:hint="eastAsia"/>
          <w:sz w:val="36"/>
          <w:szCs w:val="36"/>
        </w:rPr>
        <w:t>为</w:t>
      </w:r>
      <w:r w:rsidR="00DF62CA">
        <w:rPr>
          <w:rFonts w:ascii="黑体" w:eastAsia="黑体" w:hAnsi="黑体" w:cs="Arial" w:hint="eastAsia"/>
          <w:sz w:val="36"/>
          <w:szCs w:val="36"/>
        </w:rPr>
        <w:t>陈雄</w:t>
      </w:r>
      <w:r w:rsidR="00E266E4" w:rsidRPr="00001D10">
        <w:rPr>
          <w:rFonts w:ascii="黑体" w:eastAsia="黑体" w:hAnsi="黑体" w:cs="Arial" w:hint="eastAsia"/>
          <w:sz w:val="36"/>
          <w:szCs w:val="36"/>
        </w:rPr>
        <w:t>办理</w:t>
      </w:r>
      <w:r w:rsidR="00C77E0C">
        <w:rPr>
          <w:rFonts w:ascii="黑体" w:eastAsia="黑体" w:hAnsi="黑体" w:cs="Arial" w:hint="eastAsia"/>
          <w:sz w:val="36"/>
          <w:szCs w:val="36"/>
        </w:rPr>
        <w:t>居住证人员申办本市常住户口</w:t>
      </w:r>
    </w:p>
    <w:p w14:paraId="7EE617A9" w14:textId="77777777" w:rsidR="0041428D" w:rsidRDefault="0041428D" w:rsidP="00E456F5">
      <w:pPr>
        <w:pStyle w:val="a3"/>
        <w:tabs>
          <w:tab w:val="left" w:pos="0"/>
        </w:tabs>
        <w:snapToGrid w:val="0"/>
        <w:spacing w:before="0" w:beforeAutospacing="0" w:after="0" w:afterAutospacing="0" w:line="400" w:lineRule="atLeast"/>
        <w:jc w:val="center"/>
        <w:rPr>
          <w:rFonts w:ascii="黑体" w:eastAsia="黑体" w:hAnsi="黑体" w:cs="Arial"/>
          <w:sz w:val="36"/>
          <w:szCs w:val="36"/>
        </w:rPr>
      </w:pPr>
      <w:r w:rsidRPr="0085593B">
        <w:rPr>
          <w:rFonts w:ascii="黑体" w:eastAsia="黑体" w:hAnsi="黑体" w:cs="Arial" w:hint="eastAsia"/>
          <w:sz w:val="36"/>
          <w:szCs w:val="36"/>
        </w:rPr>
        <w:t>的</w:t>
      </w:r>
      <w:r w:rsidR="001A4C39">
        <w:rPr>
          <w:rFonts w:ascii="黑体" w:eastAsia="黑体" w:hAnsi="黑体" w:cs="Arial" w:hint="eastAsia"/>
          <w:sz w:val="36"/>
          <w:szCs w:val="36"/>
        </w:rPr>
        <w:t>申请报告</w:t>
      </w:r>
    </w:p>
    <w:p w14:paraId="5C26A288" w14:textId="77777777" w:rsidR="00E456F5" w:rsidRPr="00E456F5" w:rsidRDefault="00E456F5" w:rsidP="00E456F5">
      <w:pPr>
        <w:pStyle w:val="a3"/>
        <w:tabs>
          <w:tab w:val="left" w:pos="0"/>
        </w:tabs>
        <w:snapToGrid w:val="0"/>
        <w:spacing w:before="0" w:beforeAutospacing="0" w:after="0" w:afterAutospacing="0" w:line="400" w:lineRule="atLeast"/>
        <w:jc w:val="center"/>
        <w:rPr>
          <w:rFonts w:ascii="黑体" w:eastAsia="黑体" w:hAnsi="黑体" w:cs="Arial"/>
          <w:sz w:val="36"/>
          <w:szCs w:val="36"/>
        </w:rPr>
      </w:pPr>
    </w:p>
    <w:p w14:paraId="51362A39" w14:textId="77777777" w:rsidR="0041428D" w:rsidRDefault="0041428D" w:rsidP="0085593B">
      <w:pPr>
        <w:pStyle w:val="a3"/>
        <w:snapToGrid w:val="0"/>
        <w:spacing w:before="0" w:beforeAutospacing="0" w:after="0" w:afterAutospacing="0" w:line="360" w:lineRule="auto"/>
        <w:jc w:val="both"/>
        <w:rPr>
          <w:rFonts w:ascii="仿宋_GB2312" w:eastAsia="仿宋_GB2312" w:hAnsi="仿宋" w:cs="Arial"/>
          <w:sz w:val="30"/>
          <w:szCs w:val="30"/>
        </w:rPr>
      </w:pPr>
      <w:r w:rsidRPr="0085593B">
        <w:rPr>
          <w:rFonts w:ascii="仿宋_GB2312" w:eastAsia="仿宋_GB2312" w:hAnsi="仿宋" w:cs="Arial" w:hint="eastAsia"/>
          <w:sz w:val="30"/>
          <w:szCs w:val="30"/>
        </w:rPr>
        <w:t>上海市人力资源和社会保障局：</w:t>
      </w:r>
    </w:p>
    <w:p w14:paraId="25FEBF59" w14:textId="127ABCF0" w:rsidR="00E266E4" w:rsidRPr="0085593B" w:rsidRDefault="007374DB" w:rsidP="007374DB">
      <w:pPr>
        <w:pStyle w:val="a3"/>
        <w:snapToGrid w:val="0"/>
        <w:spacing w:before="0" w:beforeAutospacing="0" w:after="0" w:afterAutospacing="0" w:line="360" w:lineRule="auto"/>
        <w:ind w:firstLineChars="200" w:firstLine="600"/>
        <w:jc w:val="both"/>
        <w:rPr>
          <w:rFonts w:ascii="仿宋_GB2312" w:eastAsia="仿宋_GB2312" w:hAnsi="仿宋" w:cs="Arial"/>
          <w:sz w:val="30"/>
          <w:szCs w:val="30"/>
        </w:rPr>
      </w:pPr>
      <w:r>
        <w:rPr>
          <w:rFonts w:ascii="仿宋_GB2312" w:eastAsia="仿宋_GB2312" w:hAnsi="仿宋" w:cs="Arial" w:hint="eastAsia"/>
          <w:sz w:val="30"/>
          <w:szCs w:val="30"/>
        </w:rPr>
        <w:t>花旗金融信息服务（中国）有限公司成立于2</w:t>
      </w:r>
      <w:r>
        <w:rPr>
          <w:rFonts w:ascii="仿宋_GB2312" w:eastAsia="仿宋_GB2312" w:hAnsi="仿宋" w:cs="Arial"/>
          <w:sz w:val="30"/>
          <w:szCs w:val="30"/>
        </w:rPr>
        <w:t>002</w:t>
      </w:r>
      <w:r>
        <w:rPr>
          <w:rFonts w:ascii="仿宋_GB2312" w:eastAsia="仿宋_GB2312" w:hAnsi="仿宋" w:cs="Arial" w:hint="eastAsia"/>
          <w:sz w:val="30"/>
          <w:szCs w:val="30"/>
        </w:rPr>
        <w:t>年，是花旗集团在华建立的全资子公司，目前在上海、广州和大连设立有分支机构。作为花旗集团全球运营的技术中心之一，花旗金融信息致力于为全球6</w:t>
      </w:r>
      <w:r>
        <w:rPr>
          <w:rFonts w:ascii="仿宋_GB2312" w:eastAsia="仿宋_GB2312" w:hAnsi="仿宋" w:cs="Arial"/>
          <w:sz w:val="30"/>
          <w:szCs w:val="30"/>
        </w:rPr>
        <w:t>0</w:t>
      </w:r>
      <w:r>
        <w:rPr>
          <w:rFonts w:ascii="仿宋_GB2312" w:eastAsia="仿宋_GB2312" w:hAnsi="仿宋" w:cs="Arial" w:hint="eastAsia"/>
          <w:sz w:val="30"/>
          <w:szCs w:val="30"/>
        </w:rPr>
        <w:t>多个国家和地区（包括纽约华尔街、伦敦金融城、新加坡、香港、东京等全球金融中心在内）的花旗业务部门（特别是投资银行和消费者银行）提供金融IT（软件技术开发、测试与维护）和金融运营服务。</w:t>
      </w:r>
    </w:p>
    <w:p w14:paraId="38FF8FBA" w14:textId="3E09FB25" w:rsidR="0041428D" w:rsidRPr="0085593B" w:rsidRDefault="00DF62CA" w:rsidP="007D6002">
      <w:pPr>
        <w:pStyle w:val="a3"/>
        <w:snapToGrid w:val="0"/>
        <w:spacing w:before="0" w:beforeAutospacing="0" w:after="0" w:afterAutospacing="0" w:line="360" w:lineRule="auto"/>
        <w:ind w:firstLineChars="200" w:firstLine="600"/>
        <w:jc w:val="both"/>
        <w:rPr>
          <w:rFonts w:ascii="仿宋_GB2312" w:eastAsia="仿宋_GB2312" w:hAnsi="仿宋" w:cs="Arial"/>
          <w:sz w:val="30"/>
          <w:szCs w:val="30"/>
        </w:rPr>
      </w:pPr>
      <w:r>
        <w:rPr>
          <w:rFonts w:ascii="仿宋_GB2312" w:eastAsia="仿宋_GB2312" w:hAnsi="仿宋" w:cs="Arial" w:hint="eastAsia"/>
          <w:sz w:val="30"/>
          <w:szCs w:val="30"/>
        </w:rPr>
        <w:t>陈雄</w:t>
      </w:r>
      <w:r w:rsidR="0041428D" w:rsidRPr="0085593B">
        <w:rPr>
          <w:rFonts w:ascii="仿宋_GB2312" w:eastAsia="仿宋_GB2312" w:hAnsi="仿宋" w:cs="Arial" w:hint="eastAsia"/>
          <w:sz w:val="30"/>
          <w:szCs w:val="30"/>
        </w:rPr>
        <w:t>，</w:t>
      </w:r>
      <w:r>
        <w:rPr>
          <w:rFonts w:ascii="仿宋_GB2312" w:eastAsia="仿宋_GB2312" w:hAnsi="仿宋" w:cs="Arial" w:hint="eastAsia"/>
          <w:sz w:val="30"/>
          <w:szCs w:val="30"/>
        </w:rPr>
        <w:t>男</w:t>
      </w:r>
      <w:r w:rsidR="0041428D" w:rsidRPr="0085593B">
        <w:rPr>
          <w:rFonts w:ascii="仿宋_GB2312" w:eastAsia="仿宋_GB2312" w:hAnsi="仿宋" w:cs="Arial" w:hint="eastAsia"/>
          <w:sz w:val="30"/>
          <w:szCs w:val="30"/>
        </w:rPr>
        <w:t>，</w:t>
      </w:r>
      <w:r>
        <w:rPr>
          <w:rFonts w:ascii="仿宋_GB2312" w:eastAsia="仿宋_GB2312" w:hAnsi="仿宋" w:cs="Arial" w:hint="eastAsia"/>
          <w:sz w:val="30"/>
          <w:szCs w:val="30"/>
        </w:rPr>
        <w:t>已婚</w:t>
      </w:r>
      <w:r w:rsidR="00236170">
        <w:rPr>
          <w:rFonts w:ascii="仿宋_GB2312" w:eastAsia="仿宋_GB2312" w:hAnsi="仿宋" w:cs="Arial" w:hint="eastAsia"/>
          <w:sz w:val="30"/>
          <w:szCs w:val="30"/>
        </w:rPr>
        <w:t>，</w:t>
      </w:r>
      <w:r>
        <w:rPr>
          <w:rFonts w:ascii="仿宋_GB2312" w:eastAsia="仿宋_GB2312" w:hAnsi="仿宋" w:cs="Arial" w:hint="eastAsia"/>
          <w:sz w:val="30"/>
          <w:szCs w:val="30"/>
        </w:rPr>
        <w:t>硕士</w:t>
      </w:r>
      <w:r w:rsidR="001A4C39">
        <w:rPr>
          <w:rFonts w:ascii="仿宋_GB2312" w:eastAsia="仿宋_GB2312" w:hAnsi="仿宋" w:cs="Arial" w:hint="eastAsia"/>
          <w:sz w:val="30"/>
          <w:szCs w:val="30"/>
        </w:rPr>
        <w:t>学位，</w:t>
      </w:r>
      <w:r w:rsidR="00916D1C">
        <w:rPr>
          <w:rFonts w:ascii="仿宋_GB2312" w:eastAsia="仿宋_GB2312" w:hAnsi="仿宋" w:cs="Arial" w:hint="eastAsia"/>
          <w:sz w:val="30"/>
          <w:szCs w:val="30"/>
        </w:rPr>
        <w:t>目前在花旗金融信息服务（中国）有限公司</w:t>
      </w:r>
      <w:r w:rsidR="007374DB">
        <w:rPr>
          <w:rFonts w:ascii="仿宋_GB2312" w:eastAsia="仿宋_GB2312" w:hAnsi="仿宋" w:cs="Arial" w:hint="eastAsia"/>
          <w:sz w:val="30"/>
          <w:szCs w:val="30"/>
        </w:rPr>
        <w:t>任</w:t>
      </w:r>
      <w:r>
        <w:rPr>
          <w:rFonts w:ascii="仿宋_GB2312" w:eastAsia="仿宋_GB2312" w:hAnsi="仿宋" w:cs="Arial" w:hint="eastAsia"/>
          <w:sz w:val="30"/>
          <w:szCs w:val="30"/>
        </w:rPr>
        <w:t>应用程序开发经理</w:t>
      </w:r>
      <w:r w:rsidR="007374DB">
        <w:rPr>
          <w:rFonts w:ascii="仿宋_GB2312" w:eastAsia="仿宋_GB2312" w:hAnsi="仿宋" w:cs="Arial" w:hint="eastAsia"/>
          <w:sz w:val="30"/>
          <w:szCs w:val="30"/>
        </w:rPr>
        <w:t>一职</w:t>
      </w:r>
      <w:r w:rsidR="007D6002" w:rsidRPr="0085593B">
        <w:rPr>
          <w:rFonts w:ascii="仿宋_GB2312" w:eastAsia="仿宋_GB2312" w:hAnsi="仿宋" w:cs="Arial" w:hint="eastAsia"/>
          <w:sz w:val="30"/>
          <w:szCs w:val="30"/>
        </w:rPr>
        <w:t>。</w:t>
      </w:r>
    </w:p>
    <w:p w14:paraId="3F39969B" w14:textId="281C4C9B" w:rsidR="0041428D" w:rsidRDefault="0041428D" w:rsidP="00E456F5">
      <w:pPr>
        <w:pStyle w:val="a3"/>
        <w:snapToGrid w:val="0"/>
        <w:spacing w:before="0" w:beforeAutospacing="0" w:after="0" w:afterAutospacing="0" w:line="360" w:lineRule="auto"/>
        <w:ind w:firstLineChars="200" w:firstLine="600"/>
        <w:jc w:val="both"/>
        <w:rPr>
          <w:rFonts w:ascii="仿宋_GB2312" w:eastAsia="仿宋_GB2312" w:hAnsi="仿宋" w:cs="Arial"/>
          <w:sz w:val="30"/>
          <w:szCs w:val="30"/>
        </w:rPr>
      </w:pPr>
      <w:r w:rsidRPr="0085593B">
        <w:rPr>
          <w:rFonts w:ascii="仿宋_GB2312" w:eastAsia="仿宋_GB2312" w:hAnsi="仿宋" w:cs="Arial" w:hint="eastAsia"/>
          <w:sz w:val="30"/>
          <w:szCs w:val="30"/>
        </w:rPr>
        <w:t>家属情况：配偶：</w:t>
      </w:r>
      <w:r w:rsidR="00DF62CA">
        <w:rPr>
          <w:rFonts w:ascii="仿宋_GB2312" w:eastAsia="仿宋_GB2312" w:hAnsi="仿宋" w:cs="Arial" w:hint="eastAsia"/>
          <w:sz w:val="30"/>
          <w:szCs w:val="30"/>
        </w:rPr>
        <w:t>肖霞</w:t>
      </w:r>
      <w:r w:rsidR="004B3A8A">
        <w:rPr>
          <w:rFonts w:ascii="仿宋_GB2312" w:eastAsia="仿宋_GB2312" w:hAnsi="仿宋" w:cs="Arial" w:hint="eastAsia"/>
          <w:sz w:val="30"/>
          <w:szCs w:val="30"/>
        </w:rPr>
        <w:t>，</w:t>
      </w:r>
      <w:r w:rsidR="007F1649">
        <w:rPr>
          <w:rFonts w:ascii="仿宋_GB2312" w:eastAsia="仿宋_GB2312" w:hAnsi="仿宋" w:cs="Arial" w:hint="eastAsia"/>
          <w:sz w:val="30"/>
          <w:szCs w:val="30"/>
        </w:rPr>
        <w:t>不</w:t>
      </w:r>
      <w:r w:rsidR="004B3A8A">
        <w:rPr>
          <w:rFonts w:ascii="仿宋_GB2312" w:eastAsia="仿宋_GB2312" w:hAnsi="仿宋" w:cs="Arial" w:hint="eastAsia"/>
          <w:sz w:val="30"/>
          <w:szCs w:val="30"/>
        </w:rPr>
        <w:t>随迁；</w:t>
      </w:r>
      <w:r w:rsidRPr="0085593B">
        <w:rPr>
          <w:rFonts w:ascii="仿宋_GB2312" w:eastAsia="仿宋_GB2312" w:hAnsi="仿宋" w:cs="Arial" w:hint="eastAsia"/>
          <w:sz w:val="30"/>
          <w:szCs w:val="30"/>
        </w:rPr>
        <w:t>子女：</w:t>
      </w:r>
      <w:r w:rsidR="007F1649">
        <w:rPr>
          <w:rFonts w:ascii="仿宋_GB2312" w:eastAsia="仿宋_GB2312" w:hAnsi="仿宋" w:cs="Arial" w:hint="eastAsia"/>
          <w:sz w:val="30"/>
          <w:szCs w:val="30"/>
        </w:rPr>
        <w:t>陈卓</w:t>
      </w:r>
      <w:r w:rsidR="004B3A8A">
        <w:rPr>
          <w:rFonts w:ascii="仿宋_GB2312" w:eastAsia="仿宋_GB2312" w:hAnsi="仿宋" w:cs="Arial" w:hint="eastAsia"/>
          <w:sz w:val="30"/>
          <w:szCs w:val="30"/>
        </w:rPr>
        <w:t>，</w:t>
      </w:r>
      <w:r w:rsidRPr="0085593B">
        <w:rPr>
          <w:rFonts w:ascii="仿宋_GB2312" w:eastAsia="仿宋_GB2312" w:hAnsi="仿宋" w:cs="Arial" w:hint="eastAsia"/>
          <w:sz w:val="30"/>
          <w:szCs w:val="30"/>
        </w:rPr>
        <w:t>随迁</w:t>
      </w:r>
      <w:r w:rsidR="007F1649">
        <w:rPr>
          <w:rFonts w:ascii="仿宋_GB2312" w:eastAsia="仿宋_GB2312" w:hAnsi="仿宋" w:cs="Arial" w:hint="eastAsia"/>
          <w:sz w:val="30"/>
          <w:szCs w:val="30"/>
        </w:rPr>
        <w:t>；陈虞，随迁</w:t>
      </w:r>
      <w:r w:rsidR="004B3A8A">
        <w:rPr>
          <w:rFonts w:ascii="仿宋_GB2312" w:eastAsia="仿宋_GB2312" w:hAnsi="仿宋" w:cs="Arial" w:hint="eastAsia"/>
          <w:sz w:val="30"/>
          <w:szCs w:val="30"/>
        </w:rPr>
        <w:t>。</w:t>
      </w:r>
    </w:p>
    <w:p w14:paraId="1F538F74" w14:textId="2586BD4C" w:rsidR="004642B9" w:rsidRDefault="007374DB" w:rsidP="004642B9">
      <w:pPr>
        <w:pStyle w:val="a3"/>
        <w:snapToGrid w:val="0"/>
        <w:spacing w:before="0" w:beforeAutospacing="0" w:after="0" w:afterAutospacing="0" w:line="360" w:lineRule="auto"/>
        <w:ind w:firstLineChars="200" w:firstLine="600"/>
        <w:jc w:val="both"/>
        <w:rPr>
          <w:rFonts w:ascii="仿宋_GB2312" w:eastAsia="仿宋_GB2312" w:hAnsi="仿宋" w:cs="Arial"/>
          <w:sz w:val="30"/>
          <w:szCs w:val="30"/>
        </w:rPr>
      </w:pPr>
      <w:r>
        <w:rPr>
          <w:rFonts w:ascii="仿宋_GB2312" w:eastAsia="仿宋_GB2312" w:hAnsi="仿宋" w:cs="Arial" w:hint="eastAsia"/>
          <w:sz w:val="30"/>
          <w:szCs w:val="30"/>
        </w:rPr>
        <w:t>落</w:t>
      </w:r>
      <w:r w:rsidR="004642B9">
        <w:rPr>
          <w:rFonts w:ascii="仿宋_GB2312" w:eastAsia="仿宋_GB2312" w:hAnsi="仿宋" w:cs="Arial" w:hint="eastAsia"/>
          <w:sz w:val="30"/>
          <w:szCs w:val="30"/>
        </w:rPr>
        <w:t>上海市社区公共户，落户地址</w:t>
      </w:r>
      <w:r>
        <w:rPr>
          <w:rFonts w:ascii="仿宋_GB2312" w:eastAsia="仿宋_GB2312" w:hAnsi="仿宋" w:cs="Arial" w:hint="eastAsia"/>
          <w:sz w:val="30"/>
          <w:szCs w:val="30"/>
        </w:rPr>
        <w:t>：上海市浦东新区张江镇江东路2</w:t>
      </w:r>
      <w:r>
        <w:rPr>
          <w:rFonts w:ascii="仿宋_GB2312" w:eastAsia="仿宋_GB2312" w:hAnsi="仿宋" w:cs="Arial"/>
          <w:sz w:val="30"/>
          <w:szCs w:val="30"/>
        </w:rPr>
        <w:t>7</w:t>
      </w:r>
      <w:r>
        <w:rPr>
          <w:rFonts w:ascii="仿宋_GB2312" w:eastAsia="仿宋_GB2312" w:hAnsi="仿宋" w:cs="Arial" w:hint="eastAsia"/>
          <w:sz w:val="30"/>
          <w:szCs w:val="30"/>
        </w:rPr>
        <w:t>号，</w:t>
      </w:r>
      <w:r w:rsidR="004642B9">
        <w:rPr>
          <w:rFonts w:ascii="仿宋_GB2312" w:eastAsia="仿宋_GB2312" w:hAnsi="仿宋" w:cs="Arial" w:hint="eastAsia"/>
          <w:sz w:val="30"/>
          <w:szCs w:val="30"/>
        </w:rPr>
        <w:t>落户派出所</w:t>
      </w:r>
      <w:r>
        <w:rPr>
          <w:rFonts w:ascii="仿宋_GB2312" w:eastAsia="仿宋_GB2312" w:hAnsi="仿宋" w:cs="Arial" w:hint="eastAsia"/>
          <w:sz w:val="30"/>
          <w:szCs w:val="30"/>
        </w:rPr>
        <w:t>：张江派出所</w:t>
      </w:r>
      <w:r w:rsidR="004642B9">
        <w:rPr>
          <w:rFonts w:ascii="仿宋_GB2312" w:eastAsia="仿宋_GB2312" w:hAnsi="仿宋" w:cs="Arial" w:hint="eastAsia"/>
          <w:sz w:val="30"/>
          <w:szCs w:val="30"/>
        </w:rPr>
        <w:t>。</w:t>
      </w:r>
    </w:p>
    <w:p w14:paraId="63B31221" w14:textId="08B881F8" w:rsidR="004B3A8A" w:rsidRDefault="001A4C39" w:rsidP="004642B9">
      <w:pPr>
        <w:pStyle w:val="a3"/>
        <w:snapToGrid w:val="0"/>
        <w:spacing w:before="0" w:beforeAutospacing="0" w:after="0" w:afterAutospacing="0" w:line="360" w:lineRule="auto"/>
        <w:ind w:firstLineChars="250" w:firstLine="750"/>
        <w:jc w:val="both"/>
        <w:rPr>
          <w:rFonts w:ascii="仿宋_GB2312" w:eastAsia="仿宋_GB2312" w:hAnsi="仿宋" w:cs="Arial"/>
          <w:sz w:val="30"/>
          <w:szCs w:val="30"/>
        </w:rPr>
      </w:pPr>
      <w:r w:rsidRPr="001A4C39">
        <w:rPr>
          <w:rFonts w:ascii="仿宋_GB2312" w:eastAsia="仿宋_GB2312" w:hAnsi="仿宋" w:cs="Arial" w:hint="eastAsia"/>
          <w:sz w:val="30"/>
          <w:szCs w:val="30"/>
        </w:rPr>
        <w:t>本单位了解持有《上海市居住证》人员申办本市常住户口政策，</w:t>
      </w:r>
      <w:r w:rsidR="00E456F5">
        <w:rPr>
          <w:rFonts w:ascii="仿宋_GB2312" w:eastAsia="仿宋_GB2312" w:hAnsi="仿宋" w:cs="Arial" w:hint="eastAsia"/>
          <w:sz w:val="30"/>
          <w:szCs w:val="30"/>
        </w:rPr>
        <w:t>愿意为</w:t>
      </w:r>
      <w:r w:rsidR="00DF62CA" w:rsidRPr="00DF62CA">
        <w:rPr>
          <w:rFonts w:ascii="仿宋_GB2312" w:eastAsia="仿宋_GB2312" w:hAnsi="仿宋" w:cs="Arial" w:hint="eastAsia"/>
          <w:sz w:val="30"/>
          <w:szCs w:val="30"/>
        </w:rPr>
        <w:t>陈雄</w:t>
      </w:r>
      <w:r w:rsidR="004B3A8A">
        <w:rPr>
          <w:rFonts w:ascii="仿宋_GB2312" w:eastAsia="仿宋_GB2312" w:hAnsi="仿宋" w:cs="Arial" w:hint="eastAsia"/>
          <w:sz w:val="30"/>
          <w:szCs w:val="30"/>
        </w:rPr>
        <w:t>办理</w:t>
      </w:r>
      <w:r w:rsidR="004B3A8A" w:rsidRPr="004B3A8A">
        <w:rPr>
          <w:rFonts w:ascii="仿宋_GB2312" w:eastAsia="仿宋_GB2312" w:hAnsi="仿宋" w:cs="Arial" w:hint="eastAsia"/>
          <w:sz w:val="30"/>
          <w:szCs w:val="30"/>
        </w:rPr>
        <w:t>居住证人员申办本市常住户口事宜</w:t>
      </w:r>
      <w:r w:rsidR="004B3A8A">
        <w:rPr>
          <w:rFonts w:ascii="仿宋_GB2312" w:eastAsia="仿宋_GB2312" w:hAnsi="仿宋" w:cs="Arial" w:hint="eastAsia"/>
          <w:sz w:val="30"/>
          <w:szCs w:val="30"/>
        </w:rPr>
        <w:t>。</w:t>
      </w:r>
    </w:p>
    <w:p w14:paraId="67CB76A5" w14:textId="77777777" w:rsidR="001A4C39" w:rsidRPr="001A4C39" w:rsidRDefault="001A4C39" w:rsidP="004642B9">
      <w:pPr>
        <w:pStyle w:val="a3"/>
        <w:snapToGrid w:val="0"/>
        <w:spacing w:before="0" w:beforeAutospacing="0" w:after="0" w:afterAutospacing="0" w:line="360" w:lineRule="auto"/>
        <w:ind w:firstLineChars="250" w:firstLine="750"/>
        <w:jc w:val="both"/>
        <w:rPr>
          <w:rFonts w:ascii="仿宋_GB2312" w:eastAsia="仿宋_GB2312" w:hAnsi="仿宋" w:cs="Arial"/>
          <w:sz w:val="30"/>
          <w:szCs w:val="30"/>
        </w:rPr>
      </w:pPr>
      <w:r w:rsidRPr="001A4C39">
        <w:rPr>
          <w:rFonts w:ascii="仿宋_GB2312" w:eastAsia="仿宋_GB2312" w:hAnsi="仿宋" w:cs="Arial" w:hint="eastAsia"/>
          <w:sz w:val="30"/>
          <w:szCs w:val="30"/>
        </w:rPr>
        <w:t>本单位承诺</w:t>
      </w:r>
      <w:r w:rsidR="004B3A8A" w:rsidRPr="004B3A8A">
        <w:rPr>
          <w:rFonts w:ascii="仿宋_GB2312" w:eastAsia="仿宋_GB2312" w:hAnsi="仿宋" w:cs="Arial" w:hint="eastAsia"/>
          <w:sz w:val="30"/>
          <w:szCs w:val="30"/>
        </w:rPr>
        <w:t>所填表格中的内容及所提交的电子、书面材料均真实、有效。一旦发现虚假、隐瞒或伪造，同意根据情节轻重暂停直至取消再申请的资格</w:t>
      </w:r>
      <w:r w:rsidR="00363F71" w:rsidRPr="00363F71">
        <w:rPr>
          <w:rFonts w:ascii="仿宋_GB2312" w:eastAsia="仿宋_GB2312" w:hAnsi="仿宋" w:cs="Arial" w:hint="eastAsia"/>
          <w:sz w:val="30"/>
          <w:szCs w:val="30"/>
        </w:rPr>
        <w:t>，并将相关信息纳入上海市公共信用信息服务平台，并承担一切后果。</w:t>
      </w:r>
    </w:p>
    <w:p w14:paraId="03937F0C" w14:textId="77777777" w:rsidR="0041428D" w:rsidRPr="001A4C39" w:rsidRDefault="001A4C39" w:rsidP="004642B9">
      <w:pPr>
        <w:pStyle w:val="a3"/>
        <w:snapToGrid w:val="0"/>
        <w:spacing w:before="0" w:beforeAutospacing="0" w:after="0" w:afterAutospacing="0" w:line="360" w:lineRule="auto"/>
        <w:ind w:firstLineChars="250" w:firstLine="750"/>
        <w:jc w:val="both"/>
        <w:rPr>
          <w:rFonts w:ascii="仿宋_GB2312" w:eastAsia="仿宋_GB2312" w:hAnsi="仿宋" w:cs="Arial"/>
          <w:sz w:val="30"/>
          <w:szCs w:val="30"/>
        </w:rPr>
      </w:pPr>
      <w:r w:rsidRPr="001A4C39">
        <w:rPr>
          <w:rFonts w:ascii="仿宋_GB2312" w:eastAsia="仿宋_GB2312" w:hAnsi="仿宋" w:cs="Arial" w:hint="eastAsia"/>
          <w:sz w:val="30"/>
          <w:szCs w:val="30"/>
        </w:rPr>
        <w:lastRenderedPageBreak/>
        <w:t>本单位授权并配合人力资源和社会保障部门对本单位申请材料中的相关信息进行核查。</w:t>
      </w:r>
    </w:p>
    <w:p w14:paraId="4C7DA070" w14:textId="75A391E6" w:rsidR="0041428D" w:rsidRPr="0085593B" w:rsidRDefault="0041428D" w:rsidP="004B3A8A">
      <w:pPr>
        <w:pStyle w:val="a3"/>
        <w:snapToGrid w:val="0"/>
        <w:spacing w:before="0" w:beforeAutospacing="0" w:after="0" w:afterAutospacing="0" w:line="360" w:lineRule="auto"/>
        <w:ind w:right="750" w:firstLine="420"/>
        <w:jc w:val="right"/>
        <w:rPr>
          <w:rFonts w:ascii="仿宋_GB2312" w:eastAsia="仿宋_GB2312" w:hAnsi="仿宋" w:cs="Arial"/>
          <w:sz w:val="30"/>
          <w:szCs w:val="30"/>
        </w:rPr>
      </w:pPr>
      <w:r w:rsidRPr="0085593B">
        <w:rPr>
          <w:rFonts w:eastAsia="仿宋_GB2312" w:cs="Arial" w:hint="eastAsia"/>
          <w:sz w:val="30"/>
          <w:szCs w:val="30"/>
        </w:rPr>
        <w:t> </w:t>
      </w:r>
      <w:r w:rsidR="007374DB">
        <w:rPr>
          <w:rFonts w:ascii="仿宋_GB2312" w:eastAsia="仿宋_GB2312" w:hAnsi="仿宋" w:cs="Arial" w:hint="eastAsia"/>
          <w:sz w:val="30"/>
          <w:szCs w:val="30"/>
        </w:rPr>
        <w:t>花旗金融信息服务（中国）有限公司</w:t>
      </w:r>
    </w:p>
    <w:p w14:paraId="0A80C18E" w14:textId="6A8DECAD" w:rsidR="000C341A" w:rsidRPr="002C25D0" w:rsidRDefault="007374DB" w:rsidP="004B3A8A">
      <w:pPr>
        <w:pStyle w:val="a3"/>
        <w:snapToGrid w:val="0"/>
        <w:spacing w:before="0" w:beforeAutospacing="0" w:after="0" w:afterAutospacing="0" w:line="360" w:lineRule="auto"/>
        <w:ind w:right="750" w:firstLine="420"/>
        <w:jc w:val="right"/>
        <w:rPr>
          <w:rFonts w:ascii="仿宋_GB2312" w:eastAsia="仿宋_GB2312"/>
        </w:rPr>
      </w:pPr>
      <w:r>
        <w:rPr>
          <w:rFonts w:ascii="仿宋_GB2312" w:eastAsia="仿宋_GB2312" w:hAnsi="仿宋" w:cs="Arial" w:hint="eastAsia"/>
          <w:sz w:val="30"/>
          <w:szCs w:val="30"/>
        </w:rPr>
        <w:t>2</w:t>
      </w:r>
      <w:r>
        <w:rPr>
          <w:rFonts w:ascii="仿宋_GB2312" w:eastAsia="仿宋_GB2312" w:hAnsi="仿宋" w:cs="Arial"/>
          <w:sz w:val="30"/>
          <w:szCs w:val="30"/>
        </w:rPr>
        <w:t>023</w:t>
      </w:r>
      <w:r w:rsidR="0041428D" w:rsidRPr="0085593B">
        <w:rPr>
          <w:rFonts w:ascii="仿宋_GB2312" w:eastAsia="仿宋_GB2312" w:hAnsi="仿宋" w:cs="Arial" w:hint="eastAsia"/>
          <w:sz w:val="30"/>
          <w:szCs w:val="30"/>
        </w:rPr>
        <w:t>年</w:t>
      </w:r>
      <w:r>
        <w:rPr>
          <w:rFonts w:eastAsia="仿宋_GB2312" w:cs="Arial"/>
          <w:sz w:val="30"/>
          <w:szCs w:val="30"/>
        </w:rPr>
        <w:t>7</w:t>
      </w:r>
      <w:r w:rsidR="0041428D" w:rsidRPr="0085593B">
        <w:rPr>
          <w:rFonts w:ascii="仿宋_GB2312" w:eastAsia="仿宋_GB2312" w:hAnsi="仿宋" w:cs="Arial" w:hint="eastAsia"/>
          <w:sz w:val="30"/>
          <w:szCs w:val="30"/>
        </w:rPr>
        <w:t>月</w:t>
      </w:r>
      <w:r>
        <w:rPr>
          <w:rFonts w:eastAsia="仿宋_GB2312" w:cs="Arial"/>
          <w:sz w:val="30"/>
          <w:szCs w:val="30"/>
        </w:rPr>
        <w:t>14</w:t>
      </w:r>
      <w:r w:rsidR="0041428D" w:rsidRPr="0085593B">
        <w:rPr>
          <w:rFonts w:ascii="仿宋_GB2312" w:eastAsia="仿宋_GB2312" w:hAnsi="仿宋" w:cs="Arial" w:hint="eastAsia"/>
          <w:sz w:val="30"/>
          <w:szCs w:val="30"/>
        </w:rPr>
        <w:t>日</w:t>
      </w:r>
    </w:p>
    <w:sectPr w:rsidR="000C341A" w:rsidRPr="002C25D0" w:rsidSect="000C34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AE422" w14:textId="77777777" w:rsidR="008E578E" w:rsidRDefault="008E578E" w:rsidP="00563D27">
      <w:r>
        <w:separator/>
      </w:r>
    </w:p>
  </w:endnote>
  <w:endnote w:type="continuationSeparator" w:id="0">
    <w:p w14:paraId="7BA8CBD4" w14:textId="77777777" w:rsidR="008E578E" w:rsidRDefault="008E578E" w:rsidP="00563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0D15A" w14:textId="77777777" w:rsidR="008E578E" w:rsidRDefault="008E578E" w:rsidP="00563D27">
      <w:r>
        <w:separator/>
      </w:r>
    </w:p>
  </w:footnote>
  <w:footnote w:type="continuationSeparator" w:id="0">
    <w:p w14:paraId="7FCCF9F4" w14:textId="77777777" w:rsidR="008E578E" w:rsidRDefault="008E578E" w:rsidP="00563D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28D"/>
    <w:rsid w:val="00001D10"/>
    <w:rsid w:val="00012302"/>
    <w:rsid w:val="00042D45"/>
    <w:rsid w:val="00051B29"/>
    <w:rsid w:val="000C341A"/>
    <w:rsid w:val="000E3235"/>
    <w:rsid w:val="00187439"/>
    <w:rsid w:val="001A4C39"/>
    <w:rsid w:val="001C348A"/>
    <w:rsid w:val="001D25EF"/>
    <w:rsid w:val="001F1B6C"/>
    <w:rsid w:val="00236170"/>
    <w:rsid w:val="00261F6A"/>
    <w:rsid w:val="00264BB9"/>
    <w:rsid w:val="002C25D0"/>
    <w:rsid w:val="002D41B5"/>
    <w:rsid w:val="00363F71"/>
    <w:rsid w:val="00366ECF"/>
    <w:rsid w:val="003A41D6"/>
    <w:rsid w:val="003C2B38"/>
    <w:rsid w:val="003C73AC"/>
    <w:rsid w:val="0041428D"/>
    <w:rsid w:val="004642B9"/>
    <w:rsid w:val="00471F3D"/>
    <w:rsid w:val="0049447A"/>
    <w:rsid w:val="004B3A8A"/>
    <w:rsid w:val="004B510B"/>
    <w:rsid w:val="004C022F"/>
    <w:rsid w:val="00563D27"/>
    <w:rsid w:val="005B7EBE"/>
    <w:rsid w:val="006F5834"/>
    <w:rsid w:val="007374DB"/>
    <w:rsid w:val="007C3C35"/>
    <w:rsid w:val="007D6002"/>
    <w:rsid w:val="007E7B5D"/>
    <w:rsid w:val="007F1649"/>
    <w:rsid w:val="00833E46"/>
    <w:rsid w:val="0085593B"/>
    <w:rsid w:val="00863D5B"/>
    <w:rsid w:val="00864AAA"/>
    <w:rsid w:val="008C0508"/>
    <w:rsid w:val="008C30C7"/>
    <w:rsid w:val="008E163E"/>
    <w:rsid w:val="008E578E"/>
    <w:rsid w:val="008E5ACB"/>
    <w:rsid w:val="008F0F30"/>
    <w:rsid w:val="008F2AE3"/>
    <w:rsid w:val="009008FA"/>
    <w:rsid w:val="00912DD4"/>
    <w:rsid w:val="00916D1C"/>
    <w:rsid w:val="00930DCC"/>
    <w:rsid w:val="00983B9E"/>
    <w:rsid w:val="00992B31"/>
    <w:rsid w:val="00B4227E"/>
    <w:rsid w:val="00B53DC5"/>
    <w:rsid w:val="00B55FC4"/>
    <w:rsid w:val="00B64A07"/>
    <w:rsid w:val="00C60200"/>
    <w:rsid w:val="00C71915"/>
    <w:rsid w:val="00C77E0C"/>
    <w:rsid w:val="00CA5363"/>
    <w:rsid w:val="00CB6090"/>
    <w:rsid w:val="00CC108A"/>
    <w:rsid w:val="00CD4844"/>
    <w:rsid w:val="00DF62CA"/>
    <w:rsid w:val="00E243C1"/>
    <w:rsid w:val="00E266E4"/>
    <w:rsid w:val="00E456F5"/>
    <w:rsid w:val="00EE3259"/>
    <w:rsid w:val="00F66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C24BD"/>
  <w15:chartTrackingRefBased/>
  <w15:docId w15:val="{C3C3A978-47AA-4573-8197-86806E29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341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1428D"/>
    <w:pPr>
      <w:widowControl/>
      <w:spacing w:before="100" w:beforeAutospacing="1" w:after="100" w:afterAutospacing="1"/>
      <w:jc w:val="left"/>
    </w:pPr>
    <w:rPr>
      <w:rFonts w:ascii="宋体" w:hAnsi="宋体" w:cs="宋体"/>
      <w:kern w:val="0"/>
      <w:sz w:val="24"/>
      <w:szCs w:val="24"/>
    </w:rPr>
  </w:style>
  <w:style w:type="paragraph" w:styleId="a4">
    <w:name w:val="header"/>
    <w:basedOn w:val="a"/>
    <w:link w:val="a5"/>
    <w:uiPriority w:val="99"/>
    <w:semiHidden/>
    <w:unhideWhenUsed/>
    <w:rsid w:val="00563D2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63D27"/>
    <w:rPr>
      <w:kern w:val="2"/>
      <w:sz w:val="18"/>
      <w:szCs w:val="18"/>
    </w:rPr>
  </w:style>
  <w:style w:type="paragraph" w:styleId="a6">
    <w:name w:val="footer"/>
    <w:basedOn w:val="a"/>
    <w:link w:val="a7"/>
    <w:uiPriority w:val="99"/>
    <w:semiHidden/>
    <w:unhideWhenUsed/>
    <w:rsid w:val="00563D27"/>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563D2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cp:lastModifiedBy>Tracy</cp:lastModifiedBy>
  <cp:revision>7</cp:revision>
  <cp:lastPrinted>2018-08-15T07:37:00Z</cp:lastPrinted>
  <dcterms:created xsi:type="dcterms:W3CDTF">2023-06-21T08:39:00Z</dcterms:created>
  <dcterms:modified xsi:type="dcterms:W3CDTF">2023-07-13T02:59:00Z</dcterms:modified>
</cp:coreProperties>
</file>