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878B" w14:textId="77777777" w:rsidR="008206C3" w:rsidRPr="00912F5E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12F5E">
        <w:rPr>
          <w:rFonts w:ascii="Times New Roman" w:hAnsi="Times New Roman" w:cs="Times New Roman"/>
          <w:b/>
        </w:rPr>
        <w:t>Ideation Phase</w:t>
      </w:r>
    </w:p>
    <w:p w14:paraId="3A83B0DE" w14:textId="77777777" w:rsidR="008206C3" w:rsidRPr="00912F5E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12F5E">
        <w:rPr>
          <w:rFonts w:ascii="Times New Roman" w:hAnsi="Times New Roman" w:cs="Times New Roman"/>
          <w:b/>
        </w:rPr>
        <w:t>Define the Problem Statements</w:t>
      </w:r>
    </w:p>
    <w:p w14:paraId="69251887" w14:textId="77777777" w:rsidR="008206C3" w:rsidRPr="00912F5E" w:rsidRDefault="008206C3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206C3" w:rsidRPr="00912F5E" w14:paraId="5E312736" w14:textId="77777777">
        <w:tc>
          <w:tcPr>
            <w:tcW w:w="4508" w:type="dxa"/>
          </w:tcPr>
          <w:p w14:paraId="4F2AD1C0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8BDA35E" w14:textId="596A1F46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206C3" w:rsidRPr="00912F5E" w14:paraId="1C049727" w14:textId="77777777">
        <w:tc>
          <w:tcPr>
            <w:tcW w:w="4508" w:type="dxa"/>
          </w:tcPr>
          <w:p w14:paraId="1EBA2932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6CB3030" w14:textId="028BE150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NA</w:t>
            </w:r>
          </w:p>
        </w:tc>
      </w:tr>
      <w:tr w:rsidR="008206C3" w:rsidRPr="00912F5E" w14:paraId="1CFCA77E" w14:textId="77777777">
        <w:tc>
          <w:tcPr>
            <w:tcW w:w="4508" w:type="dxa"/>
          </w:tcPr>
          <w:p w14:paraId="7727745A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FA7A1F2" w14:textId="5D4B3A58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206C3" w:rsidRPr="00912F5E" w14:paraId="09C34BD8" w14:textId="77777777">
        <w:tc>
          <w:tcPr>
            <w:tcW w:w="4508" w:type="dxa"/>
          </w:tcPr>
          <w:p w14:paraId="23B259CD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0C2BDCD3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244151FF" w14:textId="77777777" w:rsidR="008206C3" w:rsidRPr="00912F5E" w:rsidRDefault="008206C3">
      <w:pPr>
        <w:rPr>
          <w:rFonts w:ascii="Times New Roman" w:hAnsi="Times New Roman" w:cs="Times New Roman"/>
          <w:b/>
        </w:rPr>
      </w:pPr>
    </w:p>
    <w:p w14:paraId="2547694F" w14:textId="1AEAC78C" w:rsidR="008206C3" w:rsidRPr="00912F5E" w:rsidRDefault="00CD2E24" w:rsidP="00CD2E24">
      <w:pPr>
        <w:ind w:left="-567"/>
        <w:rPr>
          <w:rFonts w:ascii="Times New Roman" w:hAnsi="Times New Roman" w:cs="Times New Roman"/>
        </w:rPr>
      </w:pPr>
      <w:r w:rsidRPr="00912F5E">
        <w:rPr>
          <w:rFonts w:ascii="Times New Roman" w:hAnsi="Times New Roman" w:cs="Times New Roman"/>
          <w:noProof/>
        </w:rPr>
        <w:drawing>
          <wp:inline distT="0" distB="0" distL="0" distR="0" wp14:anchorId="29660990" wp14:editId="17AB2B09">
            <wp:extent cx="6460694" cy="3160451"/>
            <wp:effectExtent l="0" t="0" r="0" b="1905"/>
            <wp:docPr id="185039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6141" cy="318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23E" w14:textId="3BF609BF" w:rsidR="008206C3" w:rsidRPr="00912F5E" w:rsidRDefault="008206C3">
      <w:pPr>
        <w:rPr>
          <w:rFonts w:ascii="Times New Roman" w:hAnsi="Times New Roman" w:cs="Times New Roman"/>
          <w:b/>
        </w:rPr>
      </w:pPr>
    </w:p>
    <w:tbl>
      <w:tblPr>
        <w:tblStyle w:val="TableGrid"/>
        <w:tblW w:w="10343" w:type="dxa"/>
        <w:tblInd w:w="-572" w:type="dxa"/>
        <w:tblLook w:val="04A0" w:firstRow="1" w:lastRow="0" w:firstColumn="1" w:lastColumn="0" w:noHBand="0" w:noVBand="1"/>
      </w:tblPr>
      <w:tblGrid>
        <w:gridCol w:w="1280"/>
        <w:gridCol w:w="1856"/>
        <w:gridCol w:w="1693"/>
        <w:gridCol w:w="1895"/>
        <w:gridCol w:w="1945"/>
        <w:gridCol w:w="1674"/>
      </w:tblGrid>
      <w:tr w:rsidR="00CD2E24" w:rsidRPr="00912F5E" w14:paraId="1EC0E10C" w14:textId="77777777" w:rsidTr="00CD2E24">
        <w:trPr>
          <w:trHeight w:val="741"/>
        </w:trPr>
        <w:tc>
          <w:tcPr>
            <w:tcW w:w="0" w:type="auto"/>
            <w:vAlign w:val="center"/>
            <w:hideMark/>
          </w:tcPr>
          <w:p w14:paraId="0DA17AE4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6F42AD7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601C1B72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155DE1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6363E52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A01B671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Which makes me feel</w:t>
            </w:r>
          </w:p>
        </w:tc>
      </w:tr>
      <w:tr w:rsidR="00CD2E24" w:rsidRPr="00912F5E" w14:paraId="7E3CE11B" w14:textId="77777777" w:rsidTr="00CD2E24">
        <w:trPr>
          <w:trHeight w:val="2214"/>
        </w:trPr>
        <w:tc>
          <w:tcPr>
            <w:tcW w:w="0" w:type="auto"/>
            <w:vAlign w:val="center"/>
            <w:hideMark/>
          </w:tcPr>
          <w:p w14:paraId="68865496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0467E66C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 daily office commuter rushing to board the metro during peak morning hours</w:t>
            </w:r>
          </w:p>
        </w:tc>
        <w:tc>
          <w:tcPr>
            <w:tcW w:w="0" w:type="auto"/>
            <w:vAlign w:val="center"/>
            <w:hideMark/>
          </w:tcPr>
          <w:p w14:paraId="20FF6E3D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Quickly purchase my metro transit ticket using UPI on my smartphone</w:t>
            </w:r>
          </w:p>
        </w:tc>
        <w:tc>
          <w:tcPr>
            <w:tcW w:w="0" w:type="auto"/>
            <w:vAlign w:val="center"/>
            <w:hideMark/>
          </w:tcPr>
          <w:p w14:paraId="0234EC10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I get stuck in physical ticketing queues for 15 to 20 minutes</w:t>
            </w:r>
          </w:p>
        </w:tc>
        <w:tc>
          <w:tcPr>
            <w:tcW w:w="0" w:type="auto"/>
            <w:vAlign w:val="center"/>
            <w:hideMark/>
          </w:tcPr>
          <w:p w14:paraId="4350C361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Stations still rely on manual token dispensing booths and cash counters that cause massive bottlenecks</w:t>
            </w:r>
          </w:p>
        </w:tc>
        <w:tc>
          <w:tcPr>
            <w:tcW w:w="0" w:type="auto"/>
            <w:vAlign w:val="center"/>
            <w:hideMark/>
          </w:tcPr>
          <w:p w14:paraId="0C644878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Frustrated and anxious</w:t>
            </w: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about missing my train and being late to work</w:t>
            </w:r>
          </w:p>
        </w:tc>
      </w:tr>
      <w:tr w:rsidR="00CD2E24" w:rsidRPr="00912F5E" w14:paraId="291CD29A" w14:textId="77777777" w:rsidTr="00CD2E24">
        <w:trPr>
          <w:trHeight w:val="2457"/>
        </w:trPr>
        <w:tc>
          <w:tcPr>
            <w:tcW w:w="0" w:type="auto"/>
            <w:vAlign w:val="center"/>
            <w:hideMark/>
          </w:tcPr>
          <w:p w14:paraId="0094CDE3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67AB215A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 student traveling across interchange lines with return journey requirements</w:t>
            </w:r>
          </w:p>
        </w:tc>
        <w:tc>
          <w:tcPr>
            <w:tcW w:w="0" w:type="auto"/>
            <w:vAlign w:val="center"/>
            <w:hideMark/>
          </w:tcPr>
          <w:p w14:paraId="2B2B7A20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Book a return trip ticket online in advance and know my exact route fare</w:t>
            </w:r>
          </w:p>
        </w:tc>
        <w:tc>
          <w:tcPr>
            <w:tcW w:w="0" w:type="auto"/>
            <w:vAlign w:val="center"/>
            <w:hideMark/>
          </w:tcPr>
          <w:p w14:paraId="3DF8E94E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I face manual fare calculation errors and end up with static web text receipts that turnstile gates cannot scan</w:t>
            </w:r>
          </w:p>
        </w:tc>
        <w:tc>
          <w:tcPr>
            <w:tcW w:w="0" w:type="auto"/>
            <w:vAlign w:val="center"/>
            <w:hideMark/>
          </w:tcPr>
          <w:p w14:paraId="111B1A5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The booking system lacks automatic route-to-fare scripting and does not issue portable, dynamic 2D barcodes</w:t>
            </w:r>
          </w:p>
        </w:tc>
        <w:tc>
          <w:tcPr>
            <w:tcW w:w="0" w:type="auto"/>
            <w:vAlign w:val="center"/>
            <w:hideMark/>
          </w:tcPr>
          <w:p w14:paraId="57CE86F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Helpless and annoyed</w:t>
            </w: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by the lack of scannable, paperless gate access</w:t>
            </w:r>
          </w:p>
        </w:tc>
      </w:tr>
    </w:tbl>
    <w:p w14:paraId="45E72856" w14:textId="7BE49C54" w:rsidR="008206C3" w:rsidRPr="00912F5E" w:rsidRDefault="008206C3" w:rsidP="00CD2E24">
      <w:pPr>
        <w:rPr>
          <w:rFonts w:ascii="Times New Roman" w:hAnsi="Times New Roman" w:cs="Times New Roman"/>
        </w:rPr>
      </w:pPr>
    </w:p>
    <w:sectPr w:rsidR="008206C3" w:rsidRPr="00912F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C3"/>
    <w:rsid w:val="00194AFB"/>
    <w:rsid w:val="006D011C"/>
    <w:rsid w:val="0074336C"/>
    <w:rsid w:val="007806F5"/>
    <w:rsid w:val="008206C3"/>
    <w:rsid w:val="00912F5E"/>
    <w:rsid w:val="00BF7BF6"/>
    <w:rsid w:val="00CC1126"/>
    <w:rsid w:val="00CD2E24"/>
    <w:rsid w:val="00DC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FAD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D2E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4</cp:revision>
  <cp:lastPrinted>2026-09-12T16:53:00Z</cp:lastPrinted>
  <dcterms:created xsi:type="dcterms:W3CDTF">2026-09-12T16:53:00Z</dcterms:created>
  <dcterms:modified xsi:type="dcterms:W3CDTF">2026-09-12T16:56:00Z</dcterms:modified>
</cp:coreProperties>
</file>