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BC5EDB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t>Project Design Phase</w:t>
      </w:r>
    </w:p>
    <w:p w14:paraId="09C4EF8E" w14:textId="77777777" w:rsidR="00E370AF" w:rsidRPr="00BC5EDB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t>Solution Architecture</w:t>
      </w:r>
    </w:p>
    <w:p w14:paraId="6326DE05" w14:textId="77777777" w:rsidR="00E370AF" w:rsidRPr="00BC5EDB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BC5EDB" w14:paraId="6C9A7D19" w14:textId="77777777">
        <w:tc>
          <w:tcPr>
            <w:tcW w:w="4508" w:type="dxa"/>
          </w:tcPr>
          <w:p w14:paraId="652051F0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050C6E8B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E370AF" w:rsidRPr="00BC5EDB" w14:paraId="189E08C9" w14:textId="77777777">
        <w:tc>
          <w:tcPr>
            <w:tcW w:w="4508" w:type="dxa"/>
          </w:tcPr>
          <w:p w14:paraId="7DBE2B5A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088C9AFF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NA</w:t>
            </w:r>
          </w:p>
        </w:tc>
      </w:tr>
      <w:tr w:rsidR="00E370AF" w:rsidRPr="00BC5EDB" w14:paraId="7247E3F4" w14:textId="77777777">
        <w:tc>
          <w:tcPr>
            <w:tcW w:w="4508" w:type="dxa"/>
          </w:tcPr>
          <w:p w14:paraId="01C3C537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49B16581" w:rsidR="00E370AF" w:rsidRPr="00BC5EDB" w:rsidRDefault="00B123DC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E370AF" w:rsidRPr="00BC5EDB" w14:paraId="6D6CFC5F" w14:textId="77777777">
        <w:tc>
          <w:tcPr>
            <w:tcW w:w="4508" w:type="dxa"/>
          </w:tcPr>
          <w:p w14:paraId="4B00FC14" w14:textId="77777777" w:rsidR="00E370AF" w:rsidRPr="00BC5EDB" w:rsidRDefault="00000000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BC5EDB" w:rsidRDefault="00267921">
            <w:pPr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1AC6EB" w14:textId="77777777" w:rsidR="00E370AF" w:rsidRPr="00BC5EDB" w:rsidRDefault="00E370AF">
      <w:pPr>
        <w:rPr>
          <w:rFonts w:ascii="Times New Roman" w:hAnsi="Times New Roman" w:cs="Times New Roman"/>
          <w:b/>
        </w:rPr>
      </w:pPr>
    </w:p>
    <w:p w14:paraId="659B7F31" w14:textId="77777777" w:rsidR="00B123DC" w:rsidRPr="00BC5EDB" w:rsidRDefault="00B123DC" w:rsidP="00B123DC">
      <w:pPr>
        <w:rPr>
          <w:rFonts w:ascii="Times New Roman" w:eastAsia="Arial" w:hAnsi="Times New Roman" w:cs="Times New Roman"/>
          <w:b/>
          <w:bCs/>
          <w:color w:val="000000"/>
        </w:rPr>
      </w:pPr>
      <w:r w:rsidRPr="00BC5EDB">
        <w:rPr>
          <w:rFonts w:ascii="Times New Roman" w:eastAsia="Arial" w:hAnsi="Times New Roman" w:cs="Times New Roman"/>
          <w:b/>
          <w:bCs/>
          <w:color w:val="000000"/>
        </w:rPr>
        <w:t>Solution Architecture Overview</w:t>
      </w:r>
    </w:p>
    <w:p w14:paraId="196B74C9" w14:textId="77777777" w:rsidR="00B123DC" w:rsidRPr="00BC5EDB" w:rsidRDefault="00B123DC" w:rsidP="00B123DC">
      <w:pPr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The solution architecture bridges commuter needs with ServiceNow platform capabilities by establishing an automated, contactless transit ticketing flow:</w:t>
      </w:r>
    </w:p>
    <w:p w14:paraId="4A6C11C5" w14:textId="77777777" w:rsidR="00B123DC" w:rsidRPr="00BC5EDB" w:rsidRDefault="00B123DC" w:rsidP="00B123DC">
      <w:pPr>
        <w:numPr>
          <w:ilvl w:val="0"/>
          <w:numId w:val="2"/>
        </w:numPr>
        <w:tabs>
          <w:tab w:val="clear" w:pos="720"/>
          <w:tab w:val="num" w:pos="993"/>
        </w:tabs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Client &amp; Presentation Tier: Commuters access the responsive Service Portal (/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sp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) using desktop or mobile browsers. The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item interface (Book A Metro Ticket) accepts transit route parameters without requiring local client installations.</w:t>
      </w:r>
    </w:p>
    <w:p w14:paraId="2EF288BC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Dynamic Scripting &amp; Logic Tier: Client-side form interactions evaluate origin and destination stations using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onChange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Client Script. This script calculates Single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type_of_journey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= 1) and Return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type_of_journey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= 2) fares in real time based on station coordinates. A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Catalog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UI Policy manages field visibility, displaying and enforcing the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enter_payment_mode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variable when "Others" is selected.</w:t>
      </w:r>
    </w:p>
    <w:p w14:paraId="297469CB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Checkout Interception &amp; Widget Rendering Tier: Upon form submission,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onSubmit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script intercepts the checkout event and constructs an encoded payload containing the unique record identifier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sys_id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). The script invokes an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spModal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dialog housing a custom widget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metro_qr_widget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), which interfaces with a dynamic QR generation API to present a 250x250 scannable 2D barcode directly on screen.</w:t>
      </w:r>
    </w:p>
    <w:p w14:paraId="720B4DE3" w14:textId="77777777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 xml:space="preserve">Data Management &amp; Security Tier: Station reference lookups are retrieved from the custom table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u_metro_station_details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. Confirmed bookings trigger the creation of standard ServiceNow request records (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sc_request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 xml:space="preserve"> and </w:t>
      </w:r>
      <w:proofErr w:type="spellStart"/>
      <w:r w:rsidRPr="00BC5EDB">
        <w:rPr>
          <w:rFonts w:ascii="Times New Roman" w:eastAsia="Arial" w:hAnsi="Times New Roman" w:cs="Times New Roman"/>
          <w:bCs/>
          <w:color w:val="000000"/>
        </w:rPr>
        <w:t>sc_req_item</w:t>
      </w:r>
      <w:proofErr w:type="spellEnd"/>
      <w:r w:rsidRPr="00BC5EDB">
        <w:rPr>
          <w:rFonts w:ascii="Times New Roman" w:eastAsia="Arial" w:hAnsi="Times New Roman" w:cs="Times New Roman"/>
          <w:bCs/>
          <w:color w:val="000000"/>
        </w:rPr>
        <w:t>). Table-level Access Control Lists (ACLs) permit public read access for station selection while restricting record manipulation to administrative roles.</w:t>
      </w:r>
    </w:p>
    <w:p w14:paraId="683A923C" w14:textId="08156755" w:rsidR="00B123DC" w:rsidRPr="00BC5EDB" w:rsidRDefault="00B123DC" w:rsidP="00B123DC">
      <w:pPr>
        <w:numPr>
          <w:ilvl w:val="0"/>
          <w:numId w:val="2"/>
        </w:numPr>
        <w:ind w:left="142"/>
        <w:jc w:val="both"/>
        <w:rPr>
          <w:rFonts w:ascii="Times New Roman" w:eastAsia="Arial" w:hAnsi="Times New Roman" w:cs="Times New Roman"/>
          <w:bCs/>
          <w:color w:val="000000"/>
        </w:rPr>
      </w:pPr>
      <w:r w:rsidRPr="00BC5EDB">
        <w:rPr>
          <w:rFonts w:ascii="Times New Roman" w:eastAsia="Arial" w:hAnsi="Times New Roman" w:cs="Times New Roman"/>
          <w:bCs/>
          <w:color w:val="000000"/>
        </w:rPr>
        <w:t>Physical Turnstile Integration Tier: Station Automated Fare Collection (AFC) turnstiles equipped with optical barcode scanners read the mobile QR pass, validating transit authorization against the booking token.</w:t>
      </w:r>
    </w:p>
    <w:p w14:paraId="2B3DB86C" w14:textId="5479078F" w:rsidR="00E370AF" w:rsidRPr="00BC5EDB" w:rsidRDefault="00B123DC">
      <w:pPr>
        <w:rPr>
          <w:rFonts w:ascii="Times New Roman" w:eastAsia="Arial" w:hAnsi="Times New Roman" w:cs="Times New Roman"/>
          <w:b/>
          <w:bCs/>
          <w:color w:val="000000"/>
        </w:rPr>
      </w:pPr>
      <w:r w:rsidRPr="00BC5EDB">
        <w:rPr>
          <w:rFonts w:ascii="Times New Roman" w:eastAsia="Arial" w:hAnsi="Times New Roman" w:cs="Times New Roman"/>
          <w:b/>
          <w:bCs/>
          <w:color w:val="000000"/>
        </w:rPr>
        <w:t>Solution Architecture Diagram</w:t>
      </w:r>
    </w:p>
    <w:p w14:paraId="03A97D71" w14:textId="37F8B12A" w:rsidR="00B123DC" w:rsidRPr="00BC5EDB" w:rsidRDefault="00B123DC" w:rsidP="00B123DC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  <w:noProof/>
        </w:rPr>
        <w:drawing>
          <wp:inline distT="0" distB="0" distL="0" distR="0" wp14:anchorId="58F60705" wp14:editId="6CBD5F2A">
            <wp:extent cx="5826782" cy="2676088"/>
            <wp:effectExtent l="0" t="0" r="2540" b="0"/>
            <wp:docPr id="5264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8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908" cy="27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85F8" w14:textId="50EDB4C0" w:rsidR="00B123DC" w:rsidRPr="00BC5EDB" w:rsidRDefault="00B123DC">
      <w:pPr>
        <w:rPr>
          <w:rFonts w:ascii="Times New Roman" w:hAnsi="Times New Roman" w:cs="Times New Roman"/>
          <w:b/>
        </w:rPr>
      </w:pPr>
      <w:r w:rsidRPr="00BC5EDB">
        <w:rPr>
          <w:rFonts w:ascii="Times New Roman" w:hAnsi="Times New Roman" w:cs="Times New Roman"/>
          <w:b/>
        </w:rPr>
        <w:lastRenderedPageBreak/>
        <w:t>Architectural Component Mapping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705"/>
        <w:gridCol w:w="1835"/>
        <w:gridCol w:w="3013"/>
        <w:gridCol w:w="3512"/>
      </w:tblGrid>
      <w:tr w:rsidR="00B123DC" w:rsidRPr="00BC5EDB" w14:paraId="2941AF1C" w14:textId="77777777" w:rsidTr="00B123DC">
        <w:tc>
          <w:tcPr>
            <w:tcW w:w="0" w:type="auto"/>
            <w:hideMark/>
          </w:tcPr>
          <w:p w14:paraId="18B79B0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Architectural Component</w:t>
            </w:r>
          </w:p>
        </w:tc>
        <w:tc>
          <w:tcPr>
            <w:tcW w:w="0" w:type="auto"/>
            <w:hideMark/>
          </w:tcPr>
          <w:p w14:paraId="56C43FA3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Implementation Layer</w:t>
            </w:r>
          </w:p>
        </w:tc>
        <w:tc>
          <w:tcPr>
            <w:tcW w:w="0" w:type="auto"/>
            <w:hideMark/>
          </w:tcPr>
          <w:p w14:paraId="41CA46B7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Operational Description</w:t>
            </w:r>
          </w:p>
        </w:tc>
        <w:tc>
          <w:tcPr>
            <w:tcW w:w="3512" w:type="dxa"/>
            <w:hideMark/>
          </w:tcPr>
          <w:p w14:paraId="0807AB42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BC5EDB">
              <w:rPr>
                <w:rFonts w:ascii="Times New Roman" w:hAnsi="Times New Roman" w:cs="Times New Roman"/>
                <w:b/>
                <w:bCs/>
              </w:rPr>
              <w:t>Platform Mechanism</w:t>
            </w:r>
          </w:p>
        </w:tc>
      </w:tr>
      <w:tr w:rsidR="00B123DC" w:rsidRPr="00BC5EDB" w14:paraId="10E7314F" w14:textId="77777777" w:rsidTr="00B123DC">
        <w:tc>
          <w:tcPr>
            <w:tcW w:w="0" w:type="auto"/>
            <w:hideMark/>
          </w:tcPr>
          <w:p w14:paraId="57E79E7C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Commuter Access Interface</w:t>
            </w:r>
          </w:p>
        </w:tc>
        <w:tc>
          <w:tcPr>
            <w:tcW w:w="0" w:type="auto"/>
            <w:hideMark/>
          </w:tcPr>
          <w:p w14:paraId="6BB7E8A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Presentation Tier</w:t>
            </w:r>
          </w:p>
        </w:tc>
        <w:tc>
          <w:tcPr>
            <w:tcW w:w="0" w:type="auto"/>
            <w:hideMark/>
          </w:tcPr>
          <w:p w14:paraId="0965B800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Enables commuters to access the ticket booking item on web or mobile devices.</w:t>
            </w:r>
          </w:p>
        </w:tc>
        <w:tc>
          <w:tcPr>
            <w:tcW w:w="3512" w:type="dxa"/>
            <w:hideMark/>
          </w:tcPr>
          <w:p w14:paraId="1E507D64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Service Portal (/</w:t>
            </w:r>
            <w:proofErr w:type="spellStart"/>
            <w:r w:rsidRPr="00BC5EDB">
              <w:rPr>
                <w:rFonts w:ascii="Times New Roman" w:hAnsi="Times New Roman" w:cs="Times New Roman"/>
              </w:rPr>
              <w:t>sp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Item (Book A Metro Ticket)</w:t>
            </w:r>
          </w:p>
        </w:tc>
      </w:tr>
      <w:tr w:rsidR="00B123DC" w:rsidRPr="00BC5EDB" w14:paraId="5E28AA1F" w14:textId="77777777" w:rsidTr="00B123DC">
        <w:tc>
          <w:tcPr>
            <w:tcW w:w="0" w:type="auto"/>
            <w:hideMark/>
          </w:tcPr>
          <w:p w14:paraId="105B5E3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Dynamic Fare Processor</w:t>
            </w:r>
          </w:p>
        </w:tc>
        <w:tc>
          <w:tcPr>
            <w:tcW w:w="0" w:type="auto"/>
            <w:hideMark/>
          </w:tcPr>
          <w:p w14:paraId="1C3A5ED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Business Logic Tier</w:t>
            </w:r>
          </w:p>
        </w:tc>
        <w:tc>
          <w:tcPr>
            <w:tcW w:w="0" w:type="auto"/>
            <w:hideMark/>
          </w:tcPr>
          <w:p w14:paraId="065619E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Evaluates station origin-destination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sys_ids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and multiplies passenger counts against route matrix rates.</w:t>
            </w:r>
          </w:p>
        </w:tc>
        <w:tc>
          <w:tcPr>
            <w:tcW w:w="3512" w:type="dxa"/>
            <w:hideMark/>
          </w:tcPr>
          <w:p w14:paraId="302D8A8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Client Script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onChange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r w:rsidRPr="00BC5EDB">
              <w:rPr>
                <w:rFonts w:ascii="Times New Roman" w:hAnsi="Times New Roman" w:cs="Times New Roman"/>
              </w:rPr>
              <w:t>no_of_passengers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36DEB257" w14:textId="77777777" w:rsidTr="00B123DC">
        <w:tc>
          <w:tcPr>
            <w:tcW w:w="0" w:type="auto"/>
            <w:hideMark/>
          </w:tcPr>
          <w:p w14:paraId="591346D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Payment Mode Validator</w:t>
            </w:r>
          </w:p>
        </w:tc>
        <w:tc>
          <w:tcPr>
            <w:tcW w:w="0" w:type="auto"/>
            <w:hideMark/>
          </w:tcPr>
          <w:p w14:paraId="5392AA2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Business Logic Tier</w:t>
            </w:r>
          </w:p>
        </w:tc>
        <w:tc>
          <w:tcPr>
            <w:tcW w:w="0" w:type="auto"/>
            <w:hideMark/>
          </w:tcPr>
          <w:p w14:paraId="3C96B5D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Evaluates payment mode choices and toggles supplementary input variables when required.</w:t>
            </w:r>
          </w:p>
        </w:tc>
        <w:tc>
          <w:tcPr>
            <w:tcW w:w="3512" w:type="dxa"/>
            <w:hideMark/>
          </w:tcPr>
          <w:p w14:paraId="7CCBF0B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UI Policy (Mode of Payment = Others)</w:t>
            </w:r>
          </w:p>
        </w:tc>
      </w:tr>
      <w:tr w:rsidR="00B123DC" w:rsidRPr="00BC5EDB" w14:paraId="4DE70EFA" w14:textId="77777777" w:rsidTr="00B123DC">
        <w:tc>
          <w:tcPr>
            <w:tcW w:w="0" w:type="auto"/>
            <w:hideMark/>
          </w:tcPr>
          <w:p w14:paraId="186C71E0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Token Interceptor Engine</w:t>
            </w:r>
          </w:p>
        </w:tc>
        <w:tc>
          <w:tcPr>
            <w:tcW w:w="0" w:type="auto"/>
            <w:hideMark/>
          </w:tcPr>
          <w:p w14:paraId="13594FA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Orchestration Tier</w:t>
            </w:r>
          </w:p>
        </w:tc>
        <w:tc>
          <w:tcPr>
            <w:tcW w:w="0" w:type="auto"/>
            <w:hideMark/>
          </w:tcPr>
          <w:p w14:paraId="64528D9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Intercepts the checkout submission, passes the record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sys_id</w:t>
            </w:r>
            <w:proofErr w:type="spellEnd"/>
            <w:r w:rsidRPr="00BC5EDB">
              <w:rPr>
                <w:rFonts w:ascii="Times New Roman" w:hAnsi="Times New Roman" w:cs="Times New Roman"/>
              </w:rPr>
              <w:t>, and renders the modal ticket display.</w:t>
            </w:r>
          </w:p>
        </w:tc>
        <w:tc>
          <w:tcPr>
            <w:tcW w:w="3512" w:type="dxa"/>
            <w:hideMark/>
          </w:tcPr>
          <w:p w14:paraId="4E0FC43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BC5EDB">
              <w:rPr>
                <w:rFonts w:ascii="Times New Roman" w:hAnsi="Times New Roman" w:cs="Times New Roman"/>
              </w:rPr>
              <w:t>Catalog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Client Script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onSubmit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spModal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API</w:t>
            </w:r>
          </w:p>
        </w:tc>
      </w:tr>
      <w:tr w:rsidR="00B123DC" w:rsidRPr="00BC5EDB" w14:paraId="0E8B2678" w14:textId="77777777" w:rsidTr="00B123DC">
        <w:tc>
          <w:tcPr>
            <w:tcW w:w="0" w:type="auto"/>
            <w:hideMark/>
          </w:tcPr>
          <w:p w14:paraId="343671F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Dynamic QR Generator</w:t>
            </w:r>
          </w:p>
        </w:tc>
        <w:tc>
          <w:tcPr>
            <w:tcW w:w="0" w:type="auto"/>
            <w:hideMark/>
          </w:tcPr>
          <w:p w14:paraId="27BF3F8A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Integration Tier</w:t>
            </w:r>
          </w:p>
        </w:tc>
        <w:tc>
          <w:tcPr>
            <w:tcW w:w="0" w:type="auto"/>
            <w:hideMark/>
          </w:tcPr>
          <w:p w14:paraId="6EF5620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External REST API that receives encoded ticket URLs and streams high-contrast 250x250 PNG barcodes.</w:t>
            </w:r>
          </w:p>
        </w:tc>
        <w:tc>
          <w:tcPr>
            <w:tcW w:w="3512" w:type="dxa"/>
            <w:hideMark/>
          </w:tcPr>
          <w:p w14:paraId="56BF938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api.qrserver.com REST Integration</w:t>
            </w:r>
          </w:p>
        </w:tc>
      </w:tr>
      <w:tr w:rsidR="00B123DC" w:rsidRPr="00BC5EDB" w14:paraId="71B1C2E4" w14:textId="77777777" w:rsidTr="00B123DC">
        <w:tc>
          <w:tcPr>
            <w:tcW w:w="0" w:type="auto"/>
            <w:hideMark/>
          </w:tcPr>
          <w:p w14:paraId="0B4F723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Station Master Store</w:t>
            </w:r>
          </w:p>
        </w:tc>
        <w:tc>
          <w:tcPr>
            <w:tcW w:w="0" w:type="auto"/>
            <w:hideMark/>
          </w:tcPr>
          <w:p w14:paraId="01DD1FF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Relational Data Tier</w:t>
            </w:r>
          </w:p>
        </w:tc>
        <w:tc>
          <w:tcPr>
            <w:tcW w:w="0" w:type="auto"/>
            <w:hideMark/>
          </w:tcPr>
          <w:p w14:paraId="1B200FDD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Custom table storing active transit stations, unique abbreviations, and routing identifiers.</w:t>
            </w:r>
          </w:p>
        </w:tc>
        <w:tc>
          <w:tcPr>
            <w:tcW w:w="3512" w:type="dxa"/>
            <w:hideMark/>
          </w:tcPr>
          <w:p w14:paraId="380D4F8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Custom Database Table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189A81CF" w14:textId="77777777" w:rsidTr="00B123DC">
        <w:tc>
          <w:tcPr>
            <w:tcW w:w="0" w:type="auto"/>
            <w:hideMark/>
          </w:tcPr>
          <w:p w14:paraId="4B8E898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Transactional Order Store</w:t>
            </w:r>
          </w:p>
        </w:tc>
        <w:tc>
          <w:tcPr>
            <w:tcW w:w="0" w:type="auto"/>
            <w:hideMark/>
          </w:tcPr>
          <w:p w14:paraId="363F050B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Relational Data Tier</w:t>
            </w:r>
          </w:p>
        </w:tc>
        <w:tc>
          <w:tcPr>
            <w:tcW w:w="0" w:type="auto"/>
            <w:hideMark/>
          </w:tcPr>
          <w:p w14:paraId="2AB13A49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 xml:space="preserve">Enterprise database tracking passenger requests,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 logs, and variable state entries.</w:t>
            </w:r>
          </w:p>
        </w:tc>
        <w:tc>
          <w:tcPr>
            <w:tcW w:w="3512" w:type="dxa"/>
            <w:hideMark/>
          </w:tcPr>
          <w:p w14:paraId="6C15BA57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Core Schema Tables (</w:t>
            </w:r>
            <w:proofErr w:type="spellStart"/>
            <w:r w:rsidRPr="00BC5EDB">
              <w:rPr>
                <w:rFonts w:ascii="Times New Roman" w:hAnsi="Times New Roman" w:cs="Times New Roman"/>
              </w:rPr>
              <w:t>sc_request</w:t>
            </w:r>
            <w:proofErr w:type="spellEnd"/>
            <w:r w:rsidRPr="00BC5ED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5EDB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BC5EDB">
              <w:rPr>
                <w:rFonts w:ascii="Times New Roman" w:hAnsi="Times New Roman" w:cs="Times New Roman"/>
              </w:rPr>
              <w:t>)</w:t>
            </w:r>
          </w:p>
        </w:tc>
      </w:tr>
      <w:tr w:rsidR="00B123DC" w:rsidRPr="00BC5EDB" w14:paraId="5E8C5AE3" w14:textId="77777777" w:rsidTr="00B123DC">
        <w:tc>
          <w:tcPr>
            <w:tcW w:w="0" w:type="auto"/>
            <w:hideMark/>
          </w:tcPr>
          <w:p w14:paraId="7A72B2B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Security &amp; Access Layer</w:t>
            </w:r>
          </w:p>
        </w:tc>
        <w:tc>
          <w:tcPr>
            <w:tcW w:w="0" w:type="auto"/>
            <w:hideMark/>
          </w:tcPr>
          <w:p w14:paraId="1D402D58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Security Tier</w:t>
            </w:r>
          </w:p>
        </w:tc>
        <w:tc>
          <w:tcPr>
            <w:tcW w:w="0" w:type="auto"/>
            <w:hideMark/>
          </w:tcPr>
          <w:p w14:paraId="4218486F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Enforces read availability for commuters while restricting schema modifications to administrators.</w:t>
            </w:r>
          </w:p>
        </w:tc>
        <w:tc>
          <w:tcPr>
            <w:tcW w:w="3512" w:type="dxa"/>
            <w:hideMark/>
          </w:tcPr>
          <w:p w14:paraId="389F9E6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Contextual Security &amp; Role-Based ACLs</w:t>
            </w:r>
          </w:p>
        </w:tc>
      </w:tr>
      <w:tr w:rsidR="00B123DC" w:rsidRPr="00BC5EDB" w14:paraId="25662432" w14:textId="77777777" w:rsidTr="00B123DC">
        <w:tc>
          <w:tcPr>
            <w:tcW w:w="0" w:type="auto"/>
            <w:hideMark/>
          </w:tcPr>
          <w:p w14:paraId="49879A45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AFC Turnstile Validation</w:t>
            </w:r>
          </w:p>
        </w:tc>
        <w:tc>
          <w:tcPr>
            <w:tcW w:w="0" w:type="auto"/>
            <w:hideMark/>
          </w:tcPr>
          <w:p w14:paraId="723620CE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Edge Infrastructure Tier</w:t>
            </w:r>
          </w:p>
        </w:tc>
        <w:tc>
          <w:tcPr>
            <w:tcW w:w="0" w:type="auto"/>
            <w:hideMark/>
          </w:tcPr>
          <w:p w14:paraId="21957394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Optical gate scanners at metro entry points that read 2D barcodes from mobile screens to clear passengers.</w:t>
            </w:r>
          </w:p>
        </w:tc>
        <w:tc>
          <w:tcPr>
            <w:tcW w:w="3512" w:type="dxa"/>
            <w:hideMark/>
          </w:tcPr>
          <w:p w14:paraId="7D7FA83D" w14:textId="77777777" w:rsidR="00B123DC" w:rsidRPr="00BC5EDB" w:rsidRDefault="00B123DC" w:rsidP="00B123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C5EDB">
              <w:rPr>
                <w:rFonts w:ascii="Times New Roman" w:hAnsi="Times New Roman" w:cs="Times New Roman"/>
              </w:rPr>
              <w:t>Automated Fare Collection (AFC) Gate Scanners</w:t>
            </w:r>
          </w:p>
        </w:tc>
      </w:tr>
    </w:tbl>
    <w:p w14:paraId="5056DFCC" w14:textId="77777777" w:rsidR="00E370AF" w:rsidRPr="00BC5EDB" w:rsidRDefault="00E370AF">
      <w:pPr>
        <w:rPr>
          <w:rFonts w:ascii="Times New Roman" w:hAnsi="Times New Roman" w:cs="Times New Roman"/>
          <w:b/>
        </w:rPr>
      </w:pPr>
    </w:p>
    <w:sectPr w:rsidR="00E370AF" w:rsidRPr="00BC5ED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50E6398-DB83-4BD7-806F-87ADD0ECEEA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CDEF49-AFF2-47B0-8074-6F795E49A564}"/>
    <w:embedBold r:id="rId3" w:fontKey="{A6AE9B45-4053-4B6E-B8C1-9B541BB5E9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6E59E76-75DA-4BF4-B154-F56B8349F1B1}"/>
    <w:embedItalic r:id="rId5" w:fontKey="{C02A8351-8113-4AB0-A8D2-110EF002D5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9558078-BB11-4528-AA2E-4D00B48072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A6258D"/>
    <w:multiLevelType w:val="multilevel"/>
    <w:tmpl w:val="A09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144526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503FE"/>
    <w:rsid w:val="00267921"/>
    <w:rsid w:val="002A3F30"/>
    <w:rsid w:val="006D011C"/>
    <w:rsid w:val="00862077"/>
    <w:rsid w:val="00B123DC"/>
    <w:rsid w:val="00BC5EDB"/>
    <w:rsid w:val="00C249A9"/>
    <w:rsid w:val="00C37A75"/>
    <w:rsid w:val="00E370AF"/>
    <w:rsid w:val="00FF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 V D Chaitanya</dc:creator>
  <cp:lastModifiedBy>Admin</cp:lastModifiedBy>
  <cp:revision>2</cp:revision>
  <cp:lastPrinted>2026-09-12T13:24:00Z</cp:lastPrinted>
  <dcterms:created xsi:type="dcterms:W3CDTF">2026-09-12T17:09:00Z</dcterms:created>
  <dcterms:modified xsi:type="dcterms:W3CDTF">2026-09-12T17:09:00Z</dcterms:modified>
</cp:coreProperties>
</file>