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Volkswagen / Audi (VAG) Deep Research v1</w:t>
      </w:r>
    </w:p>
    <w:p>
      <w:pPr>
        <w:jc w:val="center"/>
      </w:pPr>
      <w:r>
        <w:rPr>
          <w:b/>
        </w:rPr>
        <w:t>UDS / ECU / Sensor Discovery Hypothesis Pack</w:t>
        <w:br/>
      </w:r>
      <w:r>
        <w:t>Research date: 2026-08-31 | Baseline uds-map v9</w:t>
      </w:r>
    </w:p>
    <w:p>
      <w:pPr>
        <w:jc w:val="center"/>
      </w:pPr>
      <w:r>
        <w:t>Status: additive online-research hypotheses; project physical validation required before promotion.</w:t>
      </w:r>
    </w:p>
    <w:p>
      <w:pPr>
        <w:pStyle w:val="Heading1"/>
      </w:pPr>
      <w:r>
        <w:t>1. Executive summary</w:t>
      </w:r>
    </w:p>
    <w:p>
      <w:r>
        <w:t>The current VAG profile must branch by architecture before proprietary discovery. Volkswagen spans PQ, MQB/MQB A0/MQB Evo and MEB; Audi adds longitudinal MLB, adapted MLB evo EV, J1, PPE and PPC.</w:t>
      </w:r>
    </w:p>
    <w:p>
      <w:r>
        <w:t>The strongest common primitive is ECU identity. openDBC uses WMI + chassis code for platform matching and a multi-DID UDS firmware request containing F187, F195 and F182.</w:t>
      </w:r>
    </w:p>
    <w:p>
      <w:r>
        <w:t>MEB evidence is strong: VW ID.4 exposes rich gateway energy-management DIDs on 710-&gt;77A and charging DIDs on 744-&gt;7AE.</w:t>
      </w:r>
    </w:p>
    <w:p>
      <w:r>
        <w:t>Audi longitudinal evidence proves why negative data matters: the 2015 Q5 supports dense 7E0/7E1 data, while the 2022 RS e-tron GT supports a very different EV/J1 set and explicitly rejects many generic VAG candidates.</w:t>
      </w:r>
    </w:p>
    <w:p>
      <w:r>
        <w:t>PPE/PPC are platform-confirmed but route-knowledge-incomplete in this pass. The correct runtime outcome is a terminal research state, not inherited MQB/MLB assumptions.</w:t>
      </w:r>
    </w:p>
    <w:p>
      <w:pPr>
        <w:pStyle w:val="Heading1"/>
      </w:pPr>
      <w:r>
        <w:t>2. Platform branches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Branch</w:t>
            </w:r>
          </w:p>
        </w:tc>
        <w:tc>
          <w:tcPr>
            <w:tcW w:type="dxa" w:w="2045"/>
          </w:tcPr>
          <w:p>
            <w:r>
              <w:t>Brand</w:t>
            </w:r>
          </w:p>
        </w:tc>
        <w:tc>
          <w:tcPr>
            <w:tcW w:type="dxa" w:w="2045"/>
          </w:tcPr>
          <w:p>
            <w:r>
              <w:t>Examples</w:t>
            </w:r>
          </w:p>
        </w:tc>
        <w:tc>
          <w:tcPr>
            <w:tcW w:type="dxa" w:w="2045"/>
          </w:tcPr>
          <w:p>
            <w:r>
              <w:t>Architecture</w:t>
            </w:r>
          </w:p>
        </w:tc>
        <w:tc>
          <w:tcPr>
            <w:tcW w:type="dxa" w:w="2045"/>
          </w:tcPr>
          <w:p>
            <w:r>
              <w:t>Confidence</w:t>
            </w:r>
          </w:p>
        </w:tc>
      </w:tr>
      <w:tr>
        <w:tc>
          <w:tcPr>
            <w:tcW w:type="dxa" w:w="2045"/>
          </w:tcPr>
          <w:p>
            <w:r>
              <w:t>vw_pq</w:t>
            </w:r>
          </w:p>
        </w:tc>
        <w:tc>
          <w:tcPr>
            <w:tcW w:type="dxa" w:w="2045"/>
          </w:tcPr>
          <w:p>
            <w:r>
              <w:t>Volkswagen</w:t>
            </w:r>
          </w:p>
        </w:tc>
        <w:tc>
          <w:tcPr>
            <w:tcW w:type="dxa" w:w="2045"/>
          </w:tcPr>
          <w:p>
            <w:r>
              <w:t>Golf Mk5/Mk6, Jetta Mk6, Caddy Mk3, Sharan Mk2</w:t>
            </w:r>
          </w:p>
        </w:tc>
        <w:tc>
          <w:tcPr>
            <w:tcW w:type="dxa" w:w="2045"/>
          </w:tcPr>
          <w:p>
            <w:r>
              <w:t>PQ-family; CAN diagnostics with older VAG protocol/UDS mix depending ECU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vw_mqb</w:t>
            </w:r>
          </w:p>
        </w:tc>
        <w:tc>
          <w:tcPr>
            <w:tcW w:type="dxa" w:w="2045"/>
          </w:tcPr>
          <w:p>
            <w:r>
              <w:t>Volkswagen</w:t>
            </w:r>
          </w:p>
        </w:tc>
        <w:tc>
          <w:tcPr>
            <w:tcW w:type="dxa" w:w="2045"/>
          </w:tcPr>
          <w:p>
            <w:r>
              <w:t>Golf Mk7, Passat B8, Tiguan Mk2, T-Roc, Arteon</w:t>
            </w:r>
          </w:p>
        </w:tc>
        <w:tc>
          <w:tcPr>
            <w:tcW w:type="dxa" w:w="2045"/>
          </w:tcPr>
          <w:p>
            <w:r>
              <w:t>MQB; UDS/ODX/ASAM via J533 gateway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vw_mqb_a0</w:t>
            </w:r>
          </w:p>
        </w:tc>
        <w:tc>
          <w:tcPr>
            <w:tcW w:type="dxa" w:w="2045"/>
          </w:tcPr>
          <w:p>
            <w:r>
              <w:t>Volkswagen</w:t>
            </w:r>
          </w:p>
        </w:tc>
        <w:tc>
          <w:tcPr>
            <w:tcW w:type="dxa" w:w="2045"/>
          </w:tcPr>
          <w:p>
            <w:r>
              <w:t>Polo Mk6, T-Cross</w:t>
            </w:r>
          </w:p>
        </w:tc>
        <w:tc>
          <w:tcPr>
            <w:tcW w:type="dxa" w:w="2045"/>
          </w:tcPr>
          <w:p>
            <w:r>
              <w:t>MQB A0; UDS over CAN; some later cars combine gateway+BCM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vw_mqb_evo</w:t>
            </w:r>
          </w:p>
        </w:tc>
        <w:tc>
          <w:tcPr>
            <w:tcW w:type="dxa" w:w="2045"/>
          </w:tcPr>
          <w:p>
            <w:r>
              <w:t>Volkswagen</w:t>
            </w:r>
          </w:p>
        </w:tc>
        <w:tc>
          <w:tcPr>
            <w:tcW w:type="dxa" w:w="2045"/>
          </w:tcPr>
          <w:p>
            <w:r>
              <w:t>Golf Mk8, newer MQB Evo derivatives</w:t>
            </w:r>
          </w:p>
        </w:tc>
        <w:tc>
          <w:tcPr>
            <w:tcW w:type="dxa" w:w="2045"/>
          </w:tcPr>
          <w:p>
            <w:r>
              <w:t>MQB Evo / GW2020 / SFD-capable</w:t>
            </w:r>
          </w:p>
        </w:tc>
        <w:tc>
          <w:tcPr>
            <w:tcW w:type="dxa" w:w="2045"/>
          </w:tcPr>
          <w:p>
            <w:r>
              <w:t>medium_high</w:t>
            </w:r>
          </w:p>
        </w:tc>
      </w:tr>
      <w:tr>
        <w:tc>
          <w:tcPr>
            <w:tcW w:type="dxa" w:w="2045"/>
          </w:tcPr>
          <w:p>
            <w:r>
              <w:t>vw_meb_gen1</w:t>
            </w:r>
          </w:p>
        </w:tc>
        <w:tc>
          <w:tcPr>
            <w:tcW w:type="dxa" w:w="2045"/>
          </w:tcPr>
          <w:p>
            <w:r>
              <w:t>Volkswagen</w:t>
            </w:r>
          </w:p>
        </w:tc>
        <w:tc>
          <w:tcPr>
            <w:tcW w:type="dxa" w:w="2045"/>
          </w:tcPr>
          <w:p>
            <w:r>
              <w:t>ID.3, ID.4 2021-23, ID.5</w:t>
            </w:r>
          </w:p>
        </w:tc>
        <w:tc>
          <w:tcPr>
            <w:tcW w:type="dxa" w:w="2045"/>
          </w:tcPr>
          <w:p>
            <w:r>
              <w:t>MEB generation 1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vw_meb_gen2</w:t>
            </w:r>
          </w:p>
        </w:tc>
        <w:tc>
          <w:tcPr>
            <w:tcW w:type="dxa" w:w="2045"/>
          </w:tcPr>
          <w:p>
            <w:r>
              <w:t>Volkswagen</w:t>
            </w:r>
          </w:p>
        </w:tc>
        <w:tc>
          <w:tcPr>
            <w:tcW w:type="dxa" w:w="2045"/>
          </w:tcPr>
          <w:p>
            <w:r>
              <w:t>ID.4 2024-25 and newer MEB gen2 examples</w:t>
            </w:r>
          </w:p>
        </w:tc>
        <w:tc>
          <w:tcPr>
            <w:tcW w:type="dxa" w:w="2045"/>
          </w:tcPr>
          <w:p>
            <w:r>
              <w:t>MEB generation 2; openDBC uses distinct generated DBC flag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vw_commercial</w:t>
            </w:r>
          </w:p>
        </w:tc>
        <w:tc>
          <w:tcPr>
            <w:tcW w:type="dxa" w:w="2045"/>
          </w:tcPr>
          <w:p>
            <w:r>
              <w:t>Volkswagen</w:t>
            </w:r>
          </w:p>
        </w:tc>
        <w:tc>
          <w:tcPr>
            <w:tcW w:type="dxa" w:w="2045"/>
          </w:tcPr>
          <w:p>
            <w:r>
              <w:t>Crafter, Transporter/Caravelle/California</w:t>
            </w:r>
          </w:p>
        </w:tc>
        <w:tc>
          <w:tcPr>
            <w:tcW w:type="dxa" w:w="2045"/>
          </w:tcPr>
          <w:p>
            <w:r>
              <w:t>Commercial-vehicle branches; MQB/PQ-like families vary by model</w:t>
            </w:r>
          </w:p>
        </w:tc>
        <w:tc>
          <w:tcPr>
            <w:tcW w:type="dxa" w:w="2045"/>
          </w:tcPr>
          <w:p>
            <w:r>
              <w:t>medium</w:t>
            </w:r>
          </w:p>
        </w:tc>
      </w:tr>
      <w:tr>
        <w:tc>
          <w:tcPr>
            <w:tcW w:type="dxa" w:w="2045"/>
          </w:tcPr>
          <w:p>
            <w:r>
              <w:t>audi_mqb</w:t>
            </w:r>
          </w:p>
        </w:tc>
        <w:tc>
          <w:tcPr>
            <w:tcW w:type="dxa" w:w="2045"/>
          </w:tcPr>
          <w:p>
            <w:r>
              <w:t>Audi</w:t>
            </w:r>
          </w:p>
        </w:tc>
        <w:tc>
          <w:tcPr>
            <w:tcW w:type="dxa" w:w="2045"/>
          </w:tcPr>
          <w:p>
            <w:r>
              <w:t>A3 8V, Q2, Q3 F3</w:t>
            </w:r>
          </w:p>
        </w:tc>
        <w:tc>
          <w:tcPr>
            <w:tcW w:type="dxa" w:w="2045"/>
          </w:tcPr>
          <w:p>
            <w:r>
              <w:t>Transverse MQB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audi_mlb</w:t>
            </w:r>
          </w:p>
        </w:tc>
        <w:tc>
          <w:tcPr>
            <w:tcW w:type="dxa" w:w="2045"/>
          </w:tcPr>
          <w:p>
            <w:r>
              <w:t>Audi</w:t>
            </w:r>
          </w:p>
        </w:tc>
        <w:tc>
          <w:tcPr>
            <w:tcW w:type="dxa" w:w="2045"/>
          </w:tcPr>
          <w:p>
            <w:r>
              <w:t>Q5 8R, longitudinal Audi generations</w:t>
            </w:r>
          </w:p>
        </w:tc>
        <w:tc>
          <w:tcPr>
            <w:tcW w:type="dxa" w:w="2045"/>
          </w:tcPr>
          <w:p>
            <w:r>
              <w:t>MLB longitudinal; route/DID grammar differs materially from MQB/MEB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audi_mlb_evo_ev</w:t>
            </w:r>
          </w:p>
        </w:tc>
        <w:tc>
          <w:tcPr>
            <w:tcW w:type="dxa" w:w="2045"/>
          </w:tcPr>
          <w:p>
            <w:r>
              <w:t>Audi</w:t>
            </w:r>
          </w:p>
        </w:tc>
        <w:tc>
          <w:tcPr>
            <w:tcW w:type="dxa" w:w="2045"/>
          </w:tcPr>
          <w:p>
            <w:r>
              <w:t>Audi e-tron SUV / Q8 e-tron first architecture</w:t>
            </w:r>
          </w:p>
        </w:tc>
        <w:tc>
          <w:tcPr>
            <w:tcW w:type="dxa" w:w="2045"/>
          </w:tcPr>
          <w:p>
            <w:r>
              <w:t>Adapted MLB evo battery-electric architecture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audi_meb</w:t>
            </w:r>
          </w:p>
        </w:tc>
        <w:tc>
          <w:tcPr>
            <w:tcW w:type="dxa" w:w="2045"/>
          </w:tcPr>
          <w:p>
            <w:r>
              <w:t>Audi</w:t>
            </w:r>
          </w:p>
        </w:tc>
        <w:tc>
          <w:tcPr>
            <w:tcW w:type="dxa" w:w="2045"/>
          </w:tcPr>
          <w:p>
            <w:r>
              <w:t>Q4 e-tron</w:t>
            </w:r>
          </w:p>
        </w:tc>
        <w:tc>
          <w:tcPr>
            <w:tcW w:type="dxa" w:w="2045"/>
          </w:tcPr>
          <w:p>
            <w:r>
              <w:t>MEB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audi_j1</w:t>
            </w:r>
          </w:p>
        </w:tc>
        <w:tc>
          <w:tcPr>
            <w:tcW w:type="dxa" w:w="2045"/>
          </w:tcPr>
          <w:p>
            <w:r>
              <w:t>Audi</w:t>
            </w:r>
          </w:p>
        </w:tc>
        <w:tc>
          <w:tcPr>
            <w:tcW w:type="dxa" w:w="2045"/>
          </w:tcPr>
          <w:p>
            <w:r>
              <w:t>e-tron GT, RS e-tron GT</w:t>
            </w:r>
          </w:p>
        </w:tc>
        <w:tc>
          <w:tcPr>
            <w:tcW w:type="dxa" w:w="2045"/>
          </w:tcPr>
          <w:p>
            <w:r>
              <w:t>J1 performance EV platform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audi_ppe</w:t>
            </w:r>
          </w:p>
        </w:tc>
        <w:tc>
          <w:tcPr>
            <w:tcW w:type="dxa" w:w="2045"/>
          </w:tcPr>
          <w:p>
            <w:r>
              <w:t>Audi</w:t>
            </w:r>
          </w:p>
        </w:tc>
        <w:tc>
          <w:tcPr>
            <w:tcW w:type="dxa" w:w="2045"/>
          </w:tcPr>
          <w:p>
            <w:r>
              <w:t>Q6 e-tron, A6 e-tron</w:t>
            </w:r>
          </w:p>
        </w:tc>
        <w:tc>
          <w:tcPr>
            <w:tcW w:type="dxa" w:w="2045"/>
          </w:tcPr>
          <w:p>
            <w:r>
              <w:t>PPE + E3 1.2 electronics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audi_ppc</w:t>
            </w:r>
          </w:p>
        </w:tc>
        <w:tc>
          <w:tcPr>
            <w:tcW w:type="dxa" w:w="2045"/>
          </w:tcPr>
          <w:p>
            <w:r>
              <w:t>Audi</w:t>
            </w:r>
          </w:p>
        </w:tc>
        <w:tc>
          <w:tcPr>
            <w:tcW w:type="dxa" w:w="2045"/>
          </w:tcPr>
          <w:p>
            <w:r>
              <w:t>new A5, new Q5 family</w:t>
            </w:r>
          </w:p>
        </w:tc>
        <w:tc>
          <w:tcPr>
            <w:tcW w:type="dxa" w:w="2045"/>
          </w:tcPr>
          <w:p>
            <w:r>
              <w:t>PPC + E3 electronics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</w:tbl>
    <w:p>
      <w:pPr>
        <w:pStyle w:val="Heading1"/>
      </w:pPr>
      <w:r>
        <w:t>3. Runtime connection playbook</w:t>
      </w:r>
    </w:p>
    <w:p>
      <w:pPr>
        <w:pStyle w:val="Heading2"/>
      </w:pPr>
      <w:r>
        <w:t>1. Identify Brand And Platform</w:t>
      </w:r>
    </w:p>
    <w:p>
      <w:pPr>
        <w:pStyle w:val="ListBullet"/>
      </w:pPr>
      <w:r>
        <w:t>Use WMI + VDS/chassis code. openDBC explicitly uses both WMI and chassis code for VW/Audi platform matching.</w:t>
      </w:r>
    </w:p>
    <w:p>
      <w:pPr>
        <w:pStyle w:val="ListBullet"/>
      </w:pPr>
      <w:r>
        <w:t>Classify at minimum PQ/MQB/MEB/MLB/J1/PPE/PPC before proprietary scanning.</w:t>
      </w:r>
    </w:p>
    <w:p>
      <w:pPr>
        <w:pStyle w:val="Heading2"/>
      </w:pPr>
      <w:r>
        <w:t>2. Passive Transport Detection</w:t>
      </w:r>
    </w:p>
    <w:p>
      <w:pPr>
        <w:pStyle w:val="ListBullet"/>
      </w:pPr>
      <w:r>
        <w:t>Listen before transmitting; record 11-bit/29-bit and adapter multiplexing path.</w:t>
      </w:r>
    </w:p>
    <w:p>
      <w:pPr>
        <w:pStyle w:val="ListBullet"/>
      </w:pPr>
      <w:r>
        <w:t>Do not infer 29-bit support from FC00 OBDb syntax until normalized.</w:t>
      </w:r>
    </w:p>
    <w:p>
      <w:pPr>
        <w:pStyle w:val="Heading2"/>
      </w:pPr>
      <w:r>
        <w:t>3. Known Route Inventory</w:t>
      </w:r>
    </w:p>
    <w:p>
      <w:pPr>
        <w:pStyle w:val="ListBullet"/>
      </w:pPr>
      <w:r>
        <w:t>0x710-&gt;0x77A gateway</w:t>
      </w:r>
    </w:p>
    <w:p>
      <w:pPr>
        <w:pStyle w:val="ListBullet"/>
      </w:pPr>
      <w:r>
        <w:t>0x7E0-&gt;0x7E8 engine</w:t>
      </w:r>
    </w:p>
    <w:p>
      <w:pPr>
        <w:pStyle w:val="ListBullet"/>
      </w:pPr>
      <w:r>
        <w:t>0x7E1-&gt;0x7E9 transmission when present</w:t>
      </w:r>
    </w:p>
    <w:p>
      <w:pPr>
        <w:pStyle w:val="ListBullet"/>
      </w:pPr>
      <w:r>
        <w:t>0x713-&gt;0x77D brakes</w:t>
      </w:r>
    </w:p>
    <w:p>
      <w:pPr>
        <w:pStyle w:val="ListBullet"/>
      </w:pPr>
      <w:r>
        <w:t>0x714-&gt;0x77E cluster</w:t>
      </w:r>
    </w:p>
    <w:p>
      <w:pPr>
        <w:pStyle w:val="ListBullet"/>
      </w:pPr>
      <w:r>
        <w:t>0x712-&gt;0x77C steering candidate</w:t>
      </w:r>
    </w:p>
    <w:p>
      <w:pPr>
        <w:pStyle w:val="ListBullet"/>
      </w:pPr>
      <w:r>
        <w:t>0x744-&gt;0x7AE charger on electrified platforms</w:t>
      </w:r>
    </w:p>
    <w:p>
      <w:pPr>
        <w:pStyle w:val="ListBullet"/>
      </w:pPr>
      <w:r>
        <w:t>0x7E5-&gt;0x7ED HV battery on electrified platforms</w:t>
      </w:r>
    </w:p>
    <w:p>
      <w:pPr>
        <w:pStyle w:val="Heading2"/>
      </w:pPr>
      <w:r>
        <w:t>4. Firmware Identity</w:t>
      </w:r>
    </w:p>
    <w:p>
      <w:pPr>
        <w:pStyle w:val="ListBullet"/>
      </w:pPr>
      <w:r>
        <w:t>Preferred VAG multi-DID request: ReadDataByIdentifier F187 + F195 + F182.</w:t>
      </w:r>
    </w:p>
    <w:p>
      <w:pPr>
        <w:pStyle w:val="ListBullet"/>
      </w:pPr>
      <w:r>
        <w:t>openDBC uses RX offset 0x6A for selected SRS/EPS/radar/camera queries and regular addressing for engine/transmission.</w:t>
      </w:r>
    </w:p>
    <w:p>
      <w:pPr>
        <w:pStyle w:val="ListBullet"/>
      </w:pPr>
      <w:r>
        <w:t>Fallback to individual identity DIDs if multi-DID is rejected.</w:t>
      </w:r>
    </w:p>
    <w:p>
      <w:pPr>
        <w:pStyle w:val="Heading2"/>
      </w:pPr>
      <w:r>
        <w:t>5. Platform Specific Dids</w:t>
      </w:r>
    </w:p>
    <w:p>
      <w:pPr>
        <w:pStyle w:val="ListBullet"/>
      </w:pPr>
      <w:r>
        <w:t>Use exact physical/model support evidence before make-level candidates.</w:t>
      </w:r>
    </w:p>
    <w:p>
      <w:pPr>
        <w:pStyle w:val="ListBullet"/>
      </w:pPr>
      <w:r>
        <w:t>Preserve explicit unsupported-command evidence as platform-scoped negative evidence.</w:t>
      </w:r>
    </w:p>
    <w:p>
      <w:pPr>
        <w:pStyle w:val="Heading2"/>
      </w:pPr>
      <w:r>
        <w:t>6. Bounded Fallback</w:t>
      </w:r>
    </w:p>
    <w:p>
      <w:pPr>
        <w:pStyle w:val="ListBullet"/>
      </w:pPr>
      <w:r>
        <w:t>Run remaining VAG route catalogue before generic 11-bit enumeration.</w:t>
      </w:r>
    </w:p>
    <w:p>
      <w:pPr>
        <w:pStyle w:val="ListBullet"/>
      </w:pPr>
      <w:r>
        <w:t>Generic 11-bit: 0x700-0x7F6 excluding 0x7DF, only when CAN11/UDS is confirmed.</w:t>
      </w:r>
    </w:p>
    <w:p>
      <w:pPr>
        <w:pStyle w:val="ListBullet"/>
      </w:pPr>
      <w:r>
        <w:t>29-bit generic enumeration disabled in this profile.</w:t>
      </w:r>
    </w:p>
    <w:p>
      <w:pPr>
        <w:pStyle w:val="Heading2"/>
      </w:pPr>
      <w:r>
        <w:t>7. Terminal State</w:t>
      </w:r>
    </w:p>
    <w:p>
      <w:pPr>
        <w:pStyle w:val="ListBullet"/>
      </w:pPr>
      <w:r>
        <w:t>platform_known_route_knowledge_incomplete</w:t>
      </w:r>
    </w:p>
    <w:p>
      <w:pPr>
        <w:pStyle w:val="ListBullet"/>
      </w:pPr>
      <w:r>
        <w:t>transport_detected_no_diagnostic_response</w:t>
      </w:r>
    </w:p>
    <w:p>
      <w:pPr>
        <w:pStyle w:val="ListBullet"/>
      </w:pPr>
      <w:r>
        <w:t>known_routes_silent</w:t>
      </w:r>
    </w:p>
    <w:p>
      <w:pPr>
        <w:pStyle w:val="ListBullet"/>
      </w:pPr>
      <w:r>
        <w:t>gateway_blocked_or_unreachable</w:t>
      </w:r>
    </w:p>
    <w:p>
      <w:pPr>
        <w:pStyle w:val="ListBullet"/>
      </w:pPr>
      <w:r>
        <w:t>protected_sfd_write_function</w:t>
      </w:r>
    </w:p>
    <w:p>
      <w:pPr>
        <w:pStyle w:val="ListBullet"/>
      </w:pPr>
      <w:r>
        <w:t>unresolved_transport_encoding</w:t>
      </w:r>
    </w:p>
    <w:p>
      <w:pPr>
        <w:pStyle w:val="ListBullet"/>
      </w:pPr>
      <w:r>
        <w:t>ecu_identified_no_known_signals</w:t>
      </w:r>
    </w:p>
    <w:p>
      <w:pPr>
        <w:pStyle w:val="ListBullet"/>
      </w:pPr>
      <w:r>
        <w:t>route_responding</w:t>
      </w:r>
    </w:p>
    <w:p>
      <w:pPr>
        <w:pStyle w:val="ListBullet"/>
      </w:pPr>
      <w:r>
        <w:t>signals_observed</w:t>
      </w:r>
    </w:p>
    <w:p>
      <w:pPr>
        <w:pStyle w:val="ListBullet"/>
      </w:pPr>
      <w:r>
        <w:t>candidate_decode</w:t>
      </w:r>
    </w:p>
    <w:p>
      <w:pPr>
        <w:pStyle w:val="ListBullet"/>
      </w:pPr>
      <w:r>
        <w:t>vehicle_confirmed</w:t>
      </w:r>
    </w:p>
    <w:p>
      <w:pPr>
        <w:pStyle w:val="ListBullet"/>
      </w:pPr>
      <w:r>
        <w:t>family_confirmed</w:t>
      </w:r>
    </w:p>
    <w:p>
      <w:pPr>
        <w:pStyle w:val="ListBullet"/>
      </w:pPr>
      <w:r>
        <w:t>aborted_budget</w:t>
      </w:r>
    </w:p>
    <w:p>
      <w:pPr>
        <w:pStyle w:val="Heading1"/>
      </w:pPr>
      <w:r>
        <w:t>4. ECU addressing</w:t>
      </w:r>
    </w:p>
    <w:p>
      <w:r>
        <w:t>The ODIS-derived VAG route catalogue is a bounded presence allowlist. It is not a mandatory module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Role</w:t>
            </w:r>
          </w:p>
        </w:tc>
        <w:tc>
          <w:tcPr>
            <w:tcW w:type="dxa" w:w="3408"/>
          </w:tcPr>
          <w:p>
            <w:r>
              <w:t>Request</w:t>
            </w:r>
          </w:p>
        </w:tc>
        <w:tc>
          <w:tcPr>
            <w:tcW w:type="dxa" w:w="3408"/>
          </w:tcPr>
          <w:p>
            <w:r>
              <w:t>Response</w:t>
            </w:r>
          </w:p>
        </w:tc>
      </w:tr>
      <w:tr>
        <w:tc>
          <w:tcPr>
            <w:tcW w:type="dxa" w:w="3408"/>
          </w:tcPr>
          <w:p>
            <w:r>
              <w:t>engine_1</w:t>
            </w:r>
          </w:p>
        </w:tc>
        <w:tc>
          <w:tcPr>
            <w:tcW w:type="dxa" w:w="3408"/>
          </w:tcPr>
          <w:p>
            <w:r>
              <w:t>0x7E0</w:t>
            </w:r>
          </w:p>
        </w:tc>
        <w:tc>
          <w:tcPr>
            <w:tcW w:type="dxa" w:w="3408"/>
          </w:tcPr>
          <w:p>
            <w:r>
              <w:t>0x7E8</w:t>
            </w:r>
          </w:p>
        </w:tc>
      </w:tr>
      <w:tr>
        <w:tc>
          <w:tcPr>
            <w:tcW w:type="dxa" w:w="3408"/>
          </w:tcPr>
          <w:p>
            <w:r>
              <w:t>transmission</w:t>
            </w:r>
          </w:p>
        </w:tc>
        <w:tc>
          <w:tcPr>
            <w:tcW w:type="dxa" w:w="3408"/>
          </w:tcPr>
          <w:p>
            <w:r>
              <w:t>0x7E1</w:t>
            </w:r>
          </w:p>
        </w:tc>
        <w:tc>
          <w:tcPr>
            <w:tcW w:type="dxa" w:w="3408"/>
          </w:tcPr>
          <w:p>
            <w:r>
              <w:t>0x7E9</w:t>
            </w:r>
          </w:p>
        </w:tc>
      </w:tr>
      <w:tr>
        <w:tc>
          <w:tcPr>
            <w:tcW w:type="dxa" w:w="3408"/>
          </w:tcPr>
          <w:p>
            <w:r>
              <w:t>brakes_abs_esc</w:t>
            </w:r>
          </w:p>
        </w:tc>
        <w:tc>
          <w:tcPr>
            <w:tcW w:type="dxa" w:w="3408"/>
          </w:tcPr>
          <w:p>
            <w:r>
              <w:t>0x713</w:t>
            </w:r>
          </w:p>
        </w:tc>
        <w:tc>
          <w:tcPr>
            <w:tcW w:type="dxa" w:w="3408"/>
          </w:tcPr>
          <w:p>
            <w:r>
              <w:t>0x77D</w:t>
            </w:r>
          </w:p>
        </w:tc>
      </w:tr>
      <w:tr>
        <w:tc>
          <w:tcPr>
            <w:tcW w:type="dxa" w:w="3408"/>
          </w:tcPr>
          <w:p>
            <w:r>
              <w:t>adaptive_cruise_1</w:t>
            </w:r>
          </w:p>
        </w:tc>
        <w:tc>
          <w:tcPr>
            <w:tcW w:type="dxa" w:w="3408"/>
          </w:tcPr>
          <w:p>
            <w:r>
              <w:t>0x757</w:t>
            </w:r>
          </w:p>
        </w:tc>
        <w:tc>
          <w:tcPr>
            <w:tcW w:type="dxa" w:w="3408"/>
          </w:tcPr>
          <w:p>
            <w:r>
              <w:t>0x7C1</w:t>
            </w:r>
          </w:p>
        </w:tc>
      </w:tr>
      <w:tr>
        <w:tc>
          <w:tcPr>
            <w:tcW w:type="dxa" w:w="3408"/>
          </w:tcPr>
          <w:p>
            <w:r>
              <w:t>kessy_access_start</w:t>
            </w:r>
          </w:p>
        </w:tc>
        <w:tc>
          <w:tcPr>
            <w:tcW w:type="dxa" w:w="3408"/>
          </w:tcPr>
          <w:p>
            <w:r>
              <w:t>0x732</w:t>
            </w:r>
          </w:p>
        </w:tc>
        <w:tc>
          <w:tcPr>
            <w:tcW w:type="dxa" w:w="3408"/>
          </w:tcPr>
          <w:p>
            <w:r>
              <w:t>0x79C</w:t>
            </w:r>
          </w:p>
        </w:tc>
      </w:tr>
      <w:tr>
        <w:tc>
          <w:tcPr>
            <w:tcW w:type="dxa" w:w="3408"/>
          </w:tcPr>
          <w:p>
            <w:r>
              <w:t>airbag</w:t>
            </w:r>
          </w:p>
        </w:tc>
        <w:tc>
          <w:tcPr>
            <w:tcW w:type="dxa" w:w="3408"/>
          </w:tcPr>
          <w:p>
            <w:r>
              <w:t>0x715</w:t>
            </w:r>
          </w:p>
        </w:tc>
        <w:tc>
          <w:tcPr>
            <w:tcW w:type="dxa" w:w="3408"/>
          </w:tcPr>
          <w:p>
            <w:r>
              <w:t>0x77F</w:t>
            </w:r>
          </w:p>
        </w:tc>
      </w:tr>
      <w:tr>
        <w:tc>
          <w:tcPr>
            <w:tcW w:type="dxa" w:w="3408"/>
          </w:tcPr>
          <w:p>
            <w:r>
              <w:t>instrument_cluster</w:t>
            </w:r>
          </w:p>
        </w:tc>
        <w:tc>
          <w:tcPr>
            <w:tcW w:type="dxa" w:w="3408"/>
          </w:tcPr>
          <w:p>
            <w:r>
              <w:t>0x714</w:t>
            </w:r>
          </w:p>
        </w:tc>
        <w:tc>
          <w:tcPr>
            <w:tcW w:type="dxa" w:w="3408"/>
          </w:tcPr>
          <w:p>
            <w:r>
              <w:t>0x77E</w:t>
            </w:r>
          </w:p>
        </w:tc>
      </w:tr>
      <w:tr>
        <w:tc>
          <w:tcPr>
            <w:tcW w:type="dxa" w:w="3408"/>
          </w:tcPr>
          <w:p>
            <w:r>
              <w:t>hvac</w:t>
            </w:r>
          </w:p>
        </w:tc>
        <w:tc>
          <w:tcPr>
            <w:tcW w:type="dxa" w:w="3408"/>
          </w:tcPr>
          <w:p>
            <w:r>
              <w:t>0x746</w:t>
            </w:r>
          </w:p>
        </w:tc>
        <w:tc>
          <w:tcPr>
            <w:tcW w:type="dxa" w:w="3408"/>
          </w:tcPr>
          <w:p>
            <w:r>
              <w:t>0x7B0</w:t>
            </w:r>
          </w:p>
        </w:tc>
      </w:tr>
      <w:tr>
        <w:tc>
          <w:tcPr>
            <w:tcW w:type="dxa" w:w="3408"/>
          </w:tcPr>
          <w:p>
            <w:r>
              <w:t>central_electronics</w:t>
            </w:r>
          </w:p>
        </w:tc>
        <w:tc>
          <w:tcPr>
            <w:tcW w:type="dxa" w:w="3408"/>
          </w:tcPr>
          <w:p>
            <w:r>
              <w:t>0x70E</w:t>
            </w:r>
          </w:p>
        </w:tc>
        <w:tc>
          <w:tcPr>
            <w:tcW w:type="dxa" w:w="3408"/>
          </w:tcPr>
          <w:p>
            <w:r>
              <w:t>0x778</w:t>
            </w:r>
          </w:p>
        </w:tc>
      </w:tr>
      <w:tr>
        <w:tc>
          <w:tcPr>
            <w:tcW w:type="dxa" w:w="3408"/>
          </w:tcPr>
          <w:p>
            <w:r>
              <w:t>gateway</w:t>
            </w:r>
          </w:p>
        </w:tc>
        <w:tc>
          <w:tcPr>
            <w:tcW w:type="dxa" w:w="3408"/>
          </w:tcPr>
          <w:p>
            <w:r>
              <w:t>0x710</w:t>
            </w:r>
          </w:p>
        </w:tc>
        <w:tc>
          <w:tcPr>
            <w:tcW w:type="dxa" w:w="3408"/>
          </w:tcPr>
          <w:p>
            <w:r>
              <w:t>0x77A</w:t>
            </w:r>
          </w:p>
        </w:tc>
      </w:tr>
      <w:tr>
        <w:tc>
          <w:tcPr>
            <w:tcW w:type="dxa" w:w="3408"/>
          </w:tcPr>
          <w:p>
            <w:r>
              <w:t>drive_motor</w:t>
            </w:r>
          </w:p>
        </w:tc>
        <w:tc>
          <w:tcPr>
            <w:tcW w:type="dxa" w:w="3408"/>
          </w:tcPr>
          <w:p>
            <w:r>
              <w:t>0x7E6</w:t>
            </w:r>
          </w:p>
        </w:tc>
        <w:tc>
          <w:tcPr>
            <w:tcW w:type="dxa" w:w="3408"/>
          </w:tcPr>
          <w:p>
            <w:r>
              <w:t>0x7EE</w:t>
            </w:r>
          </w:p>
        </w:tc>
      </w:tr>
      <w:tr>
        <w:tc>
          <w:tcPr>
            <w:tcW w:type="dxa" w:w="3408"/>
          </w:tcPr>
          <w:p>
            <w:r>
              <w:t>steering_assist</w:t>
            </w:r>
          </w:p>
        </w:tc>
        <w:tc>
          <w:tcPr>
            <w:tcW w:type="dxa" w:w="3408"/>
          </w:tcPr>
          <w:p>
            <w:r>
              <w:t>0x712</w:t>
            </w:r>
          </w:p>
        </w:tc>
        <w:tc>
          <w:tcPr>
            <w:tcW w:type="dxa" w:w="3408"/>
          </w:tcPr>
          <w:p>
            <w:r>
              <w:t>0x77C</w:t>
            </w:r>
          </w:p>
        </w:tc>
      </w:tr>
      <w:tr>
        <w:tc>
          <w:tcPr>
            <w:tcW w:type="dxa" w:w="3408"/>
          </w:tcPr>
          <w:p>
            <w:r>
              <w:t>tpms</w:t>
            </w:r>
          </w:p>
        </w:tc>
        <w:tc>
          <w:tcPr>
            <w:tcW w:type="dxa" w:w="3408"/>
          </w:tcPr>
          <w:p>
            <w:r>
              <w:t>0x70B</w:t>
            </w:r>
          </w:p>
        </w:tc>
        <w:tc>
          <w:tcPr>
            <w:tcW w:type="dxa" w:w="3408"/>
          </w:tcPr>
          <w:p>
            <w:r>
              <w:t>0x775</w:t>
            </w:r>
          </w:p>
        </w:tc>
      </w:tr>
      <w:tr>
        <w:tc>
          <w:tcPr>
            <w:tcW w:type="dxa" w:w="3408"/>
          </w:tcPr>
          <w:p>
            <w:r>
              <w:t>information_electronics_1</w:t>
            </w:r>
          </w:p>
        </w:tc>
        <w:tc>
          <w:tcPr>
            <w:tcW w:type="dxa" w:w="3408"/>
          </w:tcPr>
          <w:p>
            <w:r>
              <w:t>0x773</w:t>
            </w:r>
          </w:p>
        </w:tc>
        <w:tc>
          <w:tcPr>
            <w:tcW w:type="dxa" w:w="3408"/>
          </w:tcPr>
          <w:p>
            <w:r>
              <w:t>0x7DD</w:t>
            </w:r>
          </w:p>
        </w:tc>
      </w:tr>
      <w:tr>
        <w:tc>
          <w:tcPr>
            <w:tcW w:type="dxa" w:w="3408"/>
          </w:tcPr>
          <w:p>
            <w:r>
              <w:t>battery_charger_charge_management</w:t>
            </w:r>
          </w:p>
        </w:tc>
        <w:tc>
          <w:tcPr>
            <w:tcW w:type="dxa" w:w="3408"/>
          </w:tcPr>
          <w:p>
            <w:r>
              <w:t>0x765</w:t>
            </w:r>
          </w:p>
        </w:tc>
        <w:tc>
          <w:tcPr>
            <w:tcW w:type="dxa" w:w="3408"/>
          </w:tcPr>
          <w:p>
            <w:r>
              <w:t>0x7CF</w:t>
            </w:r>
          </w:p>
        </w:tc>
      </w:tr>
      <w:tr>
        <w:tc>
          <w:tcPr>
            <w:tcW w:type="dxa" w:w="3408"/>
          </w:tcPr>
          <w:p>
            <w:r>
              <w:t>telematics</w:t>
            </w:r>
          </w:p>
        </w:tc>
        <w:tc>
          <w:tcPr>
            <w:tcW w:type="dxa" w:w="3408"/>
          </w:tcPr>
          <w:p>
            <w:r>
              <w:t>0x767</w:t>
            </w:r>
          </w:p>
        </w:tc>
        <w:tc>
          <w:tcPr>
            <w:tcW w:type="dxa" w:w="3408"/>
          </w:tcPr>
          <w:p>
            <w:r>
              <w:t>0x7D1</w:t>
            </w:r>
          </w:p>
        </w:tc>
      </w:tr>
      <w:tr>
        <w:tc>
          <w:tcPr>
            <w:tcW w:type="dxa" w:w="3408"/>
          </w:tcPr>
          <w:p>
            <w:r>
              <w:t>hv_battery_energy_control</w:t>
            </w:r>
          </w:p>
        </w:tc>
        <w:tc>
          <w:tcPr>
            <w:tcW w:type="dxa" w:w="3408"/>
          </w:tcPr>
          <w:p>
            <w:r>
              <w:t>0x7E5</w:t>
            </w:r>
          </w:p>
        </w:tc>
        <w:tc>
          <w:tcPr>
            <w:tcW w:type="dxa" w:w="3408"/>
          </w:tcPr>
          <w:p>
            <w:r>
              <w:t>0x7ED</w:t>
            </w:r>
          </w:p>
        </w:tc>
      </w:tr>
      <w:tr>
        <w:tc>
          <w:tcPr>
            <w:tcW w:type="dxa" w:w="3408"/>
          </w:tcPr>
          <w:p>
            <w:r>
              <w:t>front_driver_assist_sensor</w:t>
            </w:r>
          </w:p>
        </w:tc>
        <w:tc>
          <w:tcPr>
            <w:tcW w:type="dxa" w:w="3408"/>
          </w:tcPr>
          <w:p>
            <w:r>
              <w:t>0x74F</w:t>
            </w:r>
          </w:p>
        </w:tc>
        <w:tc>
          <w:tcPr>
            <w:tcW w:type="dxa" w:w="3408"/>
          </w:tcPr>
          <w:p>
            <w:r>
              <w:t>0x7B9</w:t>
            </w:r>
          </w:p>
        </w:tc>
      </w:tr>
    </w:tbl>
    <w:p>
      <w:pPr>
        <w:pStyle w:val="Heading1"/>
      </w:pPr>
      <w:r>
        <w:t>5. ECU identity / fingerprinting</w:t>
      </w:r>
    </w:p>
    <w:p>
      <w:r>
        <w:t>Preferred VAG identity probe: UDS ReadDataByIdentifier containing F187 (manufacturer spare part number) + F195 (ECU software version) + F182 (application data identification). If rejected, retry individual identity DIDs within budget.</w:t>
      </w:r>
    </w:p>
    <w:p>
      <w:r>
        <w:t>WMI + chassis code are first-class platform selectors. Part/software compatibility outranks badge/model similarity when reusing ECU-family sensor knowledge.</w:t>
      </w:r>
    </w:p>
    <w:p>
      <w:pPr>
        <w:pStyle w:val="Heading1"/>
      </w:pPr>
      <w:r>
        <w:t>6. DID evidence</w:t>
      </w:r>
    </w:p>
    <w:p>
      <w:r>
        <w:t>The JSON pack contains 217 DID records plus 22 explicit negative-support records. Shared make-level records remain hypotheses; model support matrices outrank them.</w:t>
      </w:r>
    </w:p>
    <w:p>
      <w:pPr>
        <w:pStyle w:val="Heading2"/>
      </w:pPr>
      <w:r>
        <w:t>VW ID.4 / MEB high-value examples</w:t>
      </w:r>
    </w:p>
    <w:p>
      <w:pPr>
        <w:pStyle w:val="ListBullet"/>
      </w:pPr>
      <w:r>
        <w:t>0x710-&gt;0x77A 0x15D1 electric_motor_power_limit_and_energy</w:t>
      </w:r>
    </w:p>
    <w:p>
      <w:pPr>
        <w:pStyle w:val="ListBullet"/>
      </w:pPr>
      <w:r>
        <w:t>0x710-&gt;0x77A 0x2A0E 12v_battery_internal_resistance</w:t>
      </w:r>
    </w:p>
    <w:p>
      <w:pPr>
        <w:pStyle w:val="ListBullet"/>
      </w:pPr>
      <w:r>
        <w:t>0x710-&gt;0x77A 0x2A53 dcdc_low_voltage_and_current</w:t>
      </w:r>
    </w:p>
    <w:p>
      <w:pPr>
        <w:pStyle w:val="ListBullet"/>
      </w:pPr>
      <w:r>
        <w:t>0x710-&gt;0x77A 0x2AB2 hv_battery_max_energy</w:t>
      </w:r>
    </w:p>
    <w:p>
      <w:pPr>
        <w:pStyle w:val="ListBullet"/>
      </w:pPr>
      <w:r>
        <w:t>0x710-&gt;0x77A 0x2AB5 estimated_reserve_range</w:t>
      </w:r>
    </w:p>
    <w:p>
      <w:pPr>
        <w:pStyle w:val="ListBullet"/>
      </w:pPr>
      <w:r>
        <w:t>0x710-&gt;0x77A 0x2AB6 displayed_range</w:t>
      </w:r>
    </w:p>
    <w:p>
      <w:pPr>
        <w:pStyle w:val="ListBullet"/>
      </w:pPr>
      <w:r>
        <w:t>0x710-&gt;0x77A 0x2AB7 average_consumption_categories</w:t>
      </w:r>
    </w:p>
    <w:p>
      <w:pPr>
        <w:pStyle w:val="ListBullet"/>
      </w:pPr>
      <w:r>
        <w:t>0x710-&gt;0x77A 0x2AB8 hv_battery_energy</w:t>
      </w:r>
    </w:p>
    <w:p>
      <w:pPr>
        <w:pStyle w:val="ListBullet"/>
      </w:pPr>
      <w:r>
        <w:t>0x710-&gt;0x77A 0x2AF7 12v_battery_extended_metrics</w:t>
      </w:r>
    </w:p>
    <w:p>
      <w:pPr>
        <w:pStyle w:val="ListBullet"/>
      </w:pPr>
      <w:r>
        <w:t>0x744-&gt;0x7AE 0x103D onboard_charger_hvdc_current</w:t>
      </w:r>
    </w:p>
    <w:p>
      <w:pPr>
        <w:pStyle w:val="ListBullet"/>
      </w:pPr>
      <w:r>
        <w:t>0x744-&gt;0x7AE 0x103E cycle_energy_transformation</w:t>
      </w:r>
    </w:p>
    <w:p>
      <w:pPr>
        <w:pStyle w:val="ListBullet"/>
      </w:pPr>
      <w:r>
        <w:t>0x744-&gt;0x7AE 0x1507 charger_rail_energy</w:t>
      </w:r>
    </w:p>
    <w:p>
      <w:pPr>
        <w:pStyle w:val="ListBullet"/>
      </w:pPr>
      <w:r>
        <w:t>0x744-&gt;0x7AE 0x1525 socket_a_proximity_voltage</w:t>
      </w:r>
    </w:p>
    <w:p>
      <w:pPr>
        <w:pStyle w:val="Heading2"/>
      </w:pPr>
      <w:r>
        <w:t>Audi Q5 2015 longitudinal examples</w:t>
      </w:r>
    </w:p>
    <w:p>
      <w:pPr>
        <w:pStyle w:val="ListBullet"/>
      </w:pPr>
      <w:r>
        <w:t>0x7E0-&gt;0x7E8 0x100C fuel_level_2</w:t>
      </w:r>
    </w:p>
    <w:p>
      <w:pPr>
        <w:pStyle w:val="ListBullet"/>
      </w:pPr>
      <w:r>
        <w:t>0x7E0-&gt;0x7E8 0x105C generator_load</w:t>
      </w:r>
    </w:p>
    <w:p>
      <w:pPr>
        <w:pStyle w:val="ListBullet"/>
      </w:pPr>
      <w:r>
        <w:t>0x7E0-&gt;0x7E8 0x105E battery_voltage_2</w:t>
      </w:r>
    </w:p>
    <w:p>
      <w:pPr>
        <w:pStyle w:val="ListBullet"/>
      </w:pPr>
      <w:r>
        <w:t>0x7E0-&gt;0x7E8 0x113D o2_sensor_lambda</w:t>
      </w:r>
    </w:p>
    <w:p>
      <w:pPr>
        <w:pStyle w:val="ListBullet"/>
      </w:pPr>
      <w:r>
        <w:t>0x7E0-&gt;0x7E8 0x114E dpf_soot_mass_measured</w:t>
      </w:r>
    </w:p>
    <w:p>
      <w:pPr>
        <w:pStyle w:val="ListBullet"/>
      </w:pPr>
      <w:r>
        <w:t>0x7E0-&gt;0x7E8 0x114F dpf_soot_mass_calculated_or_misfire_variant</w:t>
      </w:r>
    </w:p>
    <w:p>
      <w:pPr>
        <w:pStyle w:val="ListBullet"/>
      </w:pPr>
      <w:r>
        <w:t>0x7E0-&gt;0x7E8 0x115E time_since_last_regeneration</w:t>
      </w:r>
    </w:p>
    <w:p>
      <w:pPr>
        <w:pStyle w:val="ListBullet"/>
      </w:pPr>
      <w:r>
        <w:t>0x7E0-&gt;0x7E8 0x11BE engine_oil_temperature_2</w:t>
      </w:r>
    </w:p>
    <w:p>
      <w:pPr>
        <w:pStyle w:val="ListBullet"/>
      </w:pPr>
      <w:r>
        <w:t>0x7E0-&gt;0x7E8 0x162F dpf_pressure_sensor_raw</w:t>
      </w:r>
    </w:p>
    <w:p>
      <w:pPr>
        <w:pStyle w:val="ListBullet"/>
      </w:pPr>
      <w:r>
        <w:t>0x7E0-&gt;0x7E8 0x178C dpf_oil_ash_residue</w:t>
      </w:r>
    </w:p>
    <w:p>
      <w:pPr>
        <w:pStyle w:val="ListBullet"/>
      </w:pPr>
      <w:r>
        <w:t>0x7E0-&gt;0x7E8 0x1024 air_mass</w:t>
      </w:r>
    </w:p>
    <w:p>
      <w:pPr>
        <w:pStyle w:val="ListBullet"/>
      </w:pPr>
      <w:r>
        <w:t>0x7E0-&gt;0x7E8 0x103C intake_manifold_pressure</w:t>
      </w:r>
    </w:p>
    <w:p>
      <w:pPr>
        <w:pStyle w:val="ListBullet"/>
      </w:pPr>
      <w:r>
        <w:t>0x7E0-&gt;0x7E8 0x1044 dpf_surface_temperature</w:t>
      </w:r>
    </w:p>
    <w:p>
      <w:pPr>
        <w:pStyle w:val="ListBullet"/>
      </w:pPr>
      <w:r>
        <w:t>0x7E0-&gt;0x7E8 0x1047 engine_torque</w:t>
      </w:r>
    </w:p>
    <w:p>
      <w:pPr>
        <w:pStyle w:val="ListBullet"/>
      </w:pPr>
      <w:r>
        <w:t>0x7E0-&gt;0x7E8 0x1057 boost_pressure</w:t>
      </w:r>
    </w:p>
    <w:p>
      <w:pPr>
        <w:pStyle w:val="ListBullet"/>
      </w:pPr>
      <w:r>
        <w:t>0x7E0-&gt;0x7E8 0x10C2 egr_duty</w:t>
      </w:r>
    </w:p>
    <w:p>
      <w:pPr>
        <w:pStyle w:val="Heading2"/>
      </w:pPr>
      <w:r>
        <w:t>Audi RS e-tron GT 2022 / J1 examples</w:t>
      </w:r>
    </w:p>
    <w:p>
      <w:pPr>
        <w:pStyle w:val="ListBullet"/>
      </w:pPr>
      <w:r>
        <w:t>0x710-&gt;0x77A 0x2A07 12v_battery_voltage</w:t>
      </w:r>
    </w:p>
    <w:p>
      <w:pPr>
        <w:pStyle w:val="ListBullet"/>
      </w:pPr>
      <w:r>
        <w:t>0x710-&gt;0x77A 0x2A09 12v_battery_current</w:t>
      </w:r>
    </w:p>
    <w:p>
      <w:pPr>
        <w:pStyle w:val="ListBullet"/>
      </w:pPr>
      <w:r>
        <w:t>0x710-&gt;0x77A 0x2A0B 12v_battery_temperature</w:t>
      </w:r>
    </w:p>
    <w:p>
      <w:pPr>
        <w:pStyle w:val="ListBullet"/>
      </w:pPr>
      <w:r>
        <w:t>0x710-&gt;0x77A 0x2A0C 12v_battery_charge_condition</w:t>
      </w:r>
    </w:p>
    <w:p>
      <w:pPr>
        <w:pStyle w:val="ListBullet"/>
      </w:pPr>
      <w:r>
        <w:t>0x710-&gt;0x77A 0x2A53 dcdc_low_voltage_and_current</w:t>
      </w:r>
    </w:p>
    <w:p>
      <w:pPr>
        <w:pStyle w:val="ListBullet"/>
      </w:pPr>
      <w:r>
        <w:t>0x710-&gt;0x77A 0x2AB2 hv_battery_capacity</w:t>
      </w:r>
    </w:p>
    <w:p>
      <w:pPr>
        <w:pStyle w:val="ListBullet"/>
      </w:pPr>
      <w:r>
        <w:t>0x710-&gt;0x77A 0x2AB5 range_estimate</w:t>
      </w:r>
    </w:p>
    <w:p>
      <w:pPr>
        <w:pStyle w:val="ListBullet"/>
      </w:pPr>
      <w:r>
        <w:t>0x710-&gt;0x77A 0x2AB8 hv_battery_energy</w:t>
      </w:r>
    </w:p>
    <w:p>
      <w:pPr>
        <w:pStyle w:val="ListBullet"/>
      </w:pPr>
      <w:r>
        <w:t>0x713-&gt;0x77D 0x2B29 steering_angle</w:t>
      </w:r>
    </w:p>
    <w:p>
      <w:pPr>
        <w:pStyle w:val="ListBullet"/>
      </w:pPr>
      <w:r>
        <w:t>0x744-&gt;0x7AE 0x1507 charger_rail_energy</w:t>
      </w:r>
    </w:p>
    <w:p>
      <w:pPr>
        <w:pStyle w:val="ListBullet"/>
      </w:pPr>
      <w:r>
        <w:t>0x744-&gt;0x7AE 0x15D5 max_charge_power</w:t>
      </w:r>
    </w:p>
    <w:p>
      <w:pPr>
        <w:pStyle w:val="ListBullet"/>
      </w:pPr>
      <w:r>
        <w:t>0x744-&gt;0x7AE 0x15D6 charger_efficiency</w:t>
      </w:r>
    </w:p>
    <w:p>
      <w:pPr>
        <w:pStyle w:val="ListBullet"/>
      </w:pPr>
      <w:r>
        <w:t>0x744-&gt;0x7AE 0x15E1 charger_power_loss</w:t>
      </w:r>
    </w:p>
    <w:p>
      <w:pPr>
        <w:pStyle w:val="ListBullet"/>
      </w:pPr>
      <w:r>
        <w:t>0x744-&gt;0x7AE 0x15E2 charger_coolant_temperature</w:t>
      </w:r>
    </w:p>
    <w:p>
      <w:pPr>
        <w:pStyle w:val="ListBullet"/>
      </w:pPr>
      <w:r>
        <w:t>0x744-&gt;0x7AE 0x1DA7 charger_output_voltage</w:t>
      </w:r>
    </w:p>
    <w:p>
      <w:pPr>
        <w:pStyle w:val="ListBullet"/>
      </w:pPr>
      <w:r>
        <w:t>0x746-&gt;0x7B0 0x2603 compressor_speed</w:t>
      </w:r>
    </w:p>
    <w:p>
      <w:pPr>
        <w:pStyle w:val="ListBullet"/>
      </w:pPr>
      <w:r>
        <w:t>0x746-&gt;0x7B0 0x2609 outside_temperature</w:t>
      </w:r>
    </w:p>
    <w:p>
      <w:pPr>
        <w:pStyle w:val="ListBullet"/>
      </w:pPr>
      <w:r>
        <w:t>0x746-&gt;0x7B0 0x2613 cabin_temperature</w:t>
      </w:r>
    </w:p>
    <w:p>
      <w:pPr>
        <w:pStyle w:val="ListBullet"/>
      </w:pPr>
      <w:r>
        <w:t>0x767-&gt;0x7D1 0x2431 gps_satellites</w:t>
      </w:r>
    </w:p>
    <w:p>
      <w:pPr>
        <w:pStyle w:val="ListBullet"/>
      </w:pPr>
      <w:r>
        <w:t>0x7E5-&gt;0x7ED 0x028C hv_battery_soc</w:t>
      </w:r>
    </w:p>
    <w:p>
      <w:pPr>
        <w:pStyle w:val="Heading1"/>
      </w:pPr>
      <w:r>
        <w:t>7. Positive and negative command support</w:t>
      </w:r>
    </w:p>
    <w:p>
      <w:r>
        <w:t>Negative support is retained with exact vehicle/platform scope. A rejection on a 2022 RS e-tron GT can reduce J1 scan budget, but must not invalidate the same DID on MQB/MEB/MLB.</w:t>
      </w:r>
    </w:p>
    <w:p>
      <w:pPr>
        <w:pStyle w:val="Heading2"/>
      </w:pPr>
      <w:r>
        <w:t>Audi Q5 2015</w:t>
      </w:r>
    </w:p>
    <w:p>
      <w:r>
        <w:t>Longitudinal Audi supports dense engine/transmission UDS/OBD; do not assume MQB/MEB body/EV routes.</w:t>
      </w:r>
    </w:p>
    <w:p>
      <w:pPr>
        <w:pStyle w:val="Heading2"/>
      </w:pPr>
      <w:r>
        <w:t>Audi Rs Etron Gt 2022</w:t>
      </w:r>
    </w:p>
    <w:p>
      <w:r>
        <w:t>J1 supports gateway, charger, HVAC, BMS and selected brakes/cluster data, while many generic VAG candidates are explicitly rejected.</w:t>
      </w:r>
    </w:p>
    <w:p>
      <w:pPr>
        <w:pStyle w:val="Heading2"/>
      </w:pPr>
      <w:r>
        <w:t>Vw Id4</w:t>
      </w:r>
    </w:p>
    <w:p>
      <w:r>
        <w:t>MEB has rich 0x710/0x77A energy-management and 0x744/0x7AE charging data.</w:t>
      </w:r>
    </w:p>
    <w:p>
      <w:pPr>
        <w:pStyle w:val="Heading1"/>
      </w:pPr>
      <w:r>
        <w:t>8. Session, SFD and transport restrictions</w:t>
      </w:r>
    </w:p>
    <w:p>
      <w:r>
        <w:t>Product mode remains in the default diagnostic session. Automatic SecurityAccess, SFD unlock, writes, routines, resets and flashing are denied.</w:t>
      </w:r>
    </w:p>
    <w:p>
      <w:r>
        <w:t>Generic 29-bit enumeration is disabled. FC00/FE00xx command families remain non-executable until their exact raw transport encoding is normalized and physically reproduced.</w:t>
      </w:r>
    </w:p>
    <w:p>
      <w:pPr>
        <w:pStyle w:val="Heading1"/>
      </w:pPr>
      <w:r>
        <w:t>9. Budgets and timeouts</w:t>
      </w:r>
    </w:p>
    <w:p>
      <w:pPr>
        <w:pStyle w:val="Heading2"/>
      </w:pPr>
      <w:r>
        <w:t>Known Route Phase</w:t>
      </w:r>
    </w:p>
    <w:p>
      <w:r>
        <w:t>{"max_requests": 80, "rate_requests_per_second": 4, "burst_max": 4, "max_outstanding": 1, "retry_on_timeout": 0}</w:t>
      </w:r>
    </w:p>
    <w:p>
      <w:pPr>
        <w:pStyle w:val="Heading2"/>
      </w:pPr>
      <w:r>
        <w:t>Identity Per Ecu</w:t>
      </w:r>
    </w:p>
    <w:p>
      <w:r>
        <w:t>{"max_requests": 7, "rate_requests_per_second": 2, "retry_on_timeout": 1, "retry_backoff_ms": 250}</w:t>
      </w:r>
    </w:p>
    <w:p>
      <w:pPr>
        <w:pStyle w:val="Heading2"/>
      </w:pPr>
      <w:r>
        <w:t>Remaining Vag Catalog</w:t>
      </w:r>
    </w:p>
    <w:p>
      <w:r>
        <w:t>{"max_requests": 100, "rate_requests_per_second": 4, "max_outstanding": 1}</w:t>
      </w:r>
    </w:p>
    <w:p>
      <w:pPr>
        <w:pStyle w:val="Heading2"/>
      </w:pPr>
      <w:r>
        <w:t>Generic Can11</w:t>
      </w:r>
    </w:p>
    <w:p>
      <w:r>
        <w:t>{"authorized_only_after_transport_detection": true, "from": "0x700", "to": "0x7F6", "exclude": ["0x7DF"], "max_requests": 247, "rate_requests_per_second": 4}</w:t>
      </w:r>
    </w:p>
    <w:p>
      <w:pPr>
        <w:pStyle w:val="Heading2"/>
      </w:pPr>
      <w:r>
        <w:t>Global</w:t>
      </w:r>
    </w:p>
    <w:p>
      <w:r>
        <w:t>{"max_requests": 650, "max_wallclock_ms": 180000, "phase_cooldown_ms": 500}</w:t>
      </w:r>
    </w:p>
    <w:p>
      <w:r>
        <w:t>Timeouts: {"presence_first_response_ms": 250, "identity_first_response_ms": 500, "isotp_multiframe_completion_ms": 3000, "response_pending_max_ms": 3000}</w:t>
      </w:r>
    </w:p>
    <w:p>
      <w:pPr>
        <w:pStyle w:val="Heading1"/>
      </w:pPr>
      <w:r>
        <w:t>10. ECU-family hypotheses</w:t>
      </w:r>
    </w:p>
    <w:p>
      <w:pPr>
        <w:pStyle w:val="Heading2"/>
      </w:pPr>
      <w:r>
        <w:t>vag_j533_mqb_gateway - gateway</w:t>
      </w:r>
    </w:p>
    <w:p>
      <w:r>
        <w:t>Gateway route/identity reusable only after part/software/chassis family match.</w:t>
      </w:r>
    </w:p>
    <w:p>
      <w:r>
        <w:t>Route: 0x710-&gt;0x77A</w:t>
      </w:r>
    </w:p>
    <w:p>
      <w:pPr>
        <w:pStyle w:val="Heading2"/>
      </w:pPr>
      <w:r>
        <w:t>vag_gw2020_mqb_evo - gateway</w:t>
      </w:r>
    </w:p>
    <w:p>
      <w:r>
        <w:t>SFD-capable branch; read-only measuring values should remain accessible without unlock.</w:t>
      </w:r>
    </w:p>
    <w:p>
      <w:pPr>
        <w:pStyle w:val="Heading2"/>
      </w:pPr>
      <w:r>
        <w:t>vag_meb_gateway_energy - gateway_energy_management</w:t>
      </w:r>
    </w:p>
    <w:p>
      <w:r>
        <w:t>Strong cross-MEB candidate; require ECU fingerprint before sharing decoders.</w:t>
      </w:r>
    </w:p>
    <w:p>
      <w:r>
        <w:t>Route: 0x710-&gt;0x77A</w:t>
      </w:r>
    </w:p>
    <w:p>
      <w:pPr>
        <w:pStyle w:val="Heading2"/>
      </w:pPr>
      <w:r>
        <w:t>vag_meb_obc - onboard_charger</w:t>
      </w:r>
    </w:p>
    <w:p>
      <w:r>
        <w:t>Route recurs across EV datasets; formulas remain platform/ECU scoped.</w:t>
      </w:r>
    </w:p>
    <w:p>
      <w:r>
        <w:t>Route: 0x744-&gt;0x7AE</w:t>
      </w:r>
    </w:p>
    <w:p>
      <w:pPr>
        <w:pStyle w:val="Heading2"/>
      </w:pPr>
      <w:r>
        <w:t>audi_j1_bms - hv_battery</w:t>
      </w:r>
    </w:p>
    <w:p>
      <w:r>
        <w:t>J1-specific until compared against another J1 car and exact part/software match.</w:t>
      </w:r>
    </w:p>
    <w:p>
      <w:r>
        <w:t>Route: 0x7E5-&gt;0x7ED</w:t>
      </w:r>
    </w:p>
    <w:p>
      <w:pPr>
        <w:pStyle w:val="Heading2"/>
      </w:pPr>
      <w:r>
        <w:t>audi_mlb_powertrain - engine_transmission</w:t>
      </w:r>
    </w:p>
    <w:p>
      <w:r>
        <w:t>Good longitudinal Audi starting point; do not import MQB/MEB body routes by default.</w:t>
      </w:r>
    </w:p>
    <w:p>
      <w:r>
        <w:t>Route: 0x7E0/0x7E1</w:t>
      </w:r>
    </w:p>
    <w:p>
      <w:pPr>
        <w:pStyle w:val="Heading1"/>
      </w:pPr>
      <w:r>
        <w:t>11. Key conflicts / non-generalization rules</w:t>
      </w:r>
    </w:p>
    <w:p>
      <w:pPr>
        <w:pStyle w:val="Heading2"/>
      </w:pPr>
      <w:r>
        <w:t>vag_one_profile_many_architectures</w:t>
      </w:r>
    </w:p>
    <w:p>
      <w:r>
        <w:t>Finding: VW/Audi spans PQ, MQB, MEB, MLB, J1, PPE and PPC.</w:t>
      </w:r>
    </w:p>
    <w:p>
      <w:r>
        <w:t>Resolution: Platform classification precedes proprietary scanning.</w:t>
      </w:r>
    </w:p>
    <w:p>
      <w:pPr>
        <w:pStyle w:val="Heading2"/>
      </w:pPr>
      <w:r>
        <w:t>fc00_transport_unresolved</w:t>
      </w:r>
    </w:p>
    <w:p>
      <w:r>
        <w:t>Finding: Audi/VAG OBDb contains FC00/FE00xx targeted command syntax.</w:t>
      </w:r>
    </w:p>
    <w:p>
      <w:r>
        <w:t>Resolution: Keep non-executable until exact raw transport is normalized and physically captured.</w:t>
      </w:r>
    </w:p>
    <w:p>
      <w:pPr>
        <w:pStyle w:val="Heading2"/>
      </w:pPr>
      <w:r>
        <w:t>j1_negative_evidence</w:t>
      </w:r>
    </w:p>
    <w:p>
      <w:r>
        <w:t>Finding: 2022 RS e-tron GT explicitly rejects many VAG make-level MQB/PQ candidates.</w:t>
      </w:r>
    </w:p>
    <w:p>
      <w:r>
        <w:t>Resolution: Store rejection as model/platform-scoped negative evidence; reduce scan budget on J1 without affecting MQB/MEB.</w:t>
      </w:r>
    </w:p>
    <w:p>
      <w:pPr>
        <w:pStyle w:val="Heading2"/>
      </w:pPr>
      <w:r>
        <w:t>ppe_ppc_no_routes</w:t>
      </w:r>
    </w:p>
    <w:p>
      <w:r>
        <w:t>Finding: OEM sources confirm PPE/PPC/E3 architectures, but this pass did not establish safe public diagnostic route sets.</w:t>
      </w:r>
    </w:p>
    <w:p>
      <w:r>
        <w:t>Resolution: Terminal platform_known_route_knowledge_incomplete; do not inherit MQB/MLB routes.</w:t>
      </w:r>
    </w:p>
    <w:p>
      <w:pPr>
        <w:pStyle w:val="Heading2"/>
      </w:pPr>
      <w:r>
        <w:t>sfd_readonly</w:t>
      </w:r>
    </w:p>
    <w:p>
      <w:r>
        <w:t>Finding: SFD protects advanced changes, while read-only identification/measuring values are expected to remain available.</w:t>
      </w:r>
    </w:p>
    <w:p>
      <w:r>
        <w:t>Resolution: No automatic unlock; continue read-only discovery.</w:t>
      </w:r>
    </w:p>
    <w:p>
      <w:pPr>
        <w:pStyle w:val="Heading1"/>
      </w:pPr>
      <w:r>
        <w:t>12. Physical validation plan</w:t>
      </w:r>
    </w:p>
    <w:p>
      <w:pPr>
        <w:pStyle w:val="ListBullet"/>
      </w:pPr>
      <w:r>
        <w:t>VW Golf Mk7 (vw_mqb): Large parc; core transverse VAG reuse</w:t>
      </w:r>
    </w:p>
    <w:p>
      <w:pPr>
        <w:pStyle w:val="ListBullet"/>
      </w:pPr>
      <w:r>
        <w:t>VW Golf Mk8 (vw_mqb_evo): Modern/SFD branch</w:t>
      </w:r>
    </w:p>
    <w:p>
      <w:pPr>
        <w:pStyle w:val="ListBullet"/>
      </w:pPr>
      <w:r>
        <w:t>VW Polo Mk6 (vw_mqb_a0): High-volume Spain small-car platform</w:t>
      </w:r>
    </w:p>
    <w:p>
      <w:pPr>
        <w:pStyle w:val="ListBullet"/>
      </w:pPr>
      <w:r>
        <w:t>VW ID.4 or ID.3 (vw_meb_gen1): MEB EV route/DID validation</w:t>
      </w:r>
    </w:p>
    <w:p>
      <w:pPr>
        <w:pStyle w:val="ListBullet"/>
      </w:pPr>
      <w:r>
        <w:t>Audi A3 8V/Q3 F3 (audi_mqb): Audi transverse MQB reuse</w:t>
      </w:r>
    </w:p>
    <w:p>
      <w:pPr>
        <w:pStyle w:val="ListBullet"/>
      </w:pPr>
      <w:r>
        <w:t>Audi A4/Q5 longitudinal (audi_mlb): Longitudinal split and negative-evidence validation</w:t>
      </w:r>
    </w:p>
    <w:p>
      <w:pPr>
        <w:pStyle w:val="ListBullet"/>
      </w:pPr>
      <w:r>
        <w:t>Audi e-tron/Q8 e-tron (audi_mlb_evo_ev): First Audi EV architecture</w:t>
      </w:r>
    </w:p>
    <w:p>
      <w:pPr>
        <w:pStyle w:val="ListBullet"/>
      </w:pPr>
      <w:r>
        <w:t>Audi e-tron GT (audi_j1): J1 exact support matrix</w:t>
      </w:r>
    </w:p>
    <w:p>
      <w:pPr>
        <w:pStyle w:val="ListBullet"/>
      </w:pPr>
      <w:r>
        <w:t>Audi Q4 e-tron (audi_meb): Audi MEB cross-brand reuse</w:t>
      </w:r>
    </w:p>
    <w:p>
      <w:pPr>
        <w:pStyle w:val="ListBullet"/>
      </w:pPr>
      <w:r>
        <w:t>Audi Q6/A6 e-tron (audi_ppe): New architecture; route discovery from scratch</w:t>
      </w:r>
    </w:p>
    <w:p>
      <w:pPr>
        <w:pStyle w:val="Heading1"/>
      </w:pPr>
      <w:r>
        <w:t>13. Source ledger</w:t>
      </w:r>
    </w:p>
    <w:p>
      <w:r>
        <w:rPr>
          <w:b/>
        </w:rPr>
        <w:t>[S00] Current project uds-map.json</w:t>
      </w:r>
      <w:r>
        <w:br/>
        <w:t>URL: local:/mnt/data/uds-map.json</w:t>
        <w:br/>
        <w:t>Type: project_knowledge_map | Licence: project_internal | Retrieved: 2026-08-31</w:t>
      </w:r>
      <w:r>
        <w:br/>
        <w:t>Revision: map-v9</w:t>
      </w:r>
      <w:r>
        <w:br/>
        <w:t>Scope: Current VW/Audi VAG profile</w:t>
      </w:r>
    </w:p>
    <w:p>
      <w:r>
        <w:rPr>
          <w:b/>
        </w:rPr>
        <w:t>[S01] openDBC Volkswagen values.py</w:t>
      </w:r>
      <w:r>
        <w:br/>
        <w:t>URL: https://github.com/commaai/opendbc/blob/master/opendbc/car/volkswagen/values.py</w:t>
        <w:br/>
        <w:t>Type: open_source_platform_and_fw_query | Licence: MIT | Retrieved: 2026-08-31</w:t>
      </w:r>
      <w:r>
        <w:br/>
        <w:t>Revision: 9a7851b662dd94df155057ad80c4a00f67b630d8</w:t>
      </w:r>
      <w:r>
        <w:br/>
        <w:t>Scope: VW/Audi platform flags, WMIs, VIN/chassis classification and firmware query</w:t>
      </w:r>
    </w:p>
    <w:p>
      <w:r>
        <w:rPr>
          <w:b/>
        </w:rPr>
        <w:t>[S02] VAG UDS CAN IDs / ODIS extraction</w:t>
      </w:r>
      <w:r>
        <w:br/>
        <w:t>URL: https://github.com/ConnorHowell/vag-uds-ids</w:t>
        <w:br/>
        <w:t>Type: community_odis_extraction | Licence: NOASSERTION | Retrieved: 2026-08-31</w:t>
      </w:r>
      <w:r>
        <w:br/>
        <w:t>Revision: 27b5431ed22a10a41095517b88dc95b3ae212441</w:t>
      </w:r>
      <w:r>
        <w:br/>
        <w:t>Scope: VAG UDS route catalogue</w:t>
      </w:r>
    </w:p>
    <w:p>
      <w:r>
        <w:rPr>
          <w:b/>
        </w:rPr>
        <w:t>[S03] OBDb Volkswagen make-level signalset</w:t>
      </w:r>
      <w:r>
        <w:br/>
        <w:t>URL: https://github.com/OBDb/Volkswagen/blob/main/signalsets/v3/default.json</w:t>
        <w:br/>
        <w:t>Type: open_diagnostic_database | Licence: CC-BY-SA-4.0 | Retrieved: 2026-08-31</w:t>
      </w:r>
      <w:r>
        <w:br/>
        <w:t>Scope: Volkswagen make-level mixed-platform commands</w:t>
      </w:r>
    </w:p>
    <w:p>
      <w:r>
        <w:rPr>
          <w:b/>
        </w:rPr>
        <w:t>[S04] OBDb Audi make-level signalset</w:t>
      </w:r>
      <w:r>
        <w:br/>
        <w:t>URL: https://github.com/OBDb/Audi/blob/main/signalsets/v3/default.json</w:t>
        <w:br/>
        <w:t>Type: open_diagnostic_database | Licence: CC-BY-SA-4.0 | Retrieved: 2026-08-31</w:t>
      </w:r>
      <w:r>
        <w:br/>
        <w:t>Scope: Audi make-level mixed-platform commands</w:t>
      </w:r>
    </w:p>
    <w:p>
      <w:r>
        <w:rPr>
          <w:b/>
        </w:rPr>
        <w:t>[S05] OBDb Volkswagen ID.4 signalset</w:t>
      </w:r>
      <w:r>
        <w:br/>
        <w:t>URL: https://github.com/OBDb/Volkswagen-ID.4/blob/main/signalsets/v3/default.json</w:t>
        <w:br/>
        <w:t>Type: open_diagnostic_database | Licence: CC-BY-SA-4.0 | Retrieved: 2026-08-31</w:t>
      </w:r>
      <w:r>
        <w:br/>
        <w:t>Scope: VW ID.4 / MEB model-scoped data</w:t>
      </w:r>
    </w:p>
    <w:p>
      <w:r>
        <w:rPr>
          <w:b/>
        </w:rPr>
        <w:t>[S06] OBDb Audi Q5 2015 command-support matrix</w:t>
      </w:r>
      <w:r>
        <w:br/>
        <w:t>URL: https://github.com/OBDb/Audi-Q5/blob/main/tests/test_cases/2015/command_support.yaml</w:t>
        <w:br/>
        <w:t>Type: physical_command_support_matrix | Licence: CC-BY-SA-4.0 | Retrieved: 2026-08-31</w:t>
      </w:r>
      <w:r>
        <w:br/>
        <w:t>Scope: Audi Q5 2015; MLB/PQ-style longitudinal platform</w:t>
      </w:r>
    </w:p>
    <w:p>
      <w:r>
        <w:rPr>
          <w:b/>
        </w:rPr>
        <w:t>[S07] OBDb Audi RS e-tron GT 2022 command-support matrix</w:t>
      </w:r>
      <w:r>
        <w:br/>
        <w:t>URL: https://github.com/OBDb/Audi-RS-e-tron/blob/main/tests/test_cases/2022/command_support.yaml</w:t>
        <w:br/>
        <w:t>Type: physical_command_support_matrix | Licence: CC-BY-SA-4.0 | Retrieved: 2026-08-31</w:t>
      </w:r>
      <w:r>
        <w:br/>
        <w:t>Scope: Audi RS e-tron GT 2022 / J1</w:t>
      </w:r>
    </w:p>
    <w:p>
      <w:r>
        <w:rPr>
          <w:b/>
        </w:rPr>
        <w:t>[S08] OBDb Audi Q4 e-tron signalset</w:t>
      </w:r>
      <w:r>
        <w:br/>
        <w:t>URL: https://github.com/OBDb/Audi-Q4-e-tron/blob/main/signalsets/v3/default.json</w:t>
        <w:br/>
        <w:t>Type: open_diagnostic_database | Licence: CC-BY-SA-4.0 | Retrieved: 2026-08-31</w:t>
      </w:r>
      <w:r>
        <w:br/>
        <w:t>Revision: ad37e0e5bed5520dd705b2eec65834419137edd1</w:t>
      </w:r>
      <w:r>
        <w:br/>
        <w:t>Scope: Audi Q4 e-tron / MEB; current sparse default</w:t>
      </w:r>
    </w:p>
    <w:p>
      <w:r>
        <w:rPr>
          <w:b/>
        </w:rPr>
        <w:t>[S09] Audi: four electric platforms</w:t>
      </w:r>
      <w:r>
        <w:br/>
        <w:t>URL: https://www.audi-mediacenter.com/system/production/uploaded_files/15615/file/0a6787a9d7a79661577444d90ce2a6692bf4cf84/EN_TD_Insight_e-mobility_Press_Kit_restricted.pdf</w:t>
        <w:br/>
        <w:t>Type: manufacturer_platform_documentation | Licence: reference_only | Retrieved: 2026-08-31</w:t>
      </w:r>
      <w:r>
        <w:br/>
        <w:t>Scope: Audi MLB evo EV, J1, MEB, PPE platform split</w:t>
      </w:r>
    </w:p>
    <w:p>
      <w:r>
        <w:rPr>
          <w:b/>
        </w:rPr>
        <w:t>[S10] Audi PPE + E3 1.2</w:t>
      </w:r>
      <w:r>
        <w:br/>
        <w:t>URL: https://www.audi-mediacenter.com/en/press-releases/premium-platform-electric-ppe-a-technological-leap-for-the-next-generation-of-fully-electric-premium-mobility-from-audi-16021/download</w:t>
        <w:br/>
        <w:t>Type: manufacturer_platform_documentation | Licence: reference_only | Retrieved: 2026-08-31</w:t>
      </w:r>
      <w:r>
        <w:br/>
        <w:t>Scope: Audi Q6/A6 e-tron PPE electronics architecture</w:t>
      </w:r>
    </w:p>
    <w:p>
      <w:r>
        <w:rPr>
          <w:b/>
        </w:rPr>
        <w:t>[S11] Audi PPC + E3</w:t>
      </w:r>
      <w:r>
        <w:br/>
        <w:t>URL: https://uploads.audi-mediacenter.com/system/production/uploaded_files/32928/file/fd0c62b07b4f549c21785229054292838e6076fd/20240930_A5_Basisinfo_short_EN.pdf</w:t>
        <w:br/>
        <w:t>Type: manufacturer_platform_documentation | Licence: reference_only | Retrieved: 2026-08-31</w:t>
      </w:r>
      <w:r>
        <w:br/>
        <w:t>Scope: New Audi A5/PPC platform</w:t>
      </w:r>
    </w:p>
    <w:p>
      <w:r>
        <w:rPr>
          <w:b/>
        </w:rPr>
        <w:t>[S12] Ross-Tech SFD Wiki</w:t>
      </w:r>
      <w:r>
        <w:br/>
        <w:t>URL: https://wiki.ross-tech.com/wiki/index.php/SFD</w:t>
        <w:br/>
        <w:t>Type: professional_diagnostic_documentation | Licence: reference_only | Retrieved: 2026-08-31</w:t>
      </w:r>
      <w:r>
        <w:br/>
        <w:t>Scope: VAG SFD behavior</w:t>
      </w:r>
    </w:p>
    <w:p>
      <w:pPr>
        <w:pStyle w:val="Heading1"/>
      </w:pPr>
      <w:r>
        <w:t>14. Import guidance</w:t>
      </w:r>
    </w:p>
    <w:p>
      <w:r>
        <w:t>Import as an additive research overlay. Existing vehicle/family-confirmed project facts win. Platform-specific negative evidence remains scoped. PPE/PPC remain platform-known/route-knowledge-incomplete until safe diagnostic captures are obtained.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