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B3BE0" w14:textId="77777777" w:rsidR="00BA53FF" w:rsidRDefault="00000000">
      <w:pPr>
        <w:spacing w:after="40"/>
        <w:jc w:val="center"/>
      </w:pPr>
      <w:r>
        <w:rPr>
          <w:b/>
          <w:bCs/>
          <w:color w:val="1F2A44"/>
          <w:sz w:val="40"/>
          <w:szCs w:val="40"/>
        </w:rPr>
        <w:t>Sales Partnership Proposal</w:t>
      </w:r>
    </w:p>
    <w:p w14:paraId="0F74C098" w14:textId="2CEED10B" w:rsidR="00BA53FF" w:rsidRDefault="00732FED">
      <w:pPr>
        <w:spacing w:after="200"/>
        <w:jc w:val="center"/>
      </w:pPr>
      <w:proofErr w:type="spellStart"/>
      <w:r>
        <w:rPr>
          <w:i/>
          <w:iCs/>
          <w:color w:val="2E75B6"/>
        </w:rPr>
        <w:t>TokCrew</w:t>
      </w:r>
      <w:proofErr w:type="spellEnd"/>
      <w:r w:rsidR="00000000">
        <w:rPr>
          <w:i/>
          <w:iCs/>
          <w:color w:val="2E75B6"/>
        </w:rPr>
        <w:t xml:space="preserve"> — TikTok Business Operations Partner | Commission-Based Sales Partner</w:t>
      </w:r>
    </w:p>
    <w:p w14:paraId="0D0D2DE3" w14:textId="77777777" w:rsidR="00BA53FF" w:rsidRDefault="00BA53FF">
      <w:pPr>
        <w:pBdr>
          <w:bottom w:val="single" w:sz="10" w:space="8" w:color="1F2A44"/>
        </w:pBdr>
      </w:pPr>
    </w:p>
    <w:p w14:paraId="4DA60673" w14:textId="77777777" w:rsidR="00BA53FF" w:rsidRDefault="00BA53FF">
      <w:pPr>
        <w:spacing w:after="160"/>
      </w:pPr>
    </w:p>
    <w:p w14:paraId="75525153" w14:textId="77777777" w:rsidR="00BA53FF" w:rsidRDefault="00000000">
      <w:pPr>
        <w:pBdr>
          <w:bottom w:val="single" w:sz="6" w:space="4" w:color="2E75B6"/>
        </w:pBdr>
        <w:spacing w:before="340" w:after="140"/>
      </w:pPr>
      <w:r>
        <w:rPr>
          <w:b/>
          <w:bCs/>
          <w:color w:val="1F2A44"/>
          <w:sz w:val="28"/>
          <w:szCs w:val="28"/>
        </w:rPr>
        <w:t>1. Purpose of This Proposal</w:t>
      </w:r>
    </w:p>
    <w:p w14:paraId="7206DE67" w14:textId="077F926A" w:rsidR="00BA53FF" w:rsidRDefault="00000000">
      <w:pPr>
        <w:spacing w:after="120"/>
      </w:pPr>
      <w:r>
        <w:t xml:space="preserve">This proposal outlines a partnership between </w:t>
      </w:r>
      <w:proofErr w:type="spellStart"/>
      <w:r w:rsidR="00732FED">
        <w:t>TokCrew</w:t>
      </w:r>
      <w:proofErr w:type="spellEnd"/>
      <w:r>
        <w:t xml:space="preserve"> (“the Agency”) and you (“the Sales Partner”) to bring on new clients</w:t>
      </w:r>
      <w:r w:rsidR="00732FED">
        <w:t xml:space="preserve"> </w:t>
      </w:r>
      <w:proofErr w:type="spellStart"/>
      <w:r w:rsidR="00732FED">
        <w:t>TokCrew</w:t>
      </w:r>
      <w:proofErr w:type="spellEnd"/>
      <w:r>
        <w:t xml:space="preserve"> is a TikTok business operations partner, not a traditional marketing agency — we handle the customer-facing side of a TikTok business (comments, DMs, live chat, leads) so nothing falls through the cracks. The Agency handles all service delivery; the Sales Partner focuses entirely on finding and closing clients, earning a commission for every deal signed.</w:t>
      </w:r>
    </w:p>
    <w:p w14:paraId="0C8EFC00" w14:textId="5D54285D" w:rsidR="00BA53FF" w:rsidRDefault="00000000">
      <w:pPr>
        <w:pBdr>
          <w:bottom w:val="single" w:sz="6" w:space="4" w:color="2E75B6"/>
        </w:pBdr>
        <w:spacing w:before="340" w:after="140"/>
      </w:pPr>
      <w:r>
        <w:rPr>
          <w:b/>
          <w:bCs/>
          <w:color w:val="1F2A44"/>
          <w:sz w:val="28"/>
          <w:szCs w:val="28"/>
        </w:rPr>
        <w:t xml:space="preserve">2. About </w:t>
      </w:r>
      <w:proofErr w:type="spellStart"/>
      <w:r w:rsidR="00732FED" w:rsidRPr="00732FED">
        <w:rPr>
          <w:b/>
          <w:bCs/>
          <w:color w:val="1F2A44"/>
          <w:sz w:val="28"/>
          <w:szCs w:val="28"/>
        </w:rPr>
        <w:t>TokCrew</w:t>
      </w:r>
      <w:proofErr w:type="spellEnd"/>
    </w:p>
    <w:p w14:paraId="646632BC" w14:textId="30210DC7" w:rsidR="00BA53FF" w:rsidRDefault="00732FED">
      <w:pPr>
        <w:spacing w:after="120"/>
      </w:pPr>
      <w:proofErr w:type="spellStart"/>
      <w:r w:rsidRPr="00732FED">
        <w:t>TokCrew</w:t>
      </w:r>
      <w:proofErr w:type="spellEnd"/>
      <w:r w:rsidRPr="00732FED">
        <w:t xml:space="preserve"> </w:t>
      </w:r>
      <w:r w:rsidR="00000000">
        <w:t>is not a marketing agency — we are a TikTok business operations partner. While marketing agencies focus on getting attention (content, ads, growth), we focus on what happens after the attention lands: every comment, every DM, every live chat message. We run that side of the business for our clients using automation and AI, with a human safety net for anything that needs a personal touch.</w:t>
      </w:r>
    </w:p>
    <w:p w14:paraId="3FB552FA" w14:textId="77777777" w:rsidR="00BA53FF" w:rsidRDefault="00000000">
      <w:pPr>
        <w:spacing w:after="120"/>
      </w:pPr>
      <w:r>
        <w:t>Our services include comment replies, DM chatbot/FAQ automation, human-takeover ticketing, TikTok Shop conversion funnels, live selling support, lead qualification with CRM handoff, and sentiment/complaint monitoring. We handle 100% of the technical setup and ongoing delivery for every client — think of it as outsourced customer operations for TikTok, not social media management.</w:t>
      </w:r>
    </w:p>
    <w:p w14:paraId="2A3D2440" w14:textId="77777777" w:rsidR="00BA53FF" w:rsidRDefault="00000000">
      <w:pPr>
        <w:pBdr>
          <w:bottom w:val="single" w:sz="6" w:space="4" w:color="2E75B6"/>
        </w:pBdr>
        <w:spacing w:before="340" w:after="140"/>
      </w:pPr>
      <w:r>
        <w:rPr>
          <w:b/>
          <w:bCs/>
          <w:color w:val="1F2A44"/>
          <w:sz w:val="28"/>
          <w:szCs w:val="28"/>
        </w:rPr>
        <w:t>3. The Partnership in Plain Terms</w:t>
      </w:r>
    </w:p>
    <w:p w14:paraId="06A48684" w14:textId="77777777" w:rsidR="00BA53FF" w:rsidRDefault="00000000">
      <w:pPr>
        <w:pStyle w:val="ListParagraph"/>
        <w:numPr>
          <w:ilvl w:val="0"/>
          <w:numId w:val="2"/>
        </w:numPr>
        <w:spacing w:after="70"/>
      </w:pPr>
      <w:r>
        <w:t>You bring in clients. We do the work.</w:t>
      </w:r>
    </w:p>
    <w:p w14:paraId="70C93291" w14:textId="77777777" w:rsidR="00BA53FF" w:rsidRDefault="00000000">
      <w:pPr>
        <w:pStyle w:val="ListParagraph"/>
        <w:numPr>
          <w:ilvl w:val="0"/>
          <w:numId w:val="2"/>
        </w:numPr>
        <w:spacing w:after="70"/>
      </w:pPr>
      <w:r>
        <w:t>You earn a commission on every client you close — no cap, no salary owed, no risk to either side.</w:t>
      </w:r>
    </w:p>
    <w:p w14:paraId="71A5E2DA" w14:textId="77777777" w:rsidR="00BA53FF" w:rsidRDefault="00000000">
      <w:pPr>
        <w:pStyle w:val="ListParagraph"/>
        <w:numPr>
          <w:ilvl w:val="0"/>
          <w:numId w:val="2"/>
        </w:numPr>
        <w:spacing w:after="70"/>
      </w:pPr>
      <w:r>
        <w:t>This is a commission-only arrangement. There is no base pay, retainer, or equity involved.</w:t>
      </w:r>
    </w:p>
    <w:p w14:paraId="03FCC0E8" w14:textId="77777777" w:rsidR="00BA53FF" w:rsidRDefault="00000000">
      <w:pPr>
        <w:pStyle w:val="ListParagraph"/>
        <w:numPr>
          <w:ilvl w:val="0"/>
          <w:numId w:val="2"/>
        </w:numPr>
        <w:spacing w:after="70"/>
      </w:pPr>
      <w:r>
        <w:t>You are not an employee. You operate as an independent partner / referral agent.</w:t>
      </w:r>
    </w:p>
    <w:p w14:paraId="12813390" w14:textId="77777777" w:rsidR="00BA53FF" w:rsidRDefault="00000000">
      <w:pPr>
        <w:pBdr>
          <w:bottom w:val="single" w:sz="6" w:space="4" w:color="2E75B6"/>
        </w:pBdr>
        <w:spacing w:before="340" w:after="140"/>
      </w:pPr>
      <w:r>
        <w:rPr>
          <w:b/>
          <w:bCs/>
          <w:color w:val="1F2A44"/>
          <w:sz w:val="28"/>
          <w:szCs w:val="28"/>
        </w:rPr>
        <w:t>4. Your Role &amp; Responsibilities</w:t>
      </w:r>
    </w:p>
    <w:p w14:paraId="01A3E665" w14:textId="77777777" w:rsidR="00BA53FF" w:rsidRDefault="00000000">
      <w:pPr>
        <w:spacing w:after="120"/>
      </w:pPr>
      <w:r>
        <w:t>As a pure-sales partner, your scope is finding and closing clients — not running or managing them afterward. Since we're pitching an operations partner, not a marketing service, your conversations should focus on the pain of unhandled comments/DMs and missed leads, not content or growth promises. Specifically:</w:t>
      </w:r>
    </w:p>
    <w:p w14:paraId="07CA6452" w14:textId="77777777" w:rsidR="00BA53FF" w:rsidRDefault="00000000">
      <w:pPr>
        <w:pStyle w:val="ListParagraph"/>
        <w:numPr>
          <w:ilvl w:val="0"/>
          <w:numId w:val="2"/>
        </w:numPr>
        <w:spacing w:after="70"/>
      </w:pPr>
      <w:r>
        <w:t>Prospect and identify TikTok-based businesses (sellers, brands, creators) who need comment/DM/live-chat management</w:t>
      </w:r>
    </w:p>
    <w:p w14:paraId="7A775708" w14:textId="77777777" w:rsidR="00BA53FF" w:rsidRDefault="00000000">
      <w:pPr>
        <w:pStyle w:val="ListParagraph"/>
        <w:numPr>
          <w:ilvl w:val="0"/>
          <w:numId w:val="2"/>
        </w:numPr>
        <w:spacing w:after="70"/>
      </w:pPr>
      <w:r>
        <w:t>Pitch the Agency's services using materials we provide (service menu, pricing, case examples)</w:t>
      </w:r>
    </w:p>
    <w:p w14:paraId="4F52D0EB" w14:textId="77777777" w:rsidR="00BA53FF" w:rsidRDefault="00000000">
      <w:pPr>
        <w:pStyle w:val="ListParagraph"/>
        <w:numPr>
          <w:ilvl w:val="0"/>
          <w:numId w:val="2"/>
        </w:numPr>
        <w:spacing w:after="70"/>
      </w:pPr>
      <w:r>
        <w:t>Negotiate within agreed pricing bands and close signed agreements</w:t>
      </w:r>
    </w:p>
    <w:p w14:paraId="3725A51B" w14:textId="77777777" w:rsidR="00BA53FF" w:rsidRDefault="00000000">
      <w:pPr>
        <w:pStyle w:val="ListParagraph"/>
        <w:numPr>
          <w:ilvl w:val="0"/>
          <w:numId w:val="2"/>
        </w:numPr>
        <w:spacing w:after="70"/>
      </w:pPr>
      <w:r>
        <w:t>Hand off the signed client to the Agency for onboarding — your role ends once the deal is closed</w:t>
      </w:r>
    </w:p>
    <w:p w14:paraId="3A3BDF91" w14:textId="77777777" w:rsidR="00BA53FF" w:rsidRDefault="00000000">
      <w:pPr>
        <w:pStyle w:val="ListParagraph"/>
        <w:numPr>
          <w:ilvl w:val="0"/>
          <w:numId w:val="2"/>
        </w:numPr>
        <w:spacing w:after="70"/>
      </w:pPr>
      <w:r>
        <w:t>Keep the Agency updated on pipeline status (leads contacted, in-progress, closed)</w:t>
      </w:r>
    </w:p>
    <w:p w14:paraId="25FC8097" w14:textId="77777777" w:rsidR="00BA53FF" w:rsidRDefault="00000000">
      <w:pPr>
        <w:pBdr>
          <w:bottom w:val="single" w:sz="6" w:space="4" w:color="2E75B6"/>
        </w:pBdr>
        <w:spacing w:before="340" w:after="140"/>
      </w:pPr>
      <w:r>
        <w:rPr>
          <w:b/>
          <w:bCs/>
          <w:color w:val="1F2A44"/>
          <w:sz w:val="28"/>
          <w:szCs w:val="28"/>
        </w:rPr>
        <w:t>5. What the Agency Provides</w:t>
      </w:r>
    </w:p>
    <w:p w14:paraId="62DDDC32" w14:textId="77777777" w:rsidR="00BA53FF" w:rsidRDefault="00000000">
      <w:pPr>
        <w:pStyle w:val="ListParagraph"/>
        <w:numPr>
          <w:ilvl w:val="0"/>
          <w:numId w:val="2"/>
        </w:numPr>
        <w:spacing w:after="70"/>
      </w:pPr>
      <w:r>
        <w:lastRenderedPageBreak/>
        <w:t>Sales materials: service menu, pricing sheet, sample reports/dashboards</w:t>
      </w:r>
    </w:p>
    <w:p w14:paraId="745564F8" w14:textId="77777777" w:rsidR="00BA53FF" w:rsidRDefault="00000000">
      <w:pPr>
        <w:pStyle w:val="ListParagraph"/>
        <w:numPr>
          <w:ilvl w:val="0"/>
          <w:numId w:val="2"/>
        </w:numPr>
        <w:spacing w:after="70"/>
      </w:pPr>
      <w:r>
        <w:t>Pricing guardrails so you know what you can offer without checking in every time</w:t>
      </w:r>
    </w:p>
    <w:p w14:paraId="0B0F7323" w14:textId="77777777" w:rsidR="00BA53FF" w:rsidRDefault="00000000">
      <w:pPr>
        <w:pStyle w:val="ListParagraph"/>
        <w:numPr>
          <w:ilvl w:val="0"/>
          <w:numId w:val="2"/>
        </w:numPr>
        <w:spacing w:after="70"/>
      </w:pPr>
      <w:r>
        <w:t>A simple way to log leads and closed deals (shared sheet or CRM)</w:t>
      </w:r>
    </w:p>
    <w:p w14:paraId="6AC0AEB3" w14:textId="77777777" w:rsidR="00BA53FF" w:rsidRDefault="00000000">
      <w:pPr>
        <w:pStyle w:val="ListParagraph"/>
        <w:numPr>
          <w:ilvl w:val="0"/>
          <w:numId w:val="2"/>
        </w:numPr>
        <w:spacing w:after="70"/>
      </w:pPr>
      <w:r>
        <w:t>Full delivery of services once a client is signed — you never have to worry about execution</w:t>
      </w:r>
    </w:p>
    <w:p w14:paraId="7CFAF093" w14:textId="77777777" w:rsidR="00BA53FF" w:rsidRDefault="00000000">
      <w:pPr>
        <w:pBdr>
          <w:bottom w:val="single" w:sz="6" w:space="4" w:color="2E75B6"/>
        </w:pBdr>
        <w:spacing w:before="340" w:after="140"/>
      </w:pPr>
      <w:r>
        <w:rPr>
          <w:b/>
          <w:bCs/>
          <w:color w:val="1F2A44"/>
          <w:sz w:val="28"/>
          <w:szCs w:val="28"/>
        </w:rPr>
        <w:t>6. Commission Structure</w:t>
      </w:r>
    </w:p>
    <w:p w14:paraId="41EC38A7" w14:textId="77777777" w:rsidR="00BA53FF" w:rsidRDefault="00000000">
      <w:pPr>
        <w:spacing w:after="120"/>
      </w:pPr>
      <w:r>
        <w:rPr>
          <w:i/>
          <w:iCs/>
        </w:rPr>
        <w:t>Recommended structure (open to adjustment before signing):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A53FF" w14:paraId="606F365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E46453F" w14:textId="77777777" w:rsidR="00BA53FF" w:rsidRDefault="00000000">
            <w:r>
              <w:rPr>
                <w:b/>
                <w:bCs/>
                <w:sz w:val="20"/>
                <w:szCs w:val="20"/>
              </w:rPr>
              <w:t>Deal 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8DB4EEB" w14:textId="77777777" w:rsidR="00BA53FF" w:rsidRDefault="00000000">
            <w:r>
              <w:rPr>
                <w:b/>
                <w:bCs/>
                <w:sz w:val="20"/>
                <w:szCs w:val="20"/>
              </w:rPr>
              <w:t>Commission</w:t>
            </w:r>
          </w:p>
        </w:tc>
      </w:tr>
      <w:tr w:rsidR="00BA53FF" w14:paraId="74222B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585289D" w14:textId="77777777" w:rsidR="00BA53FF" w:rsidRDefault="00000000">
            <w:r>
              <w:rPr>
                <w:sz w:val="20"/>
                <w:szCs w:val="20"/>
              </w:rPr>
              <w:t>New client signed (Core Package)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073C390" w14:textId="77777777" w:rsidR="00BA53FF" w:rsidRDefault="00000000">
            <w:r>
              <w:rPr>
                <w:sz w:val="20"/>
                <w:szCs w:val="20"/>
              </w:rPr>
              <w:t>15% of first month's invoice, one-time</w:t>
            </w:r>
          </w:p>
        </w:tc>
      </w:tr>
      <w:tr w:rsidR="00BA53FF" w14:paraId="4A8223C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DE9C733" w14:textId="77777777" w:rsidR="00BA53FF" w:rsidRDefault="00000000">
            <w:r>
              <w:rPr>
                <w:sz w:val="20"/>
                <w:szCs w:val="20"/>
              </w:rPr>
              <w:t>Client stays beyond month 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C8BCE9C" w14:textId="77777777" w:rsidR="00BA53FF" w:rsidRDefault="00000000">
            <w:r>
              <w:rPr>
                <w:sz w:val="20"/>
                <w:szCs w:val="20"/>
              </w:rPr>
              <w:t>5% recurring commission on monthly retainer, for as long as the client stays (up to 12 months)</w:t>
            </w:r>
          </w:p>
        </w:tc>
      </w:tr>
      <w:tr w:rsidR="00BA53FF" w14:paraId="77336A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DA30206" w14:textId="77777777" w:rsidR="00BA53FF" w:rsidRDefault="00000000">
            <w:r>
              <w:rPr>
                <w:sz w:val="20"/>
                <w:szCs w:val="20"/>
              </w:rPr>
              <w:t>Add-on package upsold to existing client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19188A1" w14:textId="77777777" w:rsidR="00BA53FF" w:rsidRDefault="00000000">
            <w:r>
              <w:rPr>
                <w:sz w:val="20"/>
                <w:szCs w:val="20"/>
              </w:rPr>
              <w:t>10% of the add-on's first month value</w:t>
            </w:r>
          </w:p>
        </w:tc>
      </w:tr>
    </w:tbl>
    <w:p w14:paraId="0A86744C" w14:textId="77777777" w:rsidR="00BA53FF" w:rsidRDefault="00BA53FF">
      <w:pPr>
        <w:spacing w:after="140"/>
      </w:pPr>
    </w:p>
    <w:p w14:paraId="632850F6" w14:textId="77777777" w:rsidR="00BA53FF" w:rsidRDefault="00000000">
      <w:pPr>
        <w:spacing w:after="120"/>
      </w:pPr>
      <w:r>
        <w:t>Example: a client signs for RM2,000/month. You earn RM300 upfront, then RM100/month for as long as they remain a client (capped at 12 months recurring, i.e. up to RM1,200 total trailing commission per client).</w:t>
      </w:r>
    </w:p>
    <w:p w14:paraId="1CB6E6E7" w14:textId="77777777" w:rsidR="00BA53FF" w:rsidRDefault="00000000">
      <w:pPr>
        <w:spacing w:after="120"/>
      </w:pPr>
      <w:r>
        <w:t>Commission is paid only after the client has paid the Agency — never before. Payment to you within 7 days of receiving client payment.</w:t>
      </w:r>
    </w:p>
    <w:p w14:paraId="2FC4F739" w14:textId="77777777" w:rsidR="00BA53FF" w:rsidRDefault="00000000">
      <w:pPr>
        <w:pBdr>
          <w:bottom w:val="single" w:sz="6" w:space="4" w:color="2E75B6"/>
        </w:pBdr>
        <w:spacing w:before="340" w:after="140"/>
      </w:pPr>
      <w:r>
        <w:rPr>
          <w:b/>
          <w:bCs/>
          <w:color w:val="1F2A44"/>
          <w:sz w:val="28"/>
          <w:szCs w:val="28"/>
        </w:rPr>
        <w:t>7. Ideal Client Profile (Who to Target)</w:t>
      </w:r>
    </w:p>
    <w:p w14:paraId="324D0E3D" w14:textId="77777777" w:rsidR="00BA53FF" w:rsidRDefault="00000000">
      <w:pPr>
        <w:spacing w:after="120"/>
      </w:pPr>
      <w:r>
        <w:rPr>
          <w:i/>
          <w:iCs/>
        </w:rPr>
        <w:t>Target sellers who feel the operational pain, not just the marketing itch — brands already getting attention but struggling to keep up with what that attention generates:</w:t>
      </w:r>
    </w:p>
    <w:p w14:paraId="51280D68" w14:textId="77777777" w:rsidR="00BA53FF" w:rsidRDefault="00000000">
      <w:pPr>
        <w:pStyle w:val="ListParagraph"/>
        <w:numPr>
          <w:ilvl w:val="0"/>
          <w:numId w:val="2"/>
        </w:numPr>
        <w:spacing w:after="70"/>
      </w:pPr>
      <w:r>
        <w:t>Active TikTok sellers/brands doing consistent content or TikTok Shop sales</w:t>
      </w:r>
    </w:p>
    <w:p w14:paraId="0897210E" w14:textId="77777777" w:rsidR="00BA53FF" w:rsidRDefault="00000000">
      <w:pPr>
        <w:pStyle w:val="ListParagraph"/>
        <w:numPr>
          <w:ilvl w:val="0"/>
          <w:numId w:val="2"/>
        </w:numPr>
        <w:spacing w:after="70"/>
      </w:pPr>
      <w:r>
        <w:t>Businesses receiving enough comments/DMs that manual replying is becoming a burden</w:t>
      </w:r>
    </w:p>
    <w:p w14:paraId="28DBDA7F" w14:textId="77777777" w:rsidR="00BA53FF" w:rsidRDefault="00000000">
      <w:pPr>
        <w:pStyle w:val="ListParagraph"/>
        <w:numPr>
          <w:ilvl w:val="0"/>
          <w:numId w:val="2"/>
        </w:numPr>
        <w:spacing w:after="70"/>
      </w:pPr>
      <w:r>
        <w:t>Brands planning or already running TikTok LIVE selling sessions</w:t>
      </w:r>
    </w:p>
    <w:p w14:paraId="155A0DC2" w14:textId="77777777" w:rsidR="00BA53FF" w:rsidRDefault="00000000">
      <w:pPr>
        <w:pBdr>
          <w:bottom w:val="single" w:sz="6" w:space="4" w:color="2E75B6"/>
        </w:pBdr>
        <w:spacing w:before="340" w:after="140"/>
      </w:pPr>
      <w:r>
        <w:rPr>
          <w:b/>
          <w:bCs/>
          <w:color w:val="1F2A44"/>
          <w:sz w:val="28"/>
          <w:szCs w:val="28"/>
        </w:rPr>
        <w:t>8. What This Partnership Is Not</w:t>
      </w:r>
    </w:p>
    <w:p w14:paraId="3ACE9A3A" w14:textId="77777777" w:rsidR="00BA53FF" w:rsidRDefault="00000000">
      <w:pPr>
        <w:pStyle w:val="ListParagraph"/>
        <w:numPr>
          <w:ilvl w:val="0"/>
          <w:numId w:val="2"/>
        </w:numPr>
        <w:spacing w:after="70"/>
      </w:pPr>
      <w:r>
        <w:t>Not an employment relationship — no fixed hours, no leave, no EPF/SOCSO obligations</w:t>
      </w:r>
    </w:p>
    <w:p w14:paraId="22FF793D" w14:textId="77777777" w:rsidR="00BA53FF" w:rsidRDefault="00000000">
      <w:pPr>
        <w:pStyle w:val="ListParagraph"/>
        <w:numPr>
          <w:ilvl w:val="0"/>
          <w:numId w:val="2"/>
        </w:numPr>
        <w:spacing w:after="70"/>
      </w:pPr>
      <w:r>
        <w:t>Not account management — you are not responsible for client results after signing</w:t>
      </w:r>
    </w:p>
    <w:p w14:paraId="3DDAEEA7" w14:textId="77777777" w:rsidR="00BA53FF" w:rsidRDefault="00000000">
      <w:pPr>
        <w:pStyle w:val="ListParagraph"/>
        <w:numPr>
          <w:ilvl w:val="0"/>
          <w:numId w:val="2"/>
        </w:numPr>
        <w:spacing w:after="70"/>
      </w:pPr>
      <w:r>
        <w:t>Not exclusive (unless both sides agree otherwise) — you may pursue other opportunities</w:t>
      </w:r>
    </w:p>
    <w:p w14:paraId="1302602D" w14:textId="77777777" w:rsidR="00BA53FF" w:rsidRDefault="00000000">
      <w:pPr>
        <w:pBdr>
          <w:bottom w:val="single" w:sz="6" w:space="4" w:color="2E75B6"/>
        </w:pBdr>
        <w:spacing w:before="340" w:after="140"/>
      </w:pPr>
      <w:r>
        <w:rPr>
          <w:b/>
          <w:bCs/>
          <w:color w:val="1F2A44"/>
          <w:sz w:val="28"/>
          <w:szCs w:val="28"/>
        </w:rPr>
        <w:t>9. Confidentiality</w:t>
      </w:r>
    </w:p>
    <w:p w14:paraId="5D305A37" w14:textId="77777777" w:rsidR="00BA53FF" w:rsidRDefault="00000000">
      <w:pPr>
        <w:spacing w:after="120"/>
      </w:pPr>
      <w:r>
        <w:t>Client lists, pricing structures, and internal processes shared with you remain confidential and should not be shared with competitors or used outside this partnership.</w:t>
      </w:r>
    </w:p>
    <w:p w14:paraId="2301CED7" w14:textId="77777777" w:rsidR="00BA53FF" w:rsidRDefault="00000000">
      <w:pPr>
        <w:pBdr>
          <w:bottom w:val="single" w:sz="6" w:space="4" w:color="2E75B6"/>
        </w:pBdr>
        <w:spacing w:before="340" w:after="140"/>
      </w:pPr>
      <w:r>
        <w:rPr>
          <w:b/>
          <w:bCs/>
          <w:color w:val="1F2A44"/>
          <w:sz w:val="28"/>
          <w:szCs w:val="28"/>
        </w:rPr>
        <w:t>10. Term &amp; Termination</w:t>
      </w:r>
    </w:p>
    <w:p w14:paraId="1768E64D" w14:textId="77777777" w:rsidR="00BA53FF" w:rsidRDefault="00000000">
      <w:pPr>
        <w:pStyle w:val="ListParagraph"/>
        <w:numPr>
          <w:ilvl w:val="0"/>
          <w:numId w:val="2"/>
        </w:numPr>
        <w:spacing w:after="70"/>
      </w:pPr>
      <w:r>
        <w:t>This partnership has no fixed end date and can be ended by either side with written notice</w:t>
      </w:r>
    </w:p>
    <w:p w14:paraId="2E57C36F" w14:textId="77777777" w:rsidR="00BA53FF" w:rsidRDefault="00000000">
      <w:pPr>
        <w:pStyle w:val="ListParagraph"/>
        <w:numPr>
          <w:ilvl w:val="0"/>
          <w:numId w:val="2"/>
        </w:numPr>
        <w:spacing w:after="70"/>
      </w:pPr>
      <w:r>
        <w:t>Any commission already earned (signed, paying clients) remains payable even after termination, per the terms in Section 6</w:t>
      </w:r>
    </w:p>
    <w:p w14:paraId="77F13A49" w14:textId="77777777" w:rsidR="00BA53FF" w:rsidRDefault="00000000">
      <w:pPr>
        <w:pBdr>
          <w:bottom w:val="single" w:sz="6" w:space="4" w:color="2E75B6"/>
        </w:pBdr>
        <w:spacing w:before="340" w:after="140"/>
      </w:pPr>
      <w:r>
        <w:rPr>
          <w:b/>
          <w:bCs/>
          <w:color w:val="1F2A44"/>
          <w:sz w:val="28"/>
          <w:szCs w:val="28"/>
        </w:rPr>
        <w:lastRenderedPageBreak/>
        <w:t>11. Next Steps</w:t>
      </w:r>
    </w:p>
    <w:p w14:paraId="7C55EEDD" w14:textId="77777777" w:rsidR="00BA53FF" w:rsidRDefault="00000000">
      <w:pPr>
        <w:pStyle w:val="ListParagraph"/>
        <w:numPr>
          <w:ilvl w:val="0"/>
          <w:numId w:val="2"/>
        </w:numPr>
        <w:spacing w:after="70"/>
      </w:pPr>
      <w:r>
        <w:t>Review this proposal and raise any questions or requested changes</w:t>
      </w:r>
    </w:p>
    <w:p w14:paraId="07B9874E" w14:textId="77777777" w:rsidR="00BA53FF" w:rsidRDefault="00000000">
      <w:pPr>
        <w:pStyle w:val="ListParagraph"/>
        <w:numPr>
          <w:ilvl w:val="0"/>
          <w:numId w:val="2"/>
        </w:numPr>
        <w:spacing w:after="70"/>
      </w:pPr>
      <w:r>
        <w:t>Agree on final commission rates and the lead-tracking method</w:t>
      </w:r>
    </w:p>
    <w:p w14:paraId="738867EA" w14:textId="77777777" w:rsidR="00BA53FF" w:rsidRDefault="00000000">
      <w:pPr>
        <w:pStyle w:val="ListParagraph"/>
        <w:numPr>
          <w:ilvl w:val="0"/>
          <w:numId w:val="2"/>
        </w:numPr>
        <w:spacing w:after="70"/>
      </w:pPr>
      <w:r>
        <w:t>Sign a short agreement confirming these terms</w:t>
      </w:r>
    </w:p>
    <w:p w14:paraId="53077F22" w14:textId="77777777" w:rsidR="00BA53FF" w:rsidRDefault="00000000">
      <w:pPr>
        <w:pStyle w:val="ListParagraph"/>
        <w:numPr>
          <w:ilvl w:val="0"/>
          <w:numId w:val="2"/>
        </w:numPr>
        <w:spacing w:after="70"/>
      </w:pPr>
      <w:r>
        <w:t>Receive sales materials and start prospecting</w:t>
      </w:r>
    </w:p>
    <w:p w14:paraId="61A51065" w14:textId="77777777" w:rsidR="00BA53FF" w:rsidRDefault="00BA53FF">
      <w:pPr>
        <w:spacing w:after="200"/>
      </w:pPr>
    </w:p>
    <w:p w14:paraId="1472D2C1" w14:textId="77777777" w:rsidR="00BA53FF" w:rsidRDefault="00BA53FF">
      <w:pPr>
        <w:pBdr>
          <w:top w:val="single" w:sz="6" w:space="8" w:color="CCCCCC"/>
        </w:pBdr>
      </w:pPr>
    </w:p>
    <w:p w14:paraId="140BE459" w14:textId="77777777" w:rsidR="00BA53FF" w:rsidRDefault="00BA53FF">
      <w:pPr>
        <w:spacing w:after="120"/>
      </w:pPr>
    </w:p>
    <w:p w14:paraId="2743E095" w14:textId="77777777" w:rsidR="00BA53FF" w:rsidRDefault="00000000">
      <w:pPr>
        <w:spacing w:after="120"/>
      </w:pPr>
      <w:r>
        <w:rPr>
          <w:b/>
          <w:bCs/>
        </w:rPr>
        <w:t>Agreed and accepted by:</w:t>
      </w:r>
    </w:p>
    <w:p w14:paraId="720B7B15" w14:textId="77777777" w:rsidR="00BA53FF" w:rsidRDefault="00BA53FF">
      <w:pPr>
        <w:spacing w:after="300"/>
      </w:pPr>
    </w:p>
    <w:p w14:paraId="3D7DD55B" w14:textId="77777777" w:rsidR="00BA53FF" w:rsidRDefault="00000000">
      <w:pPr>
        <w:spacing w:after="120"/>
      </w:pPr>
      <w:r>
        <w:t>_________________________                    _________________________</w:t>
      </w:r>
    </w:p>
    <w:p w14:paraId="1F6EE04C" w14:textId="77777777" w:rsidR="00BA53FF" w:rsidRDefault="00000000">
      <w:pPr>
        <w:spacing w:after="120"/>
      </w:pPr>
      <w:r>
        <w:t>[Agency Name] Representative                       Sales Partner</w:t>
      </w:r>
    </w:p>
    <w:p w14:paraId="7B9F8E16" w14:textId="77777777" w:rsidR="00BA53FF" w:rsidRDefault="00000000">
      <w:pPr>
        <w:spacing w:after="120"/>
      </w:pPr>
      <w:r>
        <w:t>Date: _______________                                    Date: _______________</w:t>
      </w:r>
    </w:p>
    <w:sectPr w:rsidR="00BA53FF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D7BAE"/>
    <w:multiLevelType w:val="hybridMultilevel"/>
    <w:tmpl w:val="1A0EF1DA"/>
    <w:lvl w:ilvl="0" w:tplc="F8324218">
      <w:start w:val="1"/>
      <w:numFmt w:val="bullet"/>
      <w:lvlText w:val="●"/>
      <w:lvlJc w:val="left"/>
      <w:pPr>
        <w:ind w:left="720" w:hanging="360"/>
      </w:pPr>
    </w:lvl>
    <w:lvl w:ilvl="1" w:tplc="DF5C80B2">
      <w:start w:val="1"/>
      <w:numFmt w:val="bullet"/>
      <w:lvlText w:val="○"/>
      <w:lvlJc w:val="left"/>
      <w:pPr>
        <w:ind w:left="1440" w:hanging="360"/>
      </w:pPr>
    </w:lvl>
    <w:lvl w:ilvl="2" w:tplc="9E722A12">
      <w:start w:val="1"/>
      <w:numFmt w:val="bullet"/>
      <w:lvlText w:val="■"/>
      <w:lvlJc w:val="left"/>
      <w:pPr>
        <w:ind w:left="2160" w:hanging="360"/>
      </w:pPr>
    </w:lvl>
    <w:lvl w:ilvl="3" w:tplc="7918F4DA">
      <w:start w:val="1"/>
      <w:numFmt w:val="bullet"/>
      <w:lvlText w:val="●"/>
      <w:lvlJc w:val="left"/>
      <w:pPr>
        <w:ind w:left="2880" w:hanging="360"/>
      </w:pPr>
    </w:lvl>
    <w:lvl w:ilvl="4" w:tplc="108641DA">
      <w:start w:val="1"/>
      <w:numFmt w:val="bullet"/>
      <w:lvlText w:val="○"/>
      <w:lvlJc w:val="left"/>
      <w:pPr>
        <w:ind w:left="3600" w:hanging="360"/>
      </w:pPr>
    </w:lvl>
    <w:lvl w:ilvl="5" w:tplc="9322240A">
      <w:start w:val="1"/>
      <w:numFmt w:val="bullet"/>
      <w:lvlText w:val="■"/>
      <w:lvlJc w:val="left"/>
      <w:pPr>
        <w:ind w:left="4320" w:hanging="360"/>
      </w:pPr>
    </w:lvl>
    <w:lvl w:ilvl="6" w:tplc="F1ACD65A">
      <w:start w:val="1"/>
      <w:numFmt w:val="bullet"/>
      <w:lvlText w:val="●"/>
      <w:lvlJc w:val="left"/>
      <w:pPr>
        <w:ind w:left="5040" w:hanging="360"/>
      </w:pPr>
    </w:lvl>
    <w:lvl w:ilvl="7" w:tplc="BB6EDEC0">
      <w:start w:val="1"/>
      <w:numFmt w:val="bullet"/>
      <w:lvlText w:val="●"/>
      <w:lvlJc w:val="left"/>
      <w:pPr>
        <w:ind w:left="5760" w:hanging="360"/>
      </w:pPr>
    </w:lvl>
    <w:lvl w:ilvl="8" w:tplc="2B56E3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C36CA0"/>
    <w:multiLevelType w:val="hybridMultilevel"/>
    <w:tmpl w:val="06F076A4"/>
    <w:lvl w:ilvl="0" w:tplc="DC0EBF84">
      <w:start w:val="1"/>
      <w:numFmt w:val="bullet"/>
      <w:lvlText w:val="•"/>
      <w:lvlJc w:val="left"/>
      <w:pPr>
        <w:ind w:left="360" w:hanging="240"/>
      </w:pPr>
    </w:lvl>
    <w:lvl w:ilvl="1" w:tplc="BC385220">
      <w:numFmt w:val="decimal"/>
      <w:lvlText w:val=""/>
      <w:lvlJc w:val="left"/>
    </w:lvl>
    <w:lvl w:ilvl="2" w:tplc="0930E324">
      <w:numFmt w:val="decimal"/>
      <w:lvlText w:val=""/>
      <w:lvlJc w:val="left"/>
    </w:lvl>
    <w:lvl w:ilvl="3" w:tplc="5D50279E">
      <w:numFmt w:val="decimal"/>
      <w:lvlText w:val=""/>
      <w:lvlJc w:val="left"/>
    </w:lvl>
    <w:lvl w:ilvl="4" w:tplc="33FCCFF0">
      <w:numFmt w:val="decimal"/>
      <w:lvlText w:val=""/>
      <w:lvlJc w:val="left"/>
    </w:lvl>
    <w:lvl w:ilvl="5" w:tplc="CA0CB966">
      <w:numFmt w:val="decimal"/>
      <w:lvlText w:val=""/>
      <w:lvlJc w:val="left"/>
    </w:lvl>
    <w:lvl w:ilvl="6" w:tplc="296A339E">
      <w:numFmt w:val="decimal"/>
      <w:lvlText w:val=""/>
      <w:lvlJc w:val="left"/>
    </w:lvl>
    <w:lvl w:ilvl="7" w:tplc="82380FCC">
      <w:numFmt w:val="decimal"/>
      <w:lvlText w:val=""/>
      <w:lvlJc w:val="left"/>
    </w:lvl>
    <w:lvl w:ilvl="8" w:tplc="50C2A4A6">
      <w:numFmt w:val="decimal"/>
      <w:lvlText w:val=""/>
      <w:lvlJc w:val="left"/>
    </w:lvl>
  </w:abstractNum>
  <w:num w:numId="1" w16cid:durableId="1235975098">
    <w:abstractNumId w:val="0"/>
    <w:lvlOverride w:ilvl="0">
      <w:startOverride w:val="1"/>
    </w:lvlOverride>
  </w:num>
  <w:num w:numId="2" w16cid:durableId="9582936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3FF"/>
    <w:rsid w:val="00732FED"/>
    <w:rsid w:val="00806270"/>
    <w:rsid w:val="00BA5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711D6"/>
  <w15:docId w15:val="{0F936C6D-198E-47DD-81B4-C76E897E5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62626"/>
        <w:sz w:val="22"/>
        <w:szCs w:val="22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782</Words>
  <Characters>4464</Characters>
  <Application>Microsoft Office Word</Application>
  <DocSecurity>0</DocSecurity>
  <Lines>37</Lines>
  <Paragraphs>10</Paragraphs>
  <ScaleCrop>false</ScaleCrop>
  <Company/>
  <LinksUpToDate>false</LinksUpToDate>
  <CharactersWithSpaces>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 Ooi</cp:lastModifiedBy>
  <cp:revision>2</cp:revision>
  <dcterms:created xsi:type="dcterms:W3CDTF">2026-06-24T20:19:00Z</dcterms:created>
  <dcterms:modified xsi:type="dcterms:W3CDTF">2026-06-24T23:58:00Z</dcterms:modified>
</cp:coreProperties>
</file>