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F347" w14:textId="77777777" w:rsidR="002A50E4" w:rsidRDefault="002A50E4" w:rsidP="002A50E4">
      <w:pPr>
        <w:rPr>
          <w:rFonts w:ascii="BIZ UDPゴシック" w:eastAsia="BIZ UDPゴシック" w:hAnsi="BIZ UDPゴシック"/>
          <w:b/>
          <w:bCs/>
          <w:sz w:val="24"/>
          <w:szCs w:val="24"/>
        </w:rPr>
      </w:pPr>
    </w:p>
    <w:p w14:paraId="111C87C3" w14:textId="789B408A" w:rsidR="002A50E4" w:rsidRPr="002A50E4" w:rsidRDefault="002A50E4" w:rsidP="002A50E4">
      <w:pPr>
        <w:rPr>
          <w:rFonts w:ascii="BIZ UDPゴシック" w:eastAsia="BIZ UDPゴシック" w:hAnsi="BIZ UDPゴシック"/>
          <w:b/>
          <w:bCs/>
          <w:sz w:val="24"/>
          <w:szCs w:val="24"/>
        </w:rPr>
      </w:pPr>
      <w:r w:rsidRPr="002A50E4">
        <w:rPr>
          <w:rFonts w:ascii="BIZ UDPゴシック" w:eastAsia="BIZ UDPゴシック" w:hAnsi="BIZ UDPゴシック" w:hint="eastAsia"/>
          <w:b/>
          <w:bCs/>
          <w:sz w:val="24"/>
          <w:szCs w:val="24"/>
        </w:rPr>
        <w:t>1．「数理・データサイエンス・AI教育プログラム認定制度」とは？</w:t>
      </w:r>
    </w:p>
    <w:p w14:paraId="0D84FFB4" w14:textId="77777777" w:rsidR="00E847CF" w:rsidRDefault="00E847CF"/>
    <w:p w14:paraId="14585921" w14:textId="13E0E405" w:rsidR="002A50E4" w:rsidRDefault="00063F56" w:rsidP="00063F56">
      <w:pPr>
        <w:ind w:firstLineChars="100" w:firstLine="240"/>
        <w:rPr>
          <w:rFonts w:ascii="BIZ UDPゴシック" w:eastAsia="BIZ UDPゴシック" w:hAnsi="BIZ UDPゴシック"/>
          <w:sz w:val="24"/>
          <w:szCs w:val="24"/>
        </w:rPr>
      </w:pPr>
      <w:r w:rsidRPr="00063F56">
        <w:rPr>
          <w:rFonts w:ascii="BIZ UDPゴシック" w:eastAsia="BIZ UDPゴシック" w:hAnsi="BIZ UDPゴシック" w:hint="eastAsia"/>
          <w:sz w:val="24"/>
          <w:szCs w:val="24"/>
        </w:rPr>
        <w:t>「数理・データサイエンス・</w:t>
      </w:r>
      <w:r w:rsidRPr="00063F56">
        <w:rPr>
          <w:rFonts w:ascii="BIZ UDPゴシック" w:eastAsia="BIZ UDPゴシック" w:hAnsi="BIZ UDPゴシック"/>
          <w:sz w:val="24"/>
          <w:szCs w:val="24"/>
        </w:rPr>
        <w:t>AI教育プログラム認定制度」（以下「認定制度」という。）とは、デジタル時代の「読み・書き・そろばん」である数理・データサイエンス・AIに関する、大学（短期大学含む）・高等専門学校（以下、「大学等」という。）の正規の課程の教育プログラムのうち、一定の要件を満たした優れた教育プログラムを文部科学大臣が認定／選定することによって、大学等が数理・データサイエンス・AI教育に取組むことを後押しする制度です。</w:t>
      </w:r>
    </w:p>
    <w:p w14:paraId="600E6AB8" w14:textId="77777777" w:rsidR="00002604" w:rsidRDefault="00002604" w:rsidP="00002604">
      <w:pPr>
        <w:rPr>
          <w:rFonts w:ascii="BIZ UDPゴシック" w:eastAsia="BIZ UDPゴシック" w:hAnsi="BIZ UDPゴシック"/>
          <w:sz w:val="24"/>
          <w:szCs w:val="24"/>
        </w:rPr>
      </w:pPr>
    </w:p>
    <w:p w14:paraId="1FB652A2" w14:textId="189DD8CA" w:rsidR="00002604" w:rsidRDefault="00474883" w:rsidP="00002604">
      <w:pPr>
        <w:rPr>
          <w:rFonts w:ascii="BIZ UDPゴシック" w:eastAsia="BIZ UDPゴシック" w:hAnsi="BIZ UDPゴシック"/>
          <w:sz w:val="24"/>
          <w:szCs w:val="24"/>
        </w:rPr>
      </w:pPr>
      <w:r>
        <w:rPr>
          <w:noProof/>
        </w:rPr>
        <w:drawing>
          <wp:inline distT="0" distB="0" distL="0" distR="0" wp14:anchorId="7A926A90" wp14:editId="5E0F0475">
            <wp:extent cx="4924425" cy="5286375"/>
            <wp:effectExtent l="0" t="0" r="9525" b="9525"/>
            <wp:docPr id="1" name="図 1" descr="制度概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制度概要"/>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4425" cy="5286375"/>
                    </a:xfrm>
                    <a:prstGeom prst="rect">
                      <a:avLst/>
                    </a:prstGeom>
                    <a:noFill/>
                    <a:ln>
                      <a:noFill/>
                    </a:ln>
                  </pic:spPr>
                </pic:pic>
              </a:graphicData>
            </a:graphic>
          </wp:inline>
        </w:drawing>
      </w:r>
    </w:p>
    <w:p w14:paraId="283703EF" w14:textId="3DF89E5E" w:rsidR="001335C0" w:rsidRDefault="001335C0">
      <w:pPr>
        <w:widowControl/>
        <w:jc w:val="left"/>
        <w:rPr>
          <w:rFonts w:ascii="BIZ UDPゴシック" w:eastAsia="BIZ UDPゴシック" w:hAnsi="BIZ UDPゴシック"/>
          <w:sz w:val="24"/>
          <w:szCs w:val="24"/>
        </w:rPr>
      </w:pPr>
      <w:r>
        <w:rPr>
          <w:rFonts w:ascii="BIZ UDPゴシック" w:eastAsia="BIZ UDPゴシック" w:hAnsi="BIZ UDPゴシック"/>
          <w:sz w:val="24"/>
          <w:szCs w:val="24"/>
        </w:rPr>
        <w:br w:type="page"/>
      </w:r>
    </w:p>
    <w:p w14:paraId="4E7015DE" w14:textId="21426E56" w:rsidR="00CC0CC2" w:rsidRDefault="00CC0CC2">
      <w:pPr>
        <w:widowControl/>
        <w:jc w:val="left"/>
        <w:rPr>
          <w:rFonts w:ascii="BIZ UDPゴシック" w:eastAsia="BIZ UDPゴシック" w:hAnsi="BIZ UDPゴシック"/>
          <w:sz w:val="24"/>
          <w:szCs w:val="24"/>
        </w:rPr>
      </w:pPr>
      <w:r w:rsidRPr="00CC0CC2">
        <w:rPr>
          <w:rFonts w:ascii="BIZ UDPゴシック" w:eastAsia="BIZ UDPゴシック" w:hAnsi="BIZ UDPゴシック" w:hint="eastAsia"/>
          <w:sz w:val="24"/>
          <w:szCs w:val="24"/>
        </w:rPr>
        <w:lastRenderedPageBreak/>
        <w:t>◆リテラシーレベル　ロゴマーク</w:t>
      </w:r>
    </w:p>
    <w:p w14:paraId="05E0649A" w14:textId="2376942C" w:rsidR="00002604" w:rsidRDefault="00030D66" w:rsidP="00002604">
      <w:pPr>
        <w:rPr>
          <w:rFonts w:ascii="BIZ UDPゴシック" w:eastAsia="BIZ UDPゴシック" w:hAnsi="BIZ UDPゴシック"/>
          <w:sz w:val="24"/>
          <w:szCs w:val="24"/>
        </w:rPr>
      </w:pPr>
      <w:r>
        <w:rPr>
          <w:noProof/>
        </w:rPr>
        <w:drawing>
          <wp:inline distT="0" distB="0" distL="0" distR="0" wp14:anchorId="171F1349" wp14:editId="38C53579">
            <wp:extent cx="5400040" cy="3600027"/>
            <wp:effectExtent l="0" t="0" r="0" b="635"/>
            <wp:docPr id="4" name="図 3" descr="リテラシーレベル　ロゴマー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リテラシーレベル　ロゴマーク"/>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600027"/>
                    </a:xfrm>
                    <a:prstGeom prst="rect">
                      <a:avLst/>
                    </a:prstGeom>
                    <a:noFill/>
                    <a:ln>
                      <a:noFill/>
                    </a:ln>
                  </pic:spPr>
                </pic:pic>
              </a:graphicData>
            </a:graphic>
          </wp:inline>
        </w:drawing>
      </w:r>
    </w:p>
    <w:p w14:paraId="572B8028" w14:textId="77777777" w:rsidR="00CC0CC2" w:rsidRDefault="00CC0CC2" w:rsidP="00002604">
      <w:pPr>
        <w:rPr>
          <w:rFonts w:ascii="BIZ UDPゴシック" w:eastAsia="BIZ UDPゴシック" w:hAnsi="BIZ UDPゴシック" w:hint="eastAsia"/>
          <w:color w:val="222222"/>
          <w:sz w:val="24"/>
          <w:szCs w:val="24"/>
          <w:shd w:val="clear" w:color="auto" w:fill="FFFFFF"/>
        </w:rPr>
      </w:pPr>
    </w:p>
    <w:p w14:paraId="42BD85C4" w14:textId="422C3EA0" w:rsidR="00030D66" w:rsidRDefault="00F437C9" w:rsidP="00002604">
      <w:pPr>
        <w:rPr>
          <w:rFonts w:ascii="BIZ UDPゴシック" w:eastAsia="BIZ UDPゴシック" w:hAnsi="BIZ UDPゴシック"/>
          <w:color w:val="222222"/>
          <w:sz w:val="24"/>
          <w:szCs w:val="24"/>
          <w:shd w:val="clear" w:color="auto" w:fill="FFFFFF"/>
        </w:rPr>
      </w:pPr>
      <w:r w:rsidRPr="00F437C9">
        <w:rPr>
          <w:rFonts w:ascii="BIZ UDPゴシック" w:eastAsia="BIZ UDPゴシック" w:hAnsi="BIZ UDPゴシック" w:hint="eastAsia"/>
          <w:color w:val="222222"/>
          <w:sz w:val="24"/>
          <w:szCs w:val="24"/>
          <w:shd w:val="clear" w:color="auto" w:fill="FFFFFF"/>
        </w:rPr>
        <w:t>※ロゴマークは認定又は選定された教育プログラムを対外的に発信する際に使用可能です。</w:t>
      </w:r>
      <w:r w:rsidRPr="00F437C9">
        <w:rPr>
          <w:rFonts w:ascii="BIZ UDPゴシック" w:eastAsia="BIZ UDPゴシック" w:hAnsi="BIZ UDPゴシック" w:hint="eastAsia"/>
          <w:color w:val="222222"/>
          <w:sz w:val="24"/>
          <w:szCs w:val="24"/>
        </w:rPr>
        <w:br/>
      </w:r>
      <w:r w:rsidRPr="00F437C9">
        <w:rPr>
          <w:rFonts w:ascii="BIZ UDPゴシック" w:eastAsia="BIZ UDPゴシック" w:hAnsi="BIZ UDPゴシック" w:hint="eastAsia"/>
          <w:color w:val="222222"/>
          <w:sz w:val="24"/>
          <w:szCs w:val="24"/>
          <w:shd w:val="clear" w:color="auto" w:fill="FFFFFF"/>
        </w:rPr>
        <w:t>※詳細は「Q＆A（概要編）」の「３．認定制度各種ロゴマークの使用について」をご覧ください。</w:t>
      </w:r>
    </w:p>
    <w:p w14:paraId="5089F044" w14:textId="77777777" w:rsidR="00503158" w:rsidRDefault="00503158" w:rsidP="00002604">
      <w:pPr>
        <w:rPr>
          <w:rFonts w:ascii="BIZ UDPゴシック" w:eastAsia="BIZ UDPゴシック" w:hAnsi="BIZ UDPゴシック"/>
          <w:color w:val="222222"/>
          <w:sz w:val="24"/>
          <w:szCs w:val="24"/>
          <w:shd w:val="clear" w:color="auto" w:fill="FFFFFF"/>
        </w:rPr>
      </w:pPr>
    </w:p>
    <w:p w14:paraId="077C5D87" w14:textId="77777777" w:rsidR="00503158" w:rsidRPr="00503158" w:rsidRDefault="00503158" w:rsidP="00503158">
      <w:pPr>
        <w:rPr>
          <w:rFonts w:ascii="BIZ UDPゴシック" w:eastAsia="BIZ UDPゴシック" w:hAnsi="BIZ UDPゴシック"/>
          <w:b/>
          <w:bCs/>
          <w:sz w:val="24"/>
          <w:szCs w:val="24"/>
        </w:rPr>
      </w:pPr>
      <w:r w:rsidRPr="00503158">
        <w:rPr>
          <w:rFonts w:ascii="BIZ UDPゴシック" w:eastAsia="BIZ UDPゴシック" w:hAnsi="BIZ UDPゴシック" w:hint="eastAsia"/>
          <w:b/>
          <w:bCs/>
          <w:sz w:val="24"/>
          <w:szCs w:val="24"/>
        </w:rPr>
        <w:t>2．教育プログラムに求められる内容</w:t>
      </w:r>
    </w:p>
    <w:p w14:paraId="008537A8" w14:textId="77777777" w:rsidR="00503158" w:rsidRDefault="00503158" w:rsidP="00002604">
      <w:pPr>
        <w:rPr>
          <w:rFonts w:ascii="BIZ UDPゴシック" w:eastAsia="BIZ UDPゴシック" w:hAnsi="BIZ UDPゴシック"/>
          <w:sz w:val="24"/>
          <w:szCs w:val="24"/>
        </w:rPr>
      </w:pPr>
    </w:p>
    <w:p w14:paraId="377E7646" w14:textId="35DC6439" w:rsidR="00044B61" w:rsidRDefault="00DB57D8" w:rsidP="00DB57D8">
      <w:pPr>
        <w:ind w:firstLineChars="100" w:firstLine="240"/>
        <w:rPr>
          <w:rFonts w:ascii="BIZ UDPゴシック" w:eastAsia="BIZ UDPゴシック" w:hAnsi="BIZ UDPゴシック"/>
          <w:sz w:val="24"/>
          <w:szCs w:val="24"/>
        </w:rPr>
      </w:pPr>
      <w:r w:rsidRPr="00DB57D8">
        <w:rPr>
          <w:rFonts w:ascii="BIZ UDPゴシック" w:eastAsia="BIZ UDPゴシック" w:hAnsi="BIZ UDPゴシック" w:hint="eastAsia"/>
          <w:sz w:val="24"/>
          <w:szCs w:val="24"/>
        </w:rPr>
        <w:t>認定制度では、デジタル社会の基礎的な素養としての初級レベルの数理・データサイエンス・AIを習得することを目指す「リテラシーレベル」と、自らの専門分野において、数理・データサイエンス・AI教育を応用・活用することができる応用基礎力を習得することを目指す「応用基礎レベル」の二段階に分かれています。</w:t>
      </w:r>
      <w:r w:rsidRPr="00DB57D8">
        <w:rPr>
          <w:rFonts w:ascii="BIZ UDPゴシック" w:eastAsia="BIZ UDPゴシック" w:hAnsi="BIZ UDPゴシック" w:hint="eastAsia"/>
          <w:sz w:val="24"/>
          <w:szCs w:val="24"/>
        </w:rPr>
        <w:br/>
        <w:t>各レベルで求められる教育内容は、数理・データサイエンス・AI教育の全国への普及・展開活動を行っている「数理・データサイエンス・AI教育強化拠点コンソーシアム」で取りまとめられた「モデルカリキュラム」によって、基本的な考え方、学修目標・スキルセット、教育方法等を示しています。</w:t>
      </w:r>
    </w:p>
    <w:p w14:paraId="62FDAE0E" w14:textId="77777777" w:rsidR="00044B61" w:rsidRDefault="00044B61">
      <w:pPr>
        <w:widowControl/>
        <w:jc w:val="left"/>
        <w:rPr>
          <w:rFonts w:ascii="BIZ UDPゴシック" w:eastAsia="BIZ UDPゴシック" w:hAnsi="BIZ UDPゴシック"/>
          <w:sz w:val="24"/>
          <w:szCs w:val="24"/>
        </w:rPr>
      </w:pPr>
      <w:r>
        <w:rPr>
          <w:rFonts w:ascii="BIZ UDPゴシック" w:eastAsia="BIZ UDPゴシック" w:hAnsi="BIZ UDPゴシック"/>
          <w:sz w:val="24"/>
          <w:szCs w:val="24"/>
        </w:rPr>
        <w:br w:type="page"/>
      </w:r>
    </w:p>
    <w:p w14:paraId="7723DCD9" w14:textId="016A41DF" w:rsidR="00503158" w:rsidRDefault="0092420C" w:rsidP="00DB57D8">
      <w:pPr>
        <w:ind w:firstLineChars="100" w:firstLine="210"/>
        <w:rPr>
          <w:rFonts w:ascii="BIZ UDPゴシック" w:eastAsia="BIZ UDPゴシック" w:hAnsi="BIZ UDPゴシック"/>
          <w:sz w:val="24"/>
          <w:szCs w:val="24"/>
        </w:rPr>
      </w:pPr>
      <w:r>
        <w:rPr>
          <w:noProof/>
        </w:rPr>
        <w:lastRenderedPageBreak/>
        <w:drawing>
          <wp:inline distT="0" distB="0" distL="0" distR="0" wp14:anchorId="646DB6D7" wp14:editId="10933CAD">
            <wp:extent cx="5400040" cy="2748620"/>
            <wp:effectExtent l="0" t="0" r="0" b="0"/>
            <wp:docPr id="5" name="図 4" descr="タイムライ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descr="タイムライン&#10;&#10;AI 生成コンテンツは誤りを含む可能性があります。"/>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748620"/>
                    </a:xfrm>
                    <a:prstGeom prst="rect">
                      <a:avLst/>
                    </a:prstGeom>
                    <a:noFill/>
                    <a:ln>
                      <a:noFill/>
                    </a:ln>
                  </pic:spPr>
                </pic:pic>
              </a:graphicData>
            </a:graphic>
          </wp:inline>
        </w:drawing>
      </w:r>
    </w:p>
    <w:p w14:paraId="4BFCB451" w14:textId="584CDA75" w:rsidR="00604AF9" w:rsidRDefault="00DD25F2" w:rsidP="00DB57D8">
      <w:pPr>
        <w:ind w:firstLineChars="100" w:firstLine="240"/>
        <w:rPr>
          <w:rFonts w:ascii="BIZ UDPゴシック" w:eastAsia="BIZ UDPゴシック" w:hAnsi="BIZ UDPゴシック"/>
          <w:sz w:val="24"/>
          <w:szCs w:val="24"/>
        </w:rPr>
      </w:pPr>
      <w:r w:rsidRPr="00DD25F2">
        <w:rPr>
          <w:rFonts w:ascii="BIZ UDPゴシック" w:eastAsia="BIZ UDPゴシック" w:hAnsi="BIZ UDPゴシック" w:hint="eastAsia"/>
          <w:sz w:val="24"/>
          <w:szCs w:val="24"/>
        </w:rPr>
        <w:t>リテラシーレベルは、データと社会との関係性を学ぶ「導入」、データを読み解き、扱うための基礎的な能力を学ぶ「基礎」、データやAIを利活用する際の倫理的・法的・社会的な留意点などを学ぶ「心得」などにより構成されており、大学等の全ての学生が身に付けておくべき素養として位置づけられております。</w:t>
      </w:r>
    </w:p>
    <w:p w14:paraId="04C6D6AF" w14:textId="1BF57058" w:rsidR="009A6D13" w:rsidRDefault="009A6D13">
      <w:pPr>
        <w:widowControl/>
        <w:jc w:val="left"/>
        <w:rPr>
          <w:rFonts w:ascii="BIZ UDPゴシック" w:eastAsia="BIZ UDPゴシック" w:hAnsi="BIZ UDPゴシック"/>
          <w:sz w:val="24"/>
          <w:szCs w:val="24"/>
        </w:rPr>
      </w:pPr>
      <w:r>
        <w:rPr>
          <w:rFonts w:ascii="BIZ UDPゴシック" w:eastAsia="BIZ UDPゴシック" w:hAnsi="BIZ UDPゴシック"/>
          <w:sz w:val="24"/>
          <w:szCs w:val="24"/>
        </w:rPr>
        <w:br w:type="page"/>
      </w:r>
    </w:p>
    <w:p w14:paraId="73EA757F" w14:textId="4ACFEFBA" w:rsidR="004B1B4F" w:rsidRDefault="00BD1158" w:rsidP="00BD1158">
      <w:pPr>
        <w:ind w:firstLineChars="100" w:firstLine="240"/>
        <w:rPr>
          <w:rFonts w:ascii="BIZ UDPゴシック" w:eastAsia="BIZ UDPゴシック" w:hAnsi="BIZ UDPゴシック"/>
          <w:sz w:val="24"/>
          <w:szCs w:val="24"/>
        </w:rPr>
      </w:pPr>
      <w:r w:rsidRPr="00BD1158">
        <w:rPr>
          <w:rFonts w:ascii="BIZ UDPゴシック" w:eastAsia="BIZ UDPゴシック" w:hAnsi="BIZ UDPゴシック" w:hint="eastAsia"/>
          <w:sz w:val="24"/>
          <w:szCs w:val="24"/>
        </w:rPr>
        <w:lastRenderedPageBreak/>
        <w:t>応用基礎レベルは、リテラシーレベルの教育を補完的・発展的に学び、データから意味を抽出し、現場にフィードバックする能力、AIを活用し課題解決につなげる基礎能力を修得し、自らの専門分野に数理・データサイエンス・AIを応用するための大局的な視点を獲得することを目標としており、リテラシーレベルとエキスパートレベルの教育の橋渡しとなる教育として位置づけられております。</w:t>
      </w:r>
    </w:p>
    <w:p w14:paraId="11E41A3E" w14:textId="77777777" w:rsidR="00C0554B" w:rsidRDefault="00C0554B" w:rsidP="00C0554B">
      <w:pPr>
        <w:rPr>
          <w:rFonts w:ascii="BIZ UDPゴシック" w:eastAsia="BIZ UDPゴシック" w:hAnsi="BIZ UDPゴシック"/>
          <w:sz w:val="24"/>
          <w:szCs w:val="24"/>
        </w:rPr>
      </w:pPr>
    </w:p>
    <w:p w14:paraId="256DB1BD" w14:textId="77777777" w:rsidR="00D61C01" w:rsidRPr="00D61C01" w:rsidRDefault="00D61C01" w:rsidP="00D61C01">
      <w:pPr>
        <w:rPr>
          <w:rFonts w:ascii="BIZ UDPゴシック" w:eastAsia="BIZ UDPゴシック" w:hAnsi="BIZ UDPゴシック"/>
          <w:sz w:val="24"/>
          <w:szCs w:val="24"/>
        </w:rPr>
      </w:pPr>
      <w:r w:rsidRPr="00D61C01">
        <w:rPr>
          <w:rFonts w:ascii="BIZ UDPゴシック" w:eastAsia="BIZ UDPゴシック" w:hAnsi="BIZ UDPゴシック" w:hint="eastAsia"/>
          <w:sz w:val="24"/>
          <w:szCs w:val="24"/>
        </w:rPr>
        <w:t>◆応用基礎レベル（大学等単位）ロゴマーク</w:t>
      </w:r>
    </w:p>
    <w:p w14:paraId="0D7CBC8E" w14:textId="4FD3AEC3" w:rsidR="00C0554B" w:rsidRDefault="009A6D13" w:rsidP="00C0554B">
      <w:pPr>
        <w:rPr>
          <w:rFonts w:ascii="BIZ UDPゴシック" w:eastAsia="BIZ UDPゴシック" w:hAnsi="BIZ UDPゴシック"/>
          <w:sz w:val="24"/>
          <w:szCs w:val="24"/>
        </w:rPr>
      </w:pPr>
      <w:r>
        <w:rPr>
          <w:noProof/>
        </w:rPr>
        <w:drawing>
          <wp:inline distT="0" distB="0" distL="0" distR="0" wp14:anchorId="06E43F18" wp14:editId="03E5A4F1">
            <wp:extent cx="5400040" cy="3600027"/>
            <wp:effectExtent l="0" t="0" r="0" b="635"/>
            <wp:docPr id="6" name="図 5"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descr="ダイアグラム&#10;&#10;AI 生成コンテンツは誤りを含む可能性がありま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600027"/>
                    </a:xfrm>
                    <a:prstGeom prst="rect">
                      <a:avLst/>
                    </a:prstGeom>
                    <a:noFill/>
                    <a:ln>
                      <a:noFill/>
                    </a:ln>
                  </pic:spPr>
                </pic:pic>
              </a:graphicData>
            </a:graphic>
          </wp:inline>
        </w:drawing>
      </w:r>
    </w:p>
    <w:p w14:paraId="2D79889F" w14:textId="77777777" w:rsidR="00D61C01" w:rsidRDefault="00D61C01" w:rsidP="00C0554B">
      <w:pPr>
        <w:rPr>
          <w:rFonts w:ascii="BIZ UDPゴシック" w:eastAsia="BIZ UDPゴシック" w:hAnsi="BIZ UDPゴシック"/>
          <w:sz w:val="24"/>
          <w:szCs w:val="24"/>
        </w:rPr>
      </w:pPr>
    </w:p>
    <w:p w14:paraId="4C214756" w14:textId="10BDF6C4" w:rsidR="00D73E75" w:rsidRDefault="00687BEF" w:rsidP="00D73E75">
      <w:pPr>
        <w:pStyle w:val="Web"/>
        <w:shd w:val="clear" w:color="auto" w:fill="FFFFFF"/>
        <w:spacing w:before="0" w:beforeAutospacing="0" w:after="375" w:afterAutospacing="0"/>
        <w:ind w:right="900" w:firstLineChars="100" w:firstLine="240"/>
        <w:rPr>
          <w:rFonts w:ascii="BIZ UDPゴシック" w:eastAsia="BIZ UDPゴシック" w:hAnsi="BIZ UDPゴシック"/>
          <w:color w:val="222222"/>
        </w:rPr>
      </w:pPr>
      <w:r w:rsidRPr="00D73E75">
        <w:rPr>
          <w:rFonts w:ascii="BIZ UDPゴシック" w:eastAsia="BIZ UDPゴシック" w:hAnsi="BIZ UDPゴシック" w:hint="eastAsia"/>
          <w:color w:val="222222"/>
        </w:rPr>
        <w:t>なお、申請においては、応用基礎レベルの教育プログラムを大学等全体で開講している「大学等単位」と特定の学部・学科（※）で教育プログラムを開講している「学部・学科単位」の二つの申請単位があります。</w:t>
      </w:r>
      <w:r w:rsidRPr="00D73E75">
        <w:rPr>
          <w:rFonts w:ascii="BIZ UDPゴシック" w:eastAsia="BIZ UDPゴシック" w:hAnsi="BIZ UDPゴシック" w:hint="eastAsia"/>
          <w:color w:val="222222"/>
        </w:rPr>
        <w:br/>
        <w:t>※大学においては学部、短期大学及び高等専門学校においては学科。</w:t>
      </w:r>
    </w:p>
    <w:p w14:paraId="62B07433" w14:textId="77777777" w:rsidR="00D73E75" w:rsidRDefault="00D73E75">
      <w:pPr>
        <w:widowControl/>
        <w:jc w:val="left"/>
        <w:rPr>
          <w:rFonts w:ascii="BIZ UDPゴシック" w:eastAsia="BIZ UDPゴシック" w:hAnsi="BIZ UDPゴシック" w:cs="ＭＳ Ｐゴシック"/>
          <w:color w:val="222222"/>
          <w:kern w:val="0"/>
          <w:sz w:val="24"/>
          <w:szCs w:val="24"/>
        </w:rPr>
      </w:pPr>
      <w:r>
        <w:rPr>
          <w:rFonts w:ascii="BIZ UDPゴシック" w:eastAsia="BIZ UDPゴシック" w:hAnsi="BIZ UDPゴシック"/>
          <w:color w:val="222222"/>
        </w:rPr>
        <w:br w:type="page"/>
      </w:r>
    </w:p>
    <w:p w14:paraId="65733B7C" w14:textId="23339834" w:rsidR="00D61C01" w:rsidRDefault="0030496B" w:rsidP="000278F6">
      <w:pPr>
        <w:pStyle w:val="Web"/>
        <w:shd w:val="clear" w:color="auto" w:fill="FFFFFF"/>
        <w:spacing w:before="0" w:beforeAutospacing="0" w:after="0" w:afterAutospacing="0"/>
        <w:ind w:right="900" w:firstLineChars="100" w:firstLine="240"/>
        <w:rPr>
          <w:rFonts w:ascii="BIZ UDPゴシック" w:eastAsia="BIZ UDPゴシック" w:hAnsi="BIZ UDPゴシック"/>
          <w:color w:val="222222"/>
        </w:rPr>
      </w:pPr>
      <w:r w:rsidRPr="0030496B">
        <w:rPr>
          <w:rFonts w:ascii="BIZ UDPゴシック" w:eastAsia="BIZ UDPゴシック" w:hAnsi="BIZ UDPゴシック" w:hint="eastAsia"/>
          <w:color w:val="222222"/>
        </w:rPr>
        <w:lastRenderedPageBreak/>
        <w:t>◆応用基礎レベル（学部・学科単位）ロゴマーク</w:t>
      </w:r>
    </w:p>
    <w:p w14:paraId="29904BBB" w14:textId="2C19FCD1" w:rsidR="0030496B" w:rsidRDefault="0030496B" w:rsidP="00D73E75">
      <w:pPr>
        <w:pStyle w:val="Web"/>
        <w:shd w:val="clear" w:color="auto" w:fill="FFFFFF"/>
        <w:spacing w:before="0" w:beforeAutospacing="0" w:after="375" w:afterAutospacing="0"/>
        <w:ind w:right="900" w:firstLineChars="100" w:firstLine="240"/>
        <w:rPr>
          <w:rFonts w:ascii="BIZ UDPゴシック" w:eastAsia="BIZ UDPゴシック" w:hAnsi="BIZ UDPゴシック"/>
          <w:color w:val="222222"/>
        </w:rPr>
      </w:pPr>
      <w:r>
        <w:rPr>
          <w:noProof/>
        </w:rPr>
        <w:drawing>
          <wp:inline distT="0" distB="0" distL="0" distR="0" wp14:anchorId="12066960" wp14:editId="3B0C4DD7">
            <wp:extent cx="5400040" cy="3599815"/>
            <wp:effectExtent l="0" t="0" r="0" b="635"/>
            <wp:docPr id="833203064" name="図 3"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03064" name="図 3" descr="ダイアグラム&#10;&#10;AI 生成コンテンツは誤りを含む可能性がありま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51B3F1D0" w14:textId="77777777" w:rsidR="008D736F" w:rsidRDefault="002C327C" w:rsidP="000278F6">
      <w:pPr>
        <w:pStyle w:val="Web"/>
        <w:shd w:val="clear" w:color="auto" w:fill="FFFFFF"/>
        <w:spacing w:before="0" w:beforeAutospacing="0" w:after="0" w:afterAutospacing="0"/>
        <w:ind w:right="900" w:firstLineChars="100" w:firstLine="240"/>
        <w:rPr>
          <w:color w:val="222222"/>
          <w:shd w:val="clear" w:color="auto" w:fill="FFFFFF"/>
        </w:rPr>
      </w:pPr>
      <w:r>
        <w:rPr>
          <w:rFonts w:hint="eastAsia"/>
          <w:color w:val="222222"/>
          <w:shd w:val="clear" w:color="auto" w:fill="FFFFFF"/>
        </w:rPr>
        <w:t>＜リテラシーレベル＞</w:t>
      </w:r>
    </w:p>
    <w:p w14:paraId="0A66BF60" w14:textId="2A2E6A62" w:rsidR="0030496B" w:rsidRDefault="002C327C" w:rsidP="000278F6">
      <w:pPr>
        <w:pStyle w:val="Web"/>
        <w:shd w:val="clear" w:color="auto" w:fill="FFFFFF"/>
        <w:spacing w:before="0" w:beforeAutospacing="0" w:after="0" w:afterAutospacing="0"/>
        <w:ind w:right="900" w:firstLineChars="100" w:firstLine="240"/>
        <w:rPr>
          <w:color w:val="222222"/>
          <w:shd w:val="clear" w:color="auto" w:fill="FFFFFF"/>
        </w:rPr>
      </w:pPr>
      <w:r>
        <w:rPr>
          <w:rFonts w:hint="eastAsia"/>
          <w:color w:val="222222"/>
          <w:shd w:val="clear" w:color="auto" w:fill="FFFFFF"/>
        </w:rPr>
        <w:t>５つの審査項目と、モデルカリキュラム（令和6年2月策定）の対応箇所</w:t>
      </w:r>
    </w:p>
    <w:p w14:paraId="45628C3B" w14:textId="1718411E" w:rsidR="002C327C" w:rsidRDefault="008D736F" w:rsidP="000278F6">
      <w:pPr>
        <w:pStyle w:val="Web"/>
        <w:shd w:val="clear" w:color="auto" w:fill="FFFFFF"/>
        <w:spacing w:before="0" w:beforeAutospacing="0" w:after="0" w:afterAutospacing="0"/>
        <w:ind w:right="900"/>
        <w:rPr>
          <w:rFonts w:ascii="BIZ UDPゴシック" w:eastAsia="BIZ UDPゴシック" w:hAnsi="BIZ UDPゴシック"/>
          <w:color w:val="222222"/>
        </w:rPr>
      </w:pPr>
      <w:r>
        <w:rPr>
          <w:noProof/>
        </w:rPr>
        <w:drawing>
          <wp:inline distT="0" distB="0" distL="0" distR="0" wp14:anchorId="1886E3AF" wp14:editId="6BBC1995">
            <wp:extent cx="5400040" cy="2894920"/>
            <wp:effectExtent l="0" t="0" r="0" b="1270"/>
            <wp:docPr id="12" name="図 8" descr="＜リテラシーレベル＞５つの審査項目と、モデルカリキュラム（令和6年2月策定）の対応箇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リテラシーレベル＞５つの審査項目と、モデルカリキュラム（令和6年2月策定）の対応箇所"/>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894920"/>
                    </a:xfrm>
                    <a:prstGeom prst="rect">
                      <a:avLst/>
                    </a:prstGeom>
                    <a:noFill/>
                    <a:ln>
                      <a:noFill/>
                    </a:ln>
                  </pic:spPr>
                </pic:pic>
              </a:graphicData>
            </a:graphic>
          </wp:inline>
        </w:drawing>
      </w:r>
    </w:p>
    <w:p w14:paraId="5B4F3F90" w14:textId="0A4658B9" w:rsidR="008E0D26" w:rsidRDefault="008E0D26">
      <w:pPr>
        <w:widowControl/>
        <w:jc w:val="left"/>
        <w:rPr>
          <w:rFonts w:ascii="BIZ UDPゴシック" w:eastAsia="BIZ UDPゴシック" w:hAnsi="BIZ UDPゴシック" w:cs="ＭＳ Ｐゴシック"/>
          <w:color w:val="222222"/>
          <w:kern w:val="0"/>
          <w:sz w:val="24"/>
          <w:szCs w:val="24"/>
        </w:rPr>
      </w:pPr>
      <w:r>
        <w:rPr>
          <w:rFonts w:ascii="BIZ UDPゴシック" w:eastAsia="BIZ UDPゴシック" w:hAnsi="BIZ UDPゴシック"/>
          <w:color w:val="222222"/>
        </w:rPr>
        <w:br w:type="page"/>
      </w:r>
    </w:p>
    <w:p w14:paraId="15C59E7F" w14:textId="77777777" w:rsidR="00440B25" w:rsidRDefault="00440B25" w:rsidP="000278F6">
      <w:pPr>
        <w:pStyle w:val="Web"/>
        <w:shd w:val="clear" w:color="auto" w:fill="FFFFFF"/>
        <w:spacing w:before="0" w:beforeAutospacing="0" w:after="0" w:afterAutospacing="0"/>
        <w:ind w:right="900"/>
        <w:rPr>
          <w:rFonts w:ascii="BIZ UDPゴシック" w:eastAsia="BIZ UDPゴシック" w:hAnsi="BIZ UDPゴシック"/>
          <w:color w:val="222222"/>
        </w:rPr>
      </w:pPr>
      <w:r w:rsidRPr="00440B25">
        <w:rPr>
          <w:rFonts w:ascii="BIZ UDPゴシック" w:eastAsia="BIZ UDPゴシック" w:hAnsi="BIZ UDPゴシック" w:hint="eastAsia"/>
          <w:color w:val="222222"/>
        </w:rPr>
        <w:lastRenderedPageBreak/>
        <w:t>＜応用基礎レベル＞</w:t>
      </w:r>
    </w:p>
    <w:p w14:paraId="25519E3A" w14:textId="77777777" w:rsidR="00440B25" w:rsidRDefault="00440B25" w:rsidP="000278F6">
      <w:pPr>
        <w:pStyle w:val="Web"/>
        <w:shd w:val="clear" w:color="auto" w:fill="FFFFFF"/>
        <w:spacing w:before="0" w:beforeAutospacing="0" w:after="0" w:afterAutospacing="0"/>
        <w:ind w:right="900"/>
        <w:rPr>
          <w:rFonts w:ascii="BIZ UDPゴシック" w:eastAsia="BIZ UDPゴシック" w:hAnsi="BIZ UDPゴシック"/>
          <w:color w:val="222222"/>
        </w:rPr>
      </w:pPr>
      <w:r w:rsidRPr="00440B25">
        <w:rPr>
          <w:rFonts w:ascii="BIZ UDPゴシック" w:eastAsia="BIZ UDPゴシック" w:hAnsi="BIZ UDPゴシック" w:hint="eastAsia"/>
          <w:color w:val="222222"/>
        </w:rPr>
        <w:t>３つの基本的要素と、モデルカリキュラム</w:t>
      </w:r>
    </w:p>
    <w:p w14:paraId="47C669C7" w14:textId="331AC703" w:rsidR="008E0D26" w:rsidRDefault="00440B25" w:rsidP="000278F6">
      <w:pPr>
        <w:pStyle w:val="Web"/>
        <w:shd w:val="clear" w:color="auto" w:fill="FFFFFF"/>
        <w:spacing w:before="0" w:beforeAutospacing="0" w:after="0" w:afterAutospacing="0"/>
        <w:ind w:right="900"/>
        <w:rPr>
          <w:rFonts w:ascii="BIZ UDPゴシック" w:eastAsia="BIZ UDPゴシック" w:hAnsi="BIZ UDPゴシック"/>
          <w:color w:val="222222"/>
        </w:rPr>
      </w:pPr>
      <w:r w:rsidRPr="00440B25">
        <w:rPr>
          <w:rFonts w:ascii="BIZ UDPゴシック" w:eastAsia="BIZ UDPゴシック" w:hAnsi="BIZ UDPゴシック" w:hint="eastAsia"/>
          <w:color w:val="222222"/>
        </w:rPr>
        <w:t>（令和6年2月策定）の対応箇所</w:t>
      </w:r>
    </w:p>
    <w:p w14:paraId="0CAC4528" w14:textId="03C8407B" w:rsidR="00440B25" w:rsidRDefault="00440B25" w:rsidP="000278F6">
      <w:pPr>
        <w:pStyle w:val="Web"/>
        <w:shd w:val="clear" w:color="auto" w:fill="FFFFFF"/>
        <w:spacing w:before="0" w:beforeAutospacing="0" w:after="0" w:afterAutospacing="0"/>
        <w:ind w:right="900"/>
        <w:rPr>
          <w:rFonts w:ascii="BIZ UDPゴシック" w:eastAsia="BIZ UDPゴシック" w:hAnsi="BIZ UDPゴシック"/>
          <w:color w:val="222222"/>
        </w:rPr>
      </w:pPr>
      <w:r>
        <w:rPr>
          <w:noProof/>
        </w:rPr>
        <w:drawing>
          <wp:inline distT="0" distB="0" distL="0" distR="0" wp14:anchorId="345E5FD6" wp14:editId="7F09B968">
            <wp:extent cx="5400040" cy="3003262"/>
            <wp:effectExtent l="0" t="0" r="0" b="6985"/>
            <wp:docPr id="13" name="図 9" descr="＜応用基礎レベル＞３つの基本的要素と、モデルカリキュラム（令和6年2月策定）の対応箇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応用基礎レベル＞３つの基本的要素と、モデルカリキュラム（令和6年2月策定）の対応箇所"/>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003262"/>
                    </a:xfrm>
                    <a:prstGeom prst="rect">
                      <a:avLst/>
                    </a:prstGeom>
                    <a:noFill/>
                    <a:ln>
                      <a:noFill/>
                    </a:ln>
                  </pic:spPr>
                </pic:pic>
              </a:graphicData>
            </a:graphic>
          </wp:inline>
        </w:drawing>
      </w:r>
    </w:p>
    <w:p w14:paraId="2E86772F" w14:textId="77777777" w:rsidR="003C4E02" w:rsidRDefault="003C4E02" w:rsidP="000278F6">
      <w:pPr>
        <w:pStyle w:val="Web"/>
        <w:shd w:val="clear" w:color="auto" w:fill="FFFFFF"/>
        <w:spacing w:before="0" w:beforeAutospacing="0" w:after="0" w:afterAutospacing="0"/>
        <w:ind w:right="900"/>
        <w:rPr>
          <w:rFonts w:ascii="BIZ UDPゴシック" w:eastAsia="BIZ UDPゴシック" w:hAnsi="BIZ UDPゴシック"/>
          <w:color w:val="222222"/>
        </w:rPr>
      </w:pPr>
    </w:p>
    <w:p w14:paraId="180AA03D" w14:textId="77777777" w:rsidR="003C4E02" w:rsidRPr="003C4E02" w:rsidRDefault="003C4E02" w:rsidP="003C4E02">
      <w:pPr>
        <w:pStyle w:val="Web"/>
        <w:shd w:val="clear" w:color="auto" w:fill="FFFFFF"/>
        <w:spacing w:after="0"/>
        <w:ind w:right="900"/>
        <w:rPr>
          <w:rFonts w:ascii="BIZ UDPゴシック" w:eastAsia="BIZ UDPゴシック" w:hAnsi="BIZ UDPゴシック"/>
          <w:b/>
          <w:bCs/>
          <w:color w:val="222222"/>
        </w:rPr>
      </w:pPr>
      <w:r w:rsidRPr="003C4E02">
        <w:rPr>
          <w:rFonts w:ascii="BIZ UDPゴシック" w:eastAsia="BIZ UDPゴシック" w:hAnsi="BIZ UDPゴシック" w:hint="eastAsia"/>
          <w:b/>
          <w:bCs/>
          <w:color w:val="222222"/>
        </w:rPr>
        <w:t>3．プラス選定</w:t>
      </w:r>
    </w:p>
    <w:p w14:paraId="776EB6B1" w14:textId="7A8D3D50" w:rsidR="003C4E02" w:rsidRDefault="000C572A" w:rsidP="000C572A">
      <w:pPr>
        <w:pStyle w:val="Web"/>
        <w:shd w:val="clear" w:color="auto" w:fill="FFFFFF"/>
        <w:spacing w:before="0" w:beforeAutospacing="0" w:after="0" w:afterAutospacing="0"/>
        <w:ind w:right="900" w:firstLineChars="100" w:firstLine="240"/>
        <w:rPr>
          <w:rFonts w:ascii="BIZ UDPゴシック" w:eastAsia="BIZ UDPゴシック" w:hAnsi="BIZ UDPゴシック"/>
          <w:color w:val="222222"/>
          <w:shd w:val="clear" w:color="auto" w:fill="FFFFFF"/>
        </w:rPr>
      </w:pPr>
      <w:r w:rsidRPr="000C572A">
        <w:rPr>
          <w:rFonts w:ascii="BIZ UDPゴシック" w:eastAsia="BIZ UDPゴシック" w:hAnsi="BIZ UDPゴシック" w:hint="eastAsia"/>
          <w:color w:val="222222"/>
          <w:shd w:val="clear" w:color="auto" w:fill="FFFFFF"/>
        </w:rPr>
        <w:t>認定を受けた教育プログラムの中から、特に優れたプログラムをリテラシーレベルプラス、応用基礎レベルプラスとして選定しています。</w:t>
      </w:r>
      <w:r w:rsidRPr="000C572A">
        <w:rPr>
          <w:rFonts w:ascii="BIZ UDPゴシック" w:eastAsia="BIZ UDPゴシック" w:hAnsi="BIZ UDPゴシック" w:hint="eastAsia"/>
          <w:color w:val="222222"/>
        </w:rPr>
        <w:br/>
      </w:r>
      <w:r>
        <w:rPr>
          <w:rFonts w:ascii="BIZ UDPゴシック" w:eastAsia="BIZ UDPゴシック" w:hAnsi="BIZ UDPゴシック" w:hint="eastAsia"/>
          <w:color w:val="222222"/>
          <w:shd w:val="clear" w:color="auto" w:fill="FFFFFF"/>
        </w:rPr>
        <w:t xml:space="preserve">　</w:t>
      </w:r>
      <w:r w:rsidRPr="000C572A">
        <w:rPr>
          <w:rFonts w:ascii="BIZ UDPゴシック" w:eastAsia="BIZ UDPゴシック" w:hAnsi="BIZ UDPゴシック" w:hint="eastAsia"/>
          <w:color w:val="222222"/>
          <w:shd w:val="clear" w:color="auto" w:fill="FFFFFF"/>
        </w:rPr>
        <w:t>プラス選定に申請した大学等の教育プログラムについて、以下の観点を軸として、有識者委員会により総合的に審査されます。</w:t>
      </w:r>
    </w:p>
    <w:p w14:paraId="28F1E41C" w14:textId="77777777" w:rsidR="000C572A" w:rsidRDefault="000C572A" w:rsidP="000C572A">
      <w:pPr>
        <w:pStyle w:val="Web"/>
        <w:shd w:val="clear" w:color="auto" w:fill="FFFFFF"/>
        <w:spacing w:before="0" w:beforeAutospacing="0" w:after="0" w:afterAutospacing="0"/>
        <w:ind w:right="900"/>
        <w:rPr>
          <w:rFonts w:ascii="BIZ UDPゴシック" w:eastAsia="BIZ UDPゴシック" w:hAnsi="BIZ UDPゴシック"/>
          <w:color w:val="222222"/>
          <w:shd w:val="clear" w:color="auto" w:fill="FFFFFF"/>
        </w:rPr>
      </w:pPr>
    </w:p>
    <w:p w14:paraId="22CD61D5" w14:textId="77777777" w:rsidR="00047CC5" w:rsidRPr="00047CC5" w:rsidRDefault="00047CC5" w:rsidP="00047CC5">
      <w:pPr>
        <w:pStyle w:val="Web"/>
        <w:numPr>
          <w:ilvl w:val="0"/>
          <w:numId w:val="3"/>
        </w:numPr>
        <w:spacing w:before="0" w:beforeAutospacing="0" w:after="0"/>
        <w:ind w:right="900"/>
        <w:rPr>
          <w:rFonts w:ascii="BIZ UDPゴシック" w:eastAsia="BIZ UDPゴシック" w:hAnsi="BIZ UDPゴシック"/>
          <w:color w:val="222222"/>
        </w:rPr>
      </w:pPr>
      <w:r w:rsidRPr="00047CC5">
        <w:rPr>
          <w:rFonts w:ascii="BIZ UDPゴシック" w:eastAsia="BIZ UDPゴシック" w:hAnsi="BIZ UDPゴシック" w:hint="eastAsia"/>
          <w:color w:val="222222"/>
        </w:rPr>
        <w:t>授業内容</w:t>
      </w:r>
    </w:p>
    <w:p w14:paraId="3C2EFE3F" w14:textId="77777777" w:rsidR="00047CC5" w:rsidRPr="00047CC5" w:rsidRDefault="00047CC5" w:rsidP="00047CC5">
      <w:pPr>
        <w:pStyle w:val="Web"/>
        <w:numPr>
          <w:ilvl w:val="0"/>
          <w:numId w:val="3"/>
        </w:numPr>
        <w:spacing w:before="0" w:beforeAutospacing="0" w:after="0"/>
        <w:ind w:right="900"/>
        <w:rPr>
          <w:rFonts w:ascii="BIZ UDPゴシック" w:eastAsia="BIZ UDPゴシック" w:hAnsi="BIZ UDPゴシック" w:hint="eastAsia"/>
          <w:color w:val="222222"/>
        </w:rPr>
      </w:pPr>
      <w:r w:rsidRPr="00047CC5">
        <w:rPr>
          <w:rFonts w:ascii="BIZ UDPゴシック" w:eastAsia="BIZ UDPゴシック" w:hAnsi="BIZ UDPゴシック" w:hint="eastAsia"/>
          <w:color w:val="222222"/>
        </w:rPr>
        <w:t>学生への学習支援内容</w:t>
      </w:r>
    </w:p>
    <w:p w14:paraId="71DC96DE" w14:textId="77777777" w:rsidR="00047CC5" w:rsidRPr="00047CC5" w:rsidRDefault="00047CC5" w:rsidP="00047CC5">
      <w:pPr>
        <w:pStyle w:val="Web"/>
        <w:numPr>
          <w:ilvl w:val="0"/>
          <w:numId w:val="3"/>
        </w:numPr>
        <w:spacing w:before="0" w:beforeAutospacing="0" w:after="0"/>
        <w:ind w:right="900"/>
        <w:rPr>
          <w:rFonts w:ascii="BIZ UDPゴシック" w:eastAsia="BIZ UDPゴシック" w:hAnsi="BIZ UDPゴシック" w:hint="eastAsia"/>
          <w:color w:val="222222"/>
        </w:rPr>
      </w:pPr>
      <w:r w:rsidRPr="00047CC5">
        <w:rPr>
          <w:rFonts w:ascii="BIZ UDPゴシック" w:eastAsia="BIZ UDPゴシック" w:hAnsi="BIZ UDPゴシック" w:hint="eastAsia"/>
          <w:color w:val="222222"/>
        </w:rPr>
        <w:t>その他様々な取組（地域との連携、産業界との連携、海外の大学との連携等）</w:t>
      </w:r>
    </w:p>
    <w:p w14:paraId="3694B6A3" w14:textId="77777777" w:rsidR="00047CC5" w:rsidRPr="00047CC5" w:rsidRDefault="00047CC5" w:rsidP="00047CC5">
      <w:pPr>
        <w:pStyle w:val="Web"/>
        <w:numPr>
          <w:ilvl w:val="0"/>
          <w:numId w:val="3"/>
        </w:numPr>
        <w:spacing w:before="0" w:beforeAutospacing="0" w:after="0"/>
        <w:ind w:right="900"/>
        <w:rPr>
          <w:rFonts w:ascii="BIZ UDPゴシック" w:eastAsia="BIZ UDPゴシック" w:hAnsi="BIZ UDPゴシック" w:hint="eastAsia"/>
          <w:color w:val="222222"/>
        </w:rPr>
      </w:pPr>
      <w:r w:rsidRPr="00047CC5">
        <w:rPr>
          <w:rFonts w:ascii="BIZ UDPゴシック" w:eastAsia="BIZ UDPゴシック" w:hAnsi="BIZ UDPゴシック" w:hint="eastAsia"/>
          <w:color w:val="222222"/>
        </w:rPr>
        <w:t>学習効果</w:t>
      </w:r>
    </w:p>
    <w:p w14:paraId="022F6BF4" w14:textId="77777777" w:rsidR="00047CC5" w:rsidRPr="00047CC5" w:rsidRDefault="00047CC5" w:rsidP="00047CC5">
      <w:pPr>
        <w:pStyle w:val="Web"/>
        <w:numPr>
          <w:ilvl w:val="0"/>
          <w:numId w:val="3"/>
        </w:numPr>
        <w:spacing w:before="0" w:beforeAutospacing="0" w:after="0"/>
        <w:ind w:right="900"/>
        <w:rPr>
          <w:rFonts w:ascii="BIZ UDPゴシック" w:eastAsia="BIZ UDPゴシック" w:hAnsi="BIZ UDPゴシック" w:hint="eastAsia"/>
          <w:color w:val="222222"/>
        </w:rPr>
      </w:pPr>
      <w:r w:rsidRPr="00047CC5">
        <w:rPr>
          <w:rFonts w:ascii="BIZ UDPゴシック" w:eastAsia="BIZ UDPゴシック" w:hAnsi="BIZ UDPゴシック" w:hint="eastAsia"/>
          <w:color w:val="222222"/>
        </w:rPr>
        <w:t>先進性、独創性</w:t>
      </w:r>
    </w:p>
    <w:p w14:paraId="704D0FDB" w14:textId="77777777" w:rsidR="00047CC5" w:rsidRPr="00047CC5" w:rsidRDefault="00047CC5" w:rsidP="00047CC5">
      <w:pPr>
        <w:pStyle w:val="Web"/>
        <w:numPr>
          <w:ilvl w:val="0"/>
          <w:numId w:val="3"/>
        </w:numPr>
        <w:spacing w:before="0" w:beforeAutospacing="0" w:after="0"/>
        <w:ind w:right="900"/>
        <w:rPr>
          <w:rFonts w:ascii="BIZ UDPゴシック" w:eastAsia="BIZ UDPゴシック" w:hAnsi="BIZ UDPゴシック" w:hint="eastAsia"/>
          <w:color w:val="222222"/>
        </w:rPr>
      </w:pPr>
      <w:r w:rsidRPr="00047CC5">
        <w:rPr>
          <w:rFonts w:ascii="BIZ UDPゴシック" w:eastAsia="BIZ UDPゴシック" w:hAnsi="BIZ UDPゴシック" w:hint="eastAsia"/>
          <w:color w:val="222222"/>
        </w:rPr>
        <w:t>波及可能性 等</w:t>
      </w:r>
    </w:p>
    <w:p w14:paraId="4C63E5FF" w14:textId="1DE29755" w:rsidR="00627126" w:rsidRDefault="00627126">
      <w:pPr>
        <w:widowControl/>
        <w:jc w:val="left"/>
        <w:rPr>
          <w:rFonts w:ascii="BIZ UDPゴシック" w:eastAsia="BIZ UDPゴシック" w:hAnsi="BIZ UDPゴシック" w:cs="ＭＳ Ｐゴシック"/>
          <w:color w:val="222222"/>
          <w:kern w:val="0"/>
          <w:sz w:val="24"/>
          <w:szCs w:val="24"/>
        </w:rPr>
      </w:pPr>
      <w:r>
        <w:rPr>
          <w:rFonts w:ascii="BIZ UDPゴシック" w:eastAsia="BIZ UDPゴシック" w:hAnsi="BIZ UDPゴシック"/>
          <w:color w:val="222222"/>
        </w:rPr>
        <w:br w:type="page"/>
      </w:r>
    </w:p>
    <w:p w14:paraId="18D4626F" w14:textId="7802A62F" w:rsidR="000C572A" w:rsidRDefault="00627126" w:rsidP="000C572A">
      <w:pPr>
        <w:pStyle w:val="Web"/>
        <w:shd w:val="clear" w:color="auto" w:fill="FFFFFF"/>
        <w:spacing w:before="0" w:beforeAutospacing="0" w:after="0" w:afterAutospacing="0"/>
        <w:ind w:right="900"/>
      </w:pPr>
      <w:r>
        <w:rPr>
          <w:rFonts w:hint="eastAsia"/>
          <w:color w:val="222222"/>
          <w:shd w:val="clear" w:color="auto" w:fill="FFFFFF"/>
        </w:rPr>
        <w:lastRenderedPageBreak/>
        <w:t>【令和7年度プラス選定校 好事例】</w:t>
      </w:r>
      <w:r>
        <w:rPr>
          <w:rFonts w:hint="eastAsia"/>
          <w:color w:val="222222"/>
        </w:rPr>
        <w:br/>
      </w:r>
      <w:r>
        <w:rPr>
          <w:rFonts w:hint="eastAsia"/>
          <w:color w:val="222222"/>
          <w:shd w:val="clear" w:color="auto" w:fill="FFFFFF"/>
        </w:rPr>
        <w:t>・</w:t>
      </w:r>
      <w:hyperlink r:id="rId12" w:history="1">
        <w:r>
          <w:rPr>
            <w:rStyle w:val="aa"/>
            <w:rFonts w:hint="eastAsia"/>
            <w:color w:val="0066CC"/>
            <w:shd w:val="clear" w:color="auto" w:fill="FFFFFF"/>
          </w:rPr>
          <w:t>熊本大学　リテラシーレベル取組紹介</w:t>
        </w:r>
        <w:r>
          <w:rPr>
            <w:noProof/>
            <w:color w:val="0066CC"/>
            <w:shd w:val="clear" w:color="auto" w:fill="FFFFFF"/>
          </w:rPr>
          <w:drawing>
            <wp:inline distT="0" distB="0" distL="0" distR="0" wp14:anchorId="18AE5A1A" wp14:editId="73C36930">
              <wp:extent cx="152400" cy="152400"/>
              <wp:effectExtent l="0" t="0" r="0" b="0"/>
              <wp:docPr id="20" name="図 21" descr="PDF">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DF">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a"/>
            <w:rFonts w:hint="eastAsia"/>
            <w:color w:val="0066CC"/>
            <w:shd w:val="clear" w:color="auto" w:fill="FFFFFF"/>
          </w:rPr>
          <w:t>（PDF:2253KB）</w:t>
        </w:r>
      </w:hyperlink>
      <w:r>
        <w:rPr>
          <w:rFonts w:hint="eastAsia"/>
          <w:color w:val="222222"/>
        </w:rPr>
        <w:br/>
      </w:r>
      <w:r>
        <w:rPr>
          <w:rFonts w:hint="eastAsia"/>
          <w:color w:val="222222"/>
          <w:shd w:val="clear" w:color="auto" w:fill="FFFFFF"/>
        </w:rPr>
        <w:t>・</w:t>
      </w:r>
      <w:hyperlink r:id="rId14" w:history="1">
        <w:r>
          <w:rPr>
            <w:rStyle w:val="aa"/>
            <w:rFonts w:hint="eastAsia"/>
            <w:color w:val="0066CC"/>
            <w:shd w:val="clear" w:color="auto" w:fill="FFFFFF"/>
          </w:rPr>
          <w:t>デジタルハリウッド大学　リテラシーレベル取組紹介</w:t>
        </w:r>
        <w:r>
          <w:rPr>
            <w:noProof/>
            <w:color w:val="0066CC"/>
            <w:shd w:val="clear" w:color="auto" w:fill="FFFFFF"/>
          </w:rPr>
          <w:drawing>
            <wp:inline distT="0" distB="0" distL="0" distR="0" wp14:anchorId="2AA75D29" wp14:editId="71ADB825">
              <wp:extent cx="152400" cy="152400"/>
              <wp:effectExtent l="0" t="0" r="0" b="0"/>
              <wp:docPr id="21" name="図 20" descr="PDF">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DF">
                        <a:hlinkClick r:id="rId14"/>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a"/>
            <w:rFonts w:hint="eastAsia"/>
            <w:color w:val="0066CC"/>
            <w:shd w:val="clear" w:color="auto" w:fill="FFFFFF"/>
          </w:rPr>
          <w:t>（PDF:1818KB</w:t>
        </w:r>
      </w:hyperlink>
      <w:r>
        <w:rPr>
          <w:rFonts w:hint="eastAsia"/>
          <w:color w:val="222222"/>
          <w:shd w:val="clear" w:color="auto" w:fill="FFFFFF"/>
        </w:rPr>
        <w:t>）</w:t>
      </w:r>
      <w:r>
        <w:rPr>
          <w:rFonts w:hint="eastAsia"/>
          <w:color w:val="222222"/>
        </w:rPr>
        <w:br/>
      </w:r>
      <w:r>
        <w:rPr>
          <w:rFonts w:hint="eastAsia"/>
          <w:color w:val="222222"/>
          <w:shd w:val="clear" w:color="auto" w:fill="FFFFFF"/>
        </w:rPr>
        <w:t>・</w:t>
      </w:r>
      <w:hyperlink r:id="rId15" w:history="1">
        <w:r>
          <w:rPr>
            <w:rStyle w:val="aa"/>
            <w:rFonts w:hint="eastAsia"/>
            <w:color w:val="0066CC"/>
            <w:shd w:val="clear" w:color="auto" w:fill="FFFFFF"/>
          </w:rPr>
          <w:t>筑波大学　応用基礎レベル（大学等単位）取組紹介</w:t>
        </w:r>
        <w:r>
          <w:rPr>
            <w:noProof/>
            <w:color w:val="0066CC"/>
            <w:shd w:val="clear" w:color="auto" w:fill="FFFFFF"/>
          </w:rPr>
          <w:drawing>
            <wp:inline distT="0" distB="0" distL="0" distR="0" wp14:anchorId="307E63DF" wp14:editId="7BCA225F">
              <wp:extent cx="152400" cy="152400"/>
              <wp:effectExtent l="0" t="0" r="0" b="0"/>
              <wp:docPr id="22" name="図 19" descr="PDF">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DF">
                        <a:hlinkClick r:id="rId15"/>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a"/>
            <w:rFonts w:hint="eastAsia"/>
            <w:color w:val="0066CC"/>
            <w:shd w:val="clear" w:color="auto" w:fill="FFFFFF"/>
          </w:rPr>
          <w:t>（PDF:4230KB）</w:t>
        </w:r>
      </w:hyperlink>
      <w:r>
        <w:rPr>
          <w:rFonts w:hint="eastAsia"/>
          <w:color w:val="222222"/>
        </w:rPr>
        <w:br/>
      </w:r>
      <w:r>
        <w:rPr>
          <w:rFonts w:hint="eastAsia"/>
          <w:color w:val="222222"/>
          <w:shd w:val="clear" w:color="auto" w:fill="FFFFFF"/>
        </w:rPr>
        <w:t>・</w:t>
      </w:r>
      <w:hyperlink r:id="rId16" w:history="1">
        <w:r>
          <w:rPr>
            <w:rStyle w:val="aa"/>
            <w:rFonts w:hint="eastAsia"/>
            <w:color w:val="0066CC"/>
            <w:shd w:val="clear" w:color="auto" w:fill="FFFFFF"/>
          </w:rPr>
          <w:t>長岡工業高等専門学校　応用基礎レベル（大学等単位）取組紹介</w:t>
        </w:r>
        <w:r>
          <w:rPr>
            <w:noProof/>
            <w:color w:val="0066CC"/>
            <w:shd w:val="clear" w:color="auto" w:fill="FFFFFF"/>
          </w:rPr>
          <w:drawing>
            <wp:inline distT="0" distB="0" distL="0" distR="0" wp14:anchorId="149597D7" wp14:editId="49EEDA5D">
              <wp:extent cx="152400" cy="152400"/>
              <wp:effectExtent l="0" t="0" r="0" b="0"/>
              <wp:docPr id="23" name="図 18" descr="PDF">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DF">
                        <a:hlinkClick r:id="rId1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a"/>
            <w:rFonts w:hint="eastAsia"/>
            <w:color w:val="0066CC"/>
            <w:shd w:val="clear" w:color="auto" w:fill="FFFFFF"/>
          </w:rPr>
          <w:t>（PDF:1557KB）</w:t>
        </w:r>
      </w:hyperlink>
      <w:r>
        <w:rPr>
          <w:rFonts w:hint="eastAsia"/>
          <w:color w:val="222222"/>
        </w:rPr>
        <w:br/>
      </w:r>
      <w:r>
        <w:rPr>
          <w:rFonts w:hint="eastAsia"/>
          <w:color w:val="222222"/>
          <w:shd w:val="clear" w:color="auto" w:fill="FFFFFF"/>
        </w:rPr>
        <w:t>・</w:t>
      </w:r>
      <w:hyperlink r:id="rId17" w:history="1">
        <w:r>
          <w:rPr>
            <w:rStyle w:val="aa"/>
            <w:rFonts w:hint="eastAsia"/>
            <w:color w:val="0066CC"/>
            <w:shd w:val="clear" w:color="auto" w:fill="FFFFFF"/>
          </w:rPr>
          <w:t>北海道医療大学（心理科学部）　応用基礎レベル（学部・学科単位）取組紹介</w:t>
        </w:r>
        <w:r>
          <w:rPr>
            <w:noProof/>
            <w:color w:val="0066CC"/>
            <w:shd w:val="clear" w:color="auto" w:fill="FFFFFF"/>
          </w:rPr>
          <w:drawing>
            <wp:inline distT="0" distB="0" distL="0" distR="0" wp14:anchorId="6B3BF1A8" wp14:editId="75B2ABFF">
              <wp:extent cx="152400" cy="152400"/>
              <wp:effectExtent l="0" t="0" r="0" b="0"/>
              <wp:docPr id="24" name="図 17" descr="PDF">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DF">
                        <a:hlinkClick r:id="rId17"/>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a"/>
            <w:rFonts w:hint="eastAsia"/>
            <w:color w:val="0066CC"/>
            <w:shd w:val="clear" w:color="auto" w:fill="FFFFFF"/>
          </w:rPr>
          <w:t>（PDF:1609KB）</w:t>
        </w:r>
      </w:hyperlink>
      <w:r>
        <w:rPr>
          <w:rFonts w:hint="eastAsia"/>
          <w:color w:val="222222"/>
        </w:rPr>
        <w:br/>
      </w:r>
      <w:r>
        <w:rPr>
          <w:rFonts w:hint="eastAsia"/>
          <w:color w:val="222222"/>
          <w:shd w:val="clear" w:color="auto" w:fill="FFFFFF"/>
        </w:rPr>
        <w:t>・</w:t>
      </w:r>
      <w:hyperlink r:id="rId18" w:history="1">
        <w:r>
          <w:rPr>
            <w:rStyle w:val="aa"/>
            <w:rFonts w:hint="eastAsia"/>
            <w:color w:val="0066CC"/>
            <w:shd w:val="clear" w:color="auto" w:fill="FFFFFF"/>
          </w:rPr>
          <w:t>京都女子大学（データサイエンス学部）　応用基礎レベル（学部・学科単位）取組紹介</w:t>
        </w:r>
        <w:r>
          <w:rPr>
            <w:noProof/>
            <w:color w:val="0066CC"/>
            <w:shd w:val="clear" w:color="auto" w:fill="FFFFFF"/>
          </w:rPr>
          <w:drawing>
            <wp:inline distT="0" distB="0" distL="0" distR="0" wp14:anchorId="627D3A1D" wp14:editId="792B5AB3">
              <wp:extent cx="152400" cy="152400"/>
              <wp:effectExtent l="0" t="0" r="0" b="0"/>
              <wp:docPr id="25" name="図 16" descr="PD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DF">
                        <a:hlinkClick r:id="rId1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aa"/>
            <w:rFonts w:hint="eastAsia"/>
            <w:color w:val="0066CC"/>
            <w:shd w:val="clear" w:color="auto" w:fill="FFFFFF"/>
          </w:rPr>
          <w:t>（PDF:3316KB）</w:t>
        </w:r>
      </w:hyperlink>
    </w:p>
    <w:p w14:paraId="3E82F00D" w14:textId="77777777" w:rsidR="009309F9" w:rsidRDefault="009309F9" w:rsidP="000C572A">
      <w:pPr>
        <w:pStyle w:val="Web"/>
        <w:shd w:val="clear" w:color="auto" w:fill="FFFFFF"/>
        <w:spacing w:before="0" w:beforeAutospacing="0" w:after="0" w:afterAutospacing="0"/>
        <w:ind w:right="900"/>
      </w:pPr>
    </w:p>
    <w:p w14:paraId="6293503B" w14:textId="76F51086" w:rsidR="009F7700" w:rsidRDefault="009F7700" w:rsidP="000C572A">
      <w:pPr>
        <w:pStyle w:val="Web"/>
        <w:shd w:val="clear" w:color="auto" w:fill="FFFFFF"/>
        <w:spacing w:before="0" w:beforeAutospacing="0" w:after="0" w:afterAutospacing="0"/>
        <w:ind w:right="900"/>
        <w:rPr>
          <w:rFonts w:hint="eastAsia"/>
        </w:rPr>
      </w:pPr>
      <w:r>
        <w:rPr>
          <w:rFonts w:hint="eastAsia"/>
        </w:rPr>
        <w:t>【用語】</w:t>
      </w:r>
    </w:p>
    <w:p w14:paraId="72500BE7" w14:textId="659AE0E3" w:rsidR="009309F9" w:rsidRDefault="005F4776" w:rsidP="00BB3024">
      <w:pPr>
        <w:pStyle w:val="Web"/>
        <w:numPr>
          <w:ilvl w:val="0"/>
          <w:numId w:val="4"/>
        </w:numPr>
        <w:shd w:val="clear" w:color="auto" w:fill="FFFFFF"/>
        <w:spacing w:before="0" w:beforeAutospacing="0" w:after="0" w:afterAutospacing="0"/>
        <w:ind w:right="900"/>
        <w:rPr>
          <w:rFonts w:ascii="BIZ UDPゴシック" w:eastAsia="BIZ UDPゴシック" w:hAnsi="BIZ UDPゴシック"/>
        </w:rPr>
      </w:pPr>
      <w:r w:rsidRPr="00011343">
        <w:rPr>
          <w:rFonts w:ascii="BIZ UDPゴシック" w:eastAsia="BIZ UDPゴシック" w:hAnsi="BIZ UDPゴシック"/>
        </w:rPr>
        <w:t>Model Driven Architecture（モデル駆動型アーキテクチャ）</w:t>
      </w:r>
    </w:p>
    <w:p w14:paraId="00B9E6E5" w14:textId="2BC5A5D0" w:rsidR="00C757D8" w:rsidRDefault="009F7700" w:rsidP="000C572A">
      <w:pPr>
        <w:pStyle w:val="Web"/>
        <w:shd w:val="clear" w:color="auto" w:fill="FFFFFF"/>
        <w:spacing w:before="0" w:beforeAutospacing="0" w:after="0" w:afterAutospacing="0"/>
        <w:ind w:right="900"/>
        <w:rPr>
          <w:rFonts w:ascii="BIZ UDPゴシック" w:eastAsia="BIZ UDPゴシック" w:hAnsi="BIZ UDPゴシック"/>
        </w:rPr>
      </w:pPr>
      <w:r w:rsidRPr="009F7700">
        <w:rPr>
          <w:rFonts w:ascii="BIZ UDPゴシック" w:eastAsia="BIZ UDPゴシック" w:hAnsi="BIZ UDPゴシック" w:hint="eastAsia"/>
        </w:rPr>
        <w:t>ソフトウェア開発の手法の一つで、システムの設計をモデル（図や仕様）を中心に進めていくアプローチ</w:t>
      </w:r>
    </w:p>
    <w:p w14:paraId="7C19491E" w14:textId="77777777" w:rsidR="001F29DE" w:rsidRPr="00011343" w:rsidRDefault="001F29DE" w:rsidP="000C572A">
      <w:pPr>
        <w:pStyle w:val="Web"/>
        <w:shd w:val="clear" w:color="auto" w:fill="FFFFFF"/>
        <w:spacing w:before="0" w:beforeAutospacing="0" w:after="0" w:afterAutospacing="0"/>
        <w:ind w:right="900"/>
        <w:rPr>
          <w:rFonts w:ascii="BIZ UDPゴシック" w:eastAsia="BIZ UDPゴシック" w:hAnsi="BIZ UDPゴシック" w:hint="eastAsia"/>
        </w:rPr>
      </w:pPr>
    </w:p>
    <w:p w14:paraId="1BA01854" w14:textId="68DAA7D3" w:rsidR="00C757D8" w:rsidRDefault="00011343" w:rsidP="00BB3024">
      <w:pPr>
        <w:pStyle w:val="Web"/>
        <w:numPr>
          <w:ilvl w:val="0"/>
          <w:numId w:val="4"/>
        </w:numPr>
        <w:shd w:val="clear" w:color="auto" w:fill="FFFFFF"/>
        <w:spacing w:before="0" w:beforeAutospacing="0" w:after="0" w:afterAutospacing="0"/>
        <w:ind w:right="900"/>
        <w:rPr>
          <w:rFonts w:ascii="BIZ UDPゴシック" w:eastAsia="BIZ UDPゴシック" w:hAnsi="BIZ UDPゴシック"/>
          <w:color w:val="222222"/>
        </w:rPr>
      </w:pPr>
      <w:r w:rsidRPr="00011343">
        <w:rPr>
          <w:rFonts w:ascii="BIZ UDPゴシック" w:eastAsia="BIZ UDPゴシック" w:hAnsi="BIZ UDPゴシック"/>
          <w:color w:val="222222"/>
        </w:rPr>
        <w:t>PBL（Project-Based Learning）科目</w:t>
      </w:r>
    </w:p>
    <w:p w14:paraId="48BF6353" w14:textId="4E2C7C0F" w:rsidR="00922841" w:rsidRDefault="00011343" w:rsidP="00A874BC">
      <w:pPr>
        <w:pStyle w:val="Web"/>
        <w:shd w:val="clear" w:color="auto" w:fill="FFFFFF"/>
        <w:spacing w:before="0" w:beforeAutospacing="0" w:after="0" w:afterAutospacing="0"/>
        <w:ind w:right="900"/>
        <w:rPr>
          <w:rFonts w:ascii="BIZ UDPゴシック" w:eastAsia="BIZ UDPゴシック" w:hAnsi="BIZ UDPゴシック"/>
          <w:color w:val="222222"/>
        </w:rPr>
      </w:pPr>
      <w:r w:rsidRPr="00011343">
        <w:rPr>
          <w:rFonts w:ascii="BIZ UDPゴシック" w:eastAsia="BIZ UDPゴシック" w:hAnsi="BIZ UDPゴシック"/>
          <w:color w:val="222222"/>
        </w:rPr>
        <w:t>「課題解決型学習」のこと</w:t>
      </w:r>
    </w:p>
    <w:p w14:paraId="193C1FAF" w14:textId="77777777" w:rsidR="001F29DE" w:rsidRDefault="001F29DE" w:rsidP="00A874BC">
      <w:pPr>
        <w:pStyle w:val="Web"/>
        <w:shd w:val="clear" w:color="auto" w:fill="FFFFFF"/>
        <w:spacing w:before="0" w:beforeAutospacing="0" w:after="0" w:afterAutospacing="0"/>
        <w:ind w:right="900"/>
        <w:rPr>
          <w:rFonts w:ascii="BIZ UDPゴシック" w:eastAsia="BIZ UDPゴシック" w:hAnsi="BIZ UDPゴシック" w:hint="eastAsia"/>
          <w:color w:val="222222"/>
        </w:rPr>
      </w:pPr>
    </w:p>
    <w:p w14:paraId="4F272592" w14:textId="4B6AB8D7" w:rsidR="00A874BC" w:rsidRPr="00A874BC" w:rsidRDefault="00A874BC" w:rsidP="00BB3024">
      <w:pPr>
        <w:pStyle w:val="Web"/>
        <w:numPr>
          <w:ilvl w:val="0"/>
          <w:numId w:val="4"/>
        </w:numPr>
        <w:shd w:val="clear" w:color="auto" w:fill="FFFFFF"/>
        <w:spacing w:before="0" w:beforeAutospacing="0" w:after="0" w:afterAutospacing="0"/>
        <w:ind w:right="900"/>
        <w:rPr>
          <w:rFonts w:ascii="BIZ UDPゴシック" w:eastAsia="BIZ UDPゴシック" w:hAnsi="BIZ UDPゴシック"/>
          <w:color w:val="222222"/>
        </w:rPr>
      </w:pPr>
      <w:r w:rsidRPr="00A874BC">
        <w:rPr>
          <w:rFonts w:ascii="BIZ UDPゴシック" w:eastAsia="BIZ UDPゴシック" w:hAnsi="BIZ UDPゴシック"/>
          <w:color w:val="222222"/>
        </w:rPr>
        <w:t>JSCOOP（ジェイスクープ）</w:t>
      </w:r>
    </w:p>
    <w:p w14:paraId="2BD93552" w14:textId="77777777" w:rsidR="00A874BC" w:rsidRPr="00A874BC" w:rsidRDefault="00A874BC" w:rsidP="00A874BC">
      <w:pPr>
        <w:pStyle w:val="Web"/>
        <w:shd w:val="clear" w:color="auto" w:fill="FFFFFF"/>
        <w:spacing w:before="0" w:beforeAutospacing="0" w:after="0" w:afterAutospacing="0"/>
        <w:ind w:right="900"/>
        <w:rPr>
          <w:rFonts w:ascii="BIZ UDPゴシック" w:eastAsia="BIZ UDPゴシック" w:hAnsi="BIZ UDPゴシック"/>
          <w:color w:val="222222"/>
        </w:rPr>
      </w:pPr>
      <w:r w:rsidRPr="00A874BC">
        <w:rPr>
          <w:rFonts w:ascii="BIZ UDPゴシック" w:eastAsia="BIZ UDPゴシック" w:hAnsi="BIZ UDPゴシック"/>
          <w:color w:val="222222"/>
        </w:rPr>
        <w:t xml:space="preserve">Japan Society for Cooperative Open Platform for Education  </w:t>
      </w:r>
    </w:p>
    <w:p w14:paraId="43A71176" w14:textId="46DF581D" w:rsidR="00A874BC" w:rsidRDefault="00A874BC" w:rsidP="00A874BC">
      <w:pPr>
        <w:pStyle w:val="Web"/>
        <w:shd w:val="clear" w:color="auto" w:fill="FFFFFF"/>
        <w:spacing w:before="0" w:beforeAutospacing="0" w:after="0" w:afterAutospacing="0"/>
        <w:ind w:right="900"/>
        <w:rPr>
          <w:rFonts w:ascii="BIZ UDPゴシック" w:eastAsia="BIZ UDPゴシック" w:hAnsi="BIZ UDPゴシック"/>
          <w:color w:val="222222"/>
        </w:rPr>
      </w:pPr>
      <w:r w:rsidRPr="00A874BC">
        <w:rPr>
          <w:rFonts w:ascii="BIZ UDPゴシック" w:eastAsia="BIZ UDPゴシック" w:hAnsi="BIZ UDPゴシック" w:hint="eastAsia"/>
          <w:color w:val="222222"/>
        </w:rPr>
        <w:t>の略で、ざっくり言うと、高専や大学、企業が連携して教育の質を高めるためのオープンプラットフォームを目指す取り組み</w:t>
      </w:r>
    </w:p>
    <w:p w14:paraId="13DFAFBE" w14:textId="77777777" w:rsidR="001F29DE" w:rsidRDefault="001F29DE" w:rsidP="00A874BC">
      <w:pPr>
        <w:pStyle w:val="Web"/>
        <w:shd w:val="clear" w:color="auto" w:fill="FFFFFF"/>
        <w:spacing w:before="0" w:beforeAutospacing="0" w:after="0" w:afterAutospacing="0"/>
        <w:ind w:right="900"/>
        <w:rPr>
          <w:rFonts w:ascii="BIZ UDPゴシック" w:eastAsia="BIZ UDPゴシック" w:hAnsi="BIZ UDPゴシック" w:hint="eastAsia"/>
          <w:color w:val="222222"/>
        </w:rPr>
      </w:pPr>
    </w:p>
    <w:p w14:paraId="79754EA4" w14:textId="2004CAC4" w:rsidR="00AE73B7" w:rsidRPr="00AE73B7" w:rsidRDefault="00AE73B7" w:rsidP="00BB3024">
      <w:pPr>
        <w:pStyle w:val="Web"/>
        <w:numPr>
          <w:ilvl w:val="0"/>
          <w:numId w:val="4"/>
        </w:numPr>
        <w:shd w:val="clear" w:color="auto" w:fill="FFFFFF"/>
        <w:spacing w:before="0" w:beforeAutospacing="0" w:after="0" w:afterAutospacing="0"/>
        <w:ind w:right="900"/>
        <w:rPr>
          <w:rFonts w:ascii="BIZ UDPゴシック" w:eastAsia="BIZ UDPゴシック" w:hAnsi="BIZ UDPゴシック"/>
          <w:color w:val="222222"/>
        </w:rPr>
      </w:pPr>
      <w:r w:rsidRPr="00AE73B7">
        <w:rPr>
          <w:rFonts w:ascii="BIZ UDPゴシック" w:eastAsia="BIZ UDPゴシック" w:hAnsi="BIZ UDPゴシック"/>
          <w:color w:val="222222"/>
        </w:rPr>
        <w:t>AIリテラシー</w:t>
      </w:r>
    </w:p>
    <w:p w14:paraId="005E98B8" w14:textId="1DAEBC28" w:rsidR="001A4A7A" w:rsidRDefault="00AE73B7" w:rsidP="00AE73B7">
      <w:pPr>
        <w:pStyle w:val="Web"/>
        <w:shd w:val="clear" w:color="auto" w:fill="FFFFFF"/>
        <w:spacing w:before="0" w:beforeAutospacing="0" w:after="0" w:afterAutospacing="0"/>
        <w:ind w:right="900"/>
        <w:rPr>
          <w:rFonts w:ascii="BIZ UDPゴシック" w:eastAsia="BIZ UDPゴシック" w:hAnsi="BIZ UDPゴシック"/>
          <w:color w:val="222222"/>
        </w:rPr>
      </w:pPr>
      <w:r w:rsidRPr="00AE73B7">
        <w:rPr>
          <w:rFonts w:ascii="BIZ UDPゴシック" w:eastAsia="BIZ UDPゴシック" w:hAnsi="BIZ UDPゴシック" w:hint="eastAsia"/>
          <w:color w:val="222222"/>
        </w:rPr>
        <w:t>「</w:t>
      </w:r>
      <w:r w:rsidRPr="00AE73B7">
        <w:rPr>
          <w:rFonts w:ascii="BIZ UDPゴシック" w:eastAsia="BIZ UDPゴシック" w:hAnsi="BIZ UDPゴシック"/>
          <w:color w:val="222222"/>
        </w:rPr>
        <w:t>AI（人工知能）を正しく理解して、上手に活用できる力」のこと</w:t>
      </w:r>
    </w:p>
    <w:p w14:paraId="53750952" w14:textId="77777777" w:rsidR="001A4A7A" w:rsidRDefault="001A4A7A">
      <w:pPr>
        <w:widowControl/>
        <w:jc w:val="left"/>
        <w:rPr>
          <w:rFonts w:ascii="BIZ UDPゴシック" w:eastAsia="BIZ UDPゴシック" w:hAnsi="BIZ UDPゴシック" w:cs="ＭＳ Ｐゴシック"/>
          <w:color w:val="222222"/>
          <w:kern w:val="0"/>
          <w:sz w:val="24"/>
          <w:szCs w:val="24"/>
        </w:rPr>
      </w:pPr>
      <w:r>
        <w:rPr>
          <w:rFonts w:ascii="BIZ UDPゴシック" w:eastAsia="BIZ UDPゴシック" w:hAnsi="BIZ UDPゴシック"/>
          <w:color w:val="222222"/>
        </w:rPr>
        <w:br w:type="page"/>
      </w:r>
    </w:p>
    <w:p w14:paraId="67CB53FA" w14:textId="2AB2C6B7" w:rsidR="001A4A7A" w:rsidRDefault="001A4A7A" w:rsidP="00934081">
      <w:pPr>
        <w:pStyle w:val="Web"/>
        <w:numPr>
          <w:ilvl w:val="0"/>
          <w:numId w:val="4"/>
        </w:numPr>
        <w:shd w:val="clear" w:color="auto" w:fill="FFFFFF"/>
        <w:spacing w:before="0" w:beforeAutospacing="0" w:after="0" w:afterAutospacing="0"/>
        <w:ind w:right="900"/>
        <w:rPr>
          <w:rFonts w:ascii="BIZ UDPゴシック" w:eastAsia="BIZ UDPゴシック" w:hAnsi="BIZ UDPゴシック"/>
          <w:color w:val="222222"/>
        </w:rPr>
      </w:pPr>
      <w:r w:rsidRPr="001A4A7A">
        <w:rPr>
          <w:rFonts w:ascii="BIZ UDPゴシック" w:eastAsia="BIZ UDPゴシック" w:hAnsi="BIZ UDPゴシック"/>
          <w:color w:val="222222"/>
        </w:rPr>
        <w:lastRenderedPageBreak/>
        <w:t>CUDA（クーダ）</w:t>
      </w:r>
    </w:p>
    <w:p w14:paraId="6150EE9E" w14:textId="77777777" w:rsidR="00F9574C" w:rsidRDefault="00F9574C" w:rsidP="00F9574C">
      <w:pPr>
        <w:pStyle w:val="Web"/>
        <w:shd w:val="clear" w:color="auto" w:fill="FFFFFF"/>
        <w:spacing w:before="0" w:beforeAutospacing="0" w:after="0" w:afterAutospacing="0"/>
        <w:ind w:right="900"/>
        <w:rPr>
          <w:rFonts w:ascii="BIZ UDPゴシック" w:eastAsia="BIZ UDPゴシック" w:hAnsi="BIZ UDPゴシック" w:hint="eastAsia"/>
          <w:color w:val="222222"/>
        </w:rPr>
      </w:pPr>
    </w:p>
    <w:p w14:paraId="071A8389" w14:textId="7B4028CF" w:rsidR="001A4A7A" w:rsidRPr="001A4A7A" w:rsidRDefault="001A4A7A" w:rsidP="00934081">
      <w:pPr>
        <w:pStyle w:val="Web"/>
        <w:shd w:val="clear" w:color="auto" w:fill="FFFFFF"/>
        <w:spacing w:before="0" w:beforeAutospacing="0" w:after="0" w:afterAutospacing="0"/>
        <w:ind w:right="900" w:firstLineChars="100" w:firstLine="240"/>
        <w:rPr>
          <w:rFonts w:ascii="BIZ UDPゴシック" w:eastAsia="BIZ UDPゴシック" w:hAnsi="BIZ UDPゴシック" w:hint="eastAsia"/>
          <w:color w:val="222222"/>
        </w:rPr>
      </w:pPr>
      <w:r w:rsidRPr="001A4A7A">
        <w:rPr>
          <w:rFonts w:ascii="BIZ UDPゴシック" w:eastAsia="BIZ UDPゴシック" w:hAnsi="BIZ UDPゴシック"/>
          <w:color w:val="222222"/>
        </w:rPr>
        <w:t>NVIDIA（エヌビディア）</w:t>
      </w:r>
      <w:r w:rsidR="00710E45">
        <w:rPr>
          <w:rFonts w:ascii="BIZ UDPゴシック" w:eastAsia="BIZ UDPゴシック" w:hAnsi="BIZ UDPゴシック" w:hint="eastAsia"/>
          <w:color w:val="222222"/>
        </w:rPr>
        <w:t>が</w:t>
      </w:r>
      <w:r w:rsidRPr="001A4A7A">
        <w:rPr>
          <w:rFonts w:ascii="BIZ UDPゴシック" w:eastAsia="BIZ UDPゴシック" w:hAnsi="BIZ UDPゴシック"/>
          <w:color w:val="222222"/>
        </w:rPr>
        <w:t>開発した、GPU（グラフィックス処理装置）を使って高速に計算を行うための技術や開発環境のこと</w:t>
      </w:r>
      <w:r w:rsidR="00710E45">
        <w:rPr>
          <w:rFonts w:ascii="BIZ UDPゴシック" w:eastAsia="BIZ UDPゴシック" w:hAnsi="BIZ UDPゴシック" w:hint="eastAsia"/>
          <w:color w:val="222222"/>
        </w:rPr>
        <w:t>。</w:t>
      </w:r>
    </w:p>
    <w:p w14:paraId="5431FCF9" w14:textId="59765CD2" w:rsidR="001A4A7A" w:rsidRPr="001A4A7A" w:rsidRDefault="001A4A7A" w:rsidP="00934081">
      <w:pPr>
        <w:pStyle w:val="Web"/>
        <w:shd w:val="clear" w:color="auto" w:fill="FFFFFF"/>
        <w:spacing w:before="0" w:beforeAutospacing="0" w:after="0" w:afterAutospacing="0"/>
        <w:ind w:right="900" w:firstLineChars="100" w:firstLine="240"/>
        <w:rPr>
          <w:rFonts w:ascii="BIZ UDPゴシック" w:eastAsia="BIZ UDPゴシック" w:hAnsi="BIZ UDPゴシック"/>
          <w:color w:val="222222"/>
        </w:rPr>
      </w:pPr>
      <w:r w:rsidRPr="001A4A7A">
        <w:rPr>
          <w:rFonts w:ascii="BIZ UDPゴシック" w:eastAsia="BIZ UDPゴシック" w:hAnsi="BIZ UDPゴシック" w:hint="eastAsia"/>
          <w:color w:val="222222"/>
        </w:rPr>
        <w:t>正式には</w:t>
      </w:r>
      <w:r w:rsidR="00710E45">
        <w:rPr>
          <w:rFonts w:ascii="BIZ UDPゴシック" w:eastAsia="BIZ UDPゴシック" w:hAnsi="BIZ UDPゴシック" w:hint="eastAsia"/>
          <w:color w:val="222222"/>
        </w:rPr>
        <w:t>、</w:t>
      </w:r>
      <w:r w:rsidRPr="001A4A7A">
        <w:rPr>
          <w:rFonts w:ascii="BIZ UDPゴシック" w:eastAsia="BIZ UDPゴシック" w:hAnsi="BIZ UDPゴシック"/>
          <w:color w:val="222222"/>
        </w:rPr>
        <w:t>Compute Unified Device Architecture（コンピュート統一デバイスアーキテクチャ）</w:t>
      </w:r>
      <w:r w:rsidR="00710E45">
        <w:rPr>
          <w:rFonts w:ascii="BIZ UDPゴシック" w:eastAsia="BIZ UDPゴシック" w:hAnsi="BIZ UDPゴシック" w:hint="eastAsia"/>
          <w:color w:val="222222"/>
        </w:rPr>
        <w:t>。</w:t>
      </w:r>
    </w:p>
    <w:p w14:paraId="005B7DB6" w14:textId="676A7592" w:rsidR="001A4A7A" w:rsidRPr="001A4A7A" w:rsidRDefault="001A4A7A" w:rsidP="00934081">
      <w:pPr>
        <w:pStyle w:val="Web"/>
        <w:shd w:val="clear" w:color="auto" w:fill="FFFFFF"/>
        <w:spacing w:before="0" w:beforeAutospacing="0" w:after="0" w:afterAutospacing="0"/>
        <w:ind w:right="900" w:firstLineChars="100" w:firstLine="240"/>
        <w:rPr>
          <w:rFonts w:ascii="BIZ UDPゴシック" w:eastAsia="BIZ UDPゴシック" w:hAnsi="BIZ UDPゴシック"/>
          <w:color w:val="222222"/>
        </w:rPr>
      </w:pPr>
      <w:r w:rsidRPr="001A4A7A">
        <w:rPr>
          <w:rFonts w:ascii="BIZ UDPゴシック" w:eastAsia="BIZ UDPゴシック" w:hAnsi="BIZ UDPゴシック"/>
          <w:color w:val="222222"/>
        </w:rPr>
        <w:t>GPUを使って並列計算ができるようになる</w:t>
      </w:r>
      <w:r w:rsidR="00934081">
        <w:rPr>
          <w:rFonts w:ascii="BIZ UDPゴシック" w:eastAsia="BIZ UDPゴシック" w:hAnsi="BIZ UDPゴシック" w:hint="eastAsia"/>
          <w:color w:val="222222"/>
        </w:rPr>
        <w:t>。</w:t>
      </w:r>
    </w:p>
    <w:p w14:paraId="7EE82570" w14:textId="11E6D6E9" w:rsidR="001A4A7A" w:rsidRPr="001A4A7A" w:rsidRDefault="001A4A7A" w:rsidP="00934081">
      <w:pPr>
        <w:pStyle w:val="Web"/>
        <w:shd w:val="clear" w:color="auto" w:fill="FFFFFF"/>
        <w:spacing w:before="0" w:beforeAutospacing="0" w:after="0" w:afterAutospacing="0"/>
        <w:ind w:right="900" w:firstLineChars="100" w:firstLine="240"/>
        <w:rPr>
          <w:rFonts w:ascii="BIZ UDPゴシック" w:eastAsia="BIZ UDPゴシック" w:hAnsi="BIZ UDPゴシック"/>
          <w:color w:val="222222"/>
        </w:rPr>
      </w:pPr>
      <w:r w:rsidRPr="001A4A7A">
        <w:rPr>
          <w:rFonts w:ascii="BIZ UDPゴシック" w:eastAsia="BIZ UDPゴシック" w:hAnsi="BIZ UDPゴシック" w:hint="eastAsia"/>
          <w:color w:val="222222"/>
        </w:rPr>
        <w:t>画像処理、</w:t>
      </w:r>
      <w:r w:rsidRPr="001A4A7A">
        <w:rPr>
          <w:rFonts w:ascii="BIZ UDPゴシック" w:eastAsia="BIZ UDPゴシック" w:hAnsi="BIZ UDPゴシック"/>
          <w:color w:val="222222"/>
        </w:rPr>
        <w:t>AIの学習やシミュレーション、科学計算にも使われる</w:t>
      </w:r>
      <w:r w:rsidR="00934081">
        <w:rPr>
          <w:rFonts w:ascii="BIZ UDPゴシック" w:eastAsia="BIZ UDPゴシック" w:hAnsi="BIZ UDPゴシック" w:hint="eastAsia"/>
          <w:color w:val="222222"/>
        </w:rPr>
        <w:t>。</w:t>
      </w:r>
    </w:p>
    <w:p w14:paraId="54355946" w14:textId="4F1A4006" w:rsidR="00AE73B7" w:rsidRDefault="001A4A7A" w:rsidP="00F9574C">
      <w:pPr>
        <w:pStyle w:val="Web"/>
        <w:shd w:val="clear" w:color="auto" w:fill="FFFFFF"/>
        <w:spacing w:before="0" w:beforeAutospacing="0" w:after="0" w:afterAutospacing="0"/>
        <w:ind w:right="900" w:firstLineChars="100" w:firstLine="240"/>
        <w:rPr>
          <w:rFonts w:ascii="BIZ UDPゴシック" w:eastAsia="BIZ UDPゴシック" w:hAnsi="BIZ UDPゴシック"/>
          <w:color w:val="222222"/>
        </w:rPr>
      </w:pPr>
      <w:r w:rsidRPr="001A4A7A">
        <w:rPr>
          <w:rFonts w:ascii="BIZ UDPゴシック" w:eastAsia="BIZ UDPゴシック" w:hAnsi="BIZ UDPゴシック"/>
          <w:color w:val="222222"/>
        </w:rPr>
        <w:t>C/C++に似た文法でプログラムを書ける（CUDA C/C++）</w:t>
      </w:r>
      <w:r w:rsidR="00934081">
        <w:rPr>
          <w:rFonts w:ascii="BIZ UDPゴシック" w:eastAsia="BIZ UDPゴシック" w:hAnsi="BIZ UDPゴシック" w:hint="eastAsia"/>
          <w:color w:val="222222"/>
        </w:rPr>
        <w:t>。</w:t>
      </w:r>
    </w:p>
    <w:p w14:paraId="0B6E72DC" w14:textId="7BE80E0A" w:rsidR="00697792" w:rsidRPr="00697792" w:rsidRDefault="00697792" w:rsidP="002B42AD">
      <w:pPr>
        <w:pStyle w:val="Web"/>
        <w:numPr>
          <w:ilvl w:val="0"/>
          <w:numId w:val="5"/>
        </w:numPr>
        <w:shd w:val="clear" w:color="auto" w:fill="FFFFFF"/>
        <w:ind w:right="900"/>
        <w:rPr>
          <w:rFonts w:ascii="BIZ UDPゴシック" w:eastAsia="BIZ UDPゴシック" w:hAnsi="BIZ UDPゴシック"/>
          <w:color w:val="222222"/>
        </w:rPr>
      </w:pPr>
      <w:r w:rsidRPr="00697792">
        <w:rPr>
          <w:rFonts w:ascii="BIZ UDPゴシック" w:eastAsia="BIZ UDPゴシック" w:hAnsi="BIZ UDPゴシック"/>
          <w:color w:val="222222"/>
        </w:rPr>
        <w:t>AIのディープラーニング（学習を速くするためにGPUを使う）</w:t>
      </w:r>
    </w:p>
    <w:p w14:paraId="54839563" w14:textId="303057E2" w:rsidR="00697792" w:rsidRPr="00697792" w:rsidRDefault="00697792" w:rsidP="002B42AD">
      <w:pPr>
        <w:pStyle w:val="Web"/>
        <w:numPr>
          <w:ilvl w:val="0"/>
          <w:numId w:val="5"/>
        </w:numPr>
        <w:shd w:val="clear" w:color="auto" w:fill="FFFFFF"/>
        <w:ind w:right="900"/>
        <w:rPr>
          <w:rFonts w:ascii="BIZ UDPゴシック" w:eastAsia="BIZ UDPゴシック" w:hAnsi="BIZ UDPゴシック"/>
          <w:color w:val="222222"/>
        </w:rPr>
      </w:pPr>
      <w:r w:rsidRPr="00697792">
        <w:rPr>
          <w:rFonts w:ascii="BIZ UDPゴシック" w:eastAsia="BIZ UDPゴシック" w:hAnsi="BIZ UDPゴシック" w:hint="eastAsia"/>
          <w:color w:val="222222"/>
        </w:rPr>
        <w:t>物理シミュレーションや</w:t>
      </w:r>
      <w:r w:rsidRPr="00697792">
        <w:rPr>
          <w:rFonts w:ascii="BIZ UDPゴシック" w:eastAsia="BIZ UDPゴシック" w:hAnsi="BIZ UDPゴシック"/>
          <w:color w:val="222222"/>
        </w:rPr>
        <w:t>3Dグラフィックス</w:t>
      </w:r>
    </w:p>
    <w:p w14:paraId="3FAFB087" w14:textId="07EE6C2B" w:rsidR="00697792" w:rsidRPr="00697792" w:rsidRDefault="00697792" w:rsidP="002B42AD">
      <w:pPr>
        <w:pStyle w:val="Web"/>
        <w:numPr>
          <w:ilvl w:val="0"/>
          <w:numId w:val="5"/>
        </w:numPr>
        <w:shd w:val="clear" w:color="auto" w:fill="FFFFFF"/>
        <w:ind w:right="900"/>
        <w:rPr>
          <w:rFonts w:ascii="BIZ UDPゴシック" w:eastAsia="BIZ UDPゴシック" w:hAnsi="BIZ UDPゴシック"/>
          <w:color w:val="222222"/>
        </w:rPr>
      </w:pPr>
      <w:r w:rsidRPr="00697792">
        <w:rPr>
          <w:rFonts w:ascii="BIZ UDPゴシック" w:eastAsia="BIZ UDPゴシック" w:hAnsi="BIZ UDPゴシック" w:hint="eastAsia"/>
          <w:color w:val="222222"/>
        </w:rPr>
        <w:t>ビッグデータの解析や暗号解読など、計算量が多い処理</w:t>
      </w:r>
    </w:p>
    <w:p w14:paraId="65D27AD9" w14:textId="7608CCF9" w:rsidR="00697792" w:rsidRPr="00697792" w:rsidRDefault="00697792" w:rsidP="00E01B55">
      <w:pPr>
        <w:pStyle w:val="Web"/>
        <w:shd w:val="clear" w:color="auto" w:fill="FFFFFF"/>
        <w:ind w:right="900" w:firstLineChars="100" w:firstLine="240"/>
        <w:rPr>
          <w:rFonts w:ascii="BIZ UDPゴシック" w:eastAsia="BIZ UDPゴシック" w:hAnsi="BIZ UDPゴシック"/>
          <w:color w:val="222222"/>
        </w:rPr>
      </w:pPr>
      <w:r w:rsidRPr="00697792">
        <w:rPr>
          <w:rFonts w:ascii="BIZ UDPゴシック" w:eastAsia="BIZ UDPゴシック" w:hAnsi="BIZ UDPゴシック"/>
          <w:color w:val="222222"/>
        </w:rPr>
        <w:t>AIモデルを学習させるとき、CPUだけだと何日もかかる</w:t>
      </w:r>
      <w:r w:rsidR="00E01B55">
        <w:rPr>
          <w:rFonts w:ascii="BIZ UDPゴシック" w:eastAsia="BIZ UDPゴシック" w:hAnsi="BIZ UDPゴシック" w:hint="eastAsia"/>
          <w:color w:val="222222"/>
        </w:rPr>
        <w:t>が、</w:t>
      </w:r>
      <w:r w:rsidRPr="00697792">
        <w:rPr>
          <w:rFonts w:ascii="BIZ UDPゴシック" w:eastAsia="BIZ UDPゴシック" w:hAnsi="BIZ UDPゴシック"/>
          <w:color w:val="222222"/>
        </w:rPr>
        <w:t>CUDA対応のGPUを使えば数時間で終わる</w:t>
      </w:r>
      <w:r w:rsidR="00E01B55">
        <w:rPr>
          <w:rFonts w:ascii="BIZ UDPゴシック" w:eastAsia="BIZ UDPゴシック" w:hAnsi="BIZ UDPゴシック" w:hint="eastAsia"/>
          <w:color w:val="222222"/>
        </w:rPr>
        <w:t>。</w:t>
      </w:r>
    </w:p>
    <w:p w14:paraId="79680394" w14:textId="2913019A" w:rsidR="00697792" w:rsidRDefault="00B00985" w:rsidP="00697792">
      <w:pPr>
        <w:pStyle w:val="Web"/>
        <w:shd w:val="clear" w:color="auto" w:fill="FFFFFF"/>
        <w:spacing w:before="0" w:beforeAutospacing="0" w:after="0" w:afterAutospacing="0"/>
        <w:ind w:right="900"/>
        <w:rPr>
          <w:rFonts w:ascii="BIZ UDPゴシック" w:eastAsia="BIZ UDPゴシック" w:hAnsi="BIZ UDPゴシック"/>
          <w:color w:val="222222"/>
        </w:rPr>
      </w:pPr>
      <w:hyperlink r:id="rId19" w:history="1">
        <w:r w:rsidR="00697792" w:rsidRPr="00B00985">
          <w:rPr>
            <w:rStyle w:val="aa"/>
            <w:rFonts w:ascii="BIZ UDPゴシック" w:eastAsia="BIZ UDPゴシック" w:hAnsi="BIZ UDPゴシック"/>
          </w:rPr>
          <w:t>NVIDIAの公式サイト</w:t>
        </w:r>
      </w:hyperlink>
    </w:p>
    <w:p w14:paraId="137F72B2" w14:textId="77777777" w:rsidR="00D5523F" w:rsidRDefault="00D5523F" w:rsidP="00697792">
      <w:pPr>
        <w:pStyle w:val="Web"/>
        <w:shd w:val="clear" w:color="auto" w:fill="FFFFFF"/>
        <w:spacing w:before="0" w:beforeAutospacing="0" w:after="0" w:afterAutospacing="0"/>
        <w:ind w:right="900"/>
        <w:rPr>
          <w:rFonts w:ascii="BIZ UDPゴシック" w:eastAsia="BIZ UDPゴシック" w:hAnsi="BIZ UDPゴシック"/>
          <w:color w:val="222222"/>
        </w:rPr>
      </w:pPr>
    </w:p>
    <w:p w14:paraId="5E5C28C1" w14:textId="77777777" w:rsidR="007A5AD0" w:rsidRDefault="00D5523F" w:rsidP="007A5AD0">
      <w:pPr>
        <w:pStyle w:val="Web"/>
        <w:numPr>
          <w:ilvl w:val="0"/>
          <w:numId w:val="4"/>
        </w:numPr>
        <w:shd w:val="clear" w:color="auto" w:fill="FFFFFF"/>
        <w:spacing w:before="0" w:beforeAutospacing="0" w:after="0" w:afterAutospacing="0"/>
        <w:ind w:right="900"/>
        <w:rPr>
          <w:rFonts w:ascii="BIZ UDPゴシック" w:eastAsia="BIZ UDPゴシック" w:hAnsi="BIZ UDPゴシック"/>
          <w:color w:val="222222"/>
        </w:rPr>
      </w:pPr>
      <w:r w:rsidRPr="00D5523F">
        <w:rPr>
          <w:rFonts w:ascii="BIZ UDPゴシック" w:eastAsia="BIZ UDPゴシック" w:hAnsi="BIZ UDPゴシック"/>
          <w:color w:val="222222"/>
        </w:rPr>
        <w:t>GPU（Graphics Processing Unit）</w:t>
      </w:r>
    </w:p>
    <w:p w14:paraId="4797F932" w14:textId="252ADDCB" w:rsidR="00D5523F" w:rsidRDefault="00D5523F" w:rsidP="007A5AD0">
      <w:pPr>
        <w:pStyle w:val="Web"/>
        <w:shd w:val="clear" w:color="auto" w:fill="FFFFFF"/>
        <w:spacing w:before="0" w:beforeAutospacing="0" w:after="0" w:afterAutospacing="0"/>
        <w:ind w:left="360" w:right="900"/>
        <w:rPr>
          <w:rFonts w:ascii="BIZ UDPゴシック" w:eastAsia="BIZ UDPゴシック" w:hAnsi="BIZ UDPゴシック"/>
          <w:color w:val="222222"/>
        </w:rPr>
      </w:pPr>
      <w:r w:rsidRPr="00D5523F">
        <w:rPr>
          <w:rFonts w:ascii="BIZ UDPゴシック" w:eastAsia="BIZ UDPゴシック" w:hAnsi="BIZ UDPゴシック"/>
          <w:color w:val="222222"/>
        </w:rPr>
        <w:t>もともと画像や映像を高速に処理するための専用チップ、AIや科学計算などの重たい処理を高速にこなすスーパー計算エンジン</w:t>
      </w:r>
      <w:r w:rsidR="007A5AD0">
        <w:rPr>
          <w:rFonts w:ascii="BIZ UDPゴシック" w:eastAsia="BIZ UDPゴシック" w:hAnsi="BIZ UDPゴシック" w:hint="eastAsia"/>
          <w:color w:val="222222"/>
        </w:rPr>
        <w:t>。</w:t>
      </w:r>
    </w:p>
    <w:tbl>
      <w:tblPr>
        <w:tblStyle w:val="ac"/>
        <w:tblW w:w="0" w:type="auto"/>
        <w:tblLook w:val="04A0" w:firstRow="1" w:lastRow="0" w:firstColumn="1" w:lastColumn="0" w:noHBand="0" w:noVBand="1"/>
      </w:tblPr>
      <w:tblGrid>
        <w:gridCol w:w="1654"/>
        <w:gridCol w:w="3220"/>
        <w:gridCol w:w="3620"/>
      </w:tblGrid>
      <w:tr w:rsidR="00633858" w:rsidRPr="00633858" w14:paraId="6612591F" w14:textId="77777777" w:rsidTr="00633858">
        <w:tc>
          <w:tcPr>
            <w:tcW w:w="0" w:type="auto"/>
            <w:hideMark/>
          </w:tcPr>
          <w:p w14:paraId="6270214D" w14:textId="77777777" w:rsidR="00633858" w:rsidRPr="00633858" w:rsidRDefault="00633858" w:rsidP="00633858">
            <w:pPr>
              <w:widowControl/>
              <w:jc w:val="center"/>
              <w:rPr>
                <w:rFonts w:ascii="ＭＳ Ｐゴシック" w:eastAsia="ＭＳ Ｐゴシック" w:hAnsi="ＭＳ Ｐゴシック" w:cs="ＭＳ Ｐゴシック"/>
                <w:b/>
                <w:bCs/>
                <w:kern w:val="0"/>
                <w:sz w:val="24"/>
                <w:szCs w:val="24"/>
              </w:rPr>
            </w:pPr>
            <w:r w:rsidRPr="00633858">
              <w:rPr>
                <w:rFonts w:ascii="ＭＳ Ｐゴシック" w:eastAsia="ＭＳ Ｐゴシック" w:hAnsi="ＭＳ Ｐゴシック" w:cs="ＭＳ Ｐゴシック"/>
                <w:b/>
                <w:bCs/>
                <w:kern w:val="0"/>
                <w:sz w:val="24"/>
                <w:szCs w:val="24"/>
              </w:rPr>
              <w:t>項目</w:t>
            </w:r>
          </w:p>
        </w:tc>
        <w:tc>
          <w:tcPr>
            <w:tcW w:w="0" w:type="auto"/>
            <w:hideMark/>
          </w:tcPr>
          <w:p w14:paraId="02BA7A37" w14:textId="77777777" w:rsidR="00633858" w:rsidRPr="00633858" w:rsidRDefault="00633858" w:rsidP="00633858">
            <w:pPr>
              <w:widowControl/>
              <w:jc w:val="center"/>
              <w:rPr>
                <w:rFonts w:ascii="ＭＳ Ｐゴシック" w:eastAsia="ＭＳ Ｐゴシック" w:hAnsi="ＭＳ Ｐゴシック" w:cs="ＭＳ Ｐゴシック"/>
                <w:b/>
                <w:bCs/>
                <w:kern w:val="0"/>
                <w:sz w:val="24"/>
                <w:szCs w:val="24"/>
              </w:rPr>
            </w:pPr>
            <w:r w:rsidRPr="00633858">
              <w:rPr>
                <w:rFonts w:ascii="ＭＳ Ｐゴシック" w:eastAsia="ＭＳ Ｐゴシック" w:hAnsi="ＭＳ Ｐゴシック" w:cs="ＭＳ Ｐゴシック"/>
                <w:b/>
                <w:bCs/>
                <w:kern w:val="0"/>
                <w:sz w:val="24"/>
                <w:szCs w:val="24"/>
              </w:rPr>
              <w:t>CPU</w:t>
            </w:r>
          </w:p>
        </w:tc>
        <w:tc>
          <w:tcPr>
            <w:tcW w:w="0" w:type="auto"/>
            <w:hideMark/>
          </w:tcPr>
          <w:p w14:paraId="46EF5165" w14:textId="77777777" w:rsidR="00633858" w:rsidRPr="00633858" w:rsidRDefault="00633858" w:rsidP="00633858">
            <w:pPr>
              <w:widowControl/>
              <w:jc w:val="center"/>
              <w:rPr>
                <w:rFonts w:ascii="ＭＳ Ｐゴシック" w:eastAsia="ＭＳ Ｐゴシック" w:hAnsi="ＭＳ Ｐゴシック" w:cs="ＭＳ Ｐゴシック"/>
                <w:b/>
                <w:bCs/>
                <w:kern w:val="0"/>
                <w:sz w:val="24"/>
                <w:szCs w:val="24"/>
              </w:rPr>
            </w:pPr>
            <w:r w:rsidRPr="00633858">
              <w:rPr>
                <w:rFonts w:ascii="ＭＳ Ｐゴシック" w:eastAsia="ＭＳ Ｐゴシック" w:hAnsi="ＭＳ Ｐゴシック" w:cs="ＭＳ Ｐゴシック"/>
                <w:b/>
                <w:bCs/>
                <w:kern w:val="0"/>
                <w:sz w:val="24"/>
                <w:szCs w:val="24"/>
              </w:rPr>
              <w:t>GPU</w:t>
            </w:r>
          </w:p>
        </w:tc>
      </w:tr>
      <w:tr w:rsidR="00633858" w:rsidRPr="00633858" w14:paraId="5BBE1F2B" w14:textId="77777777" w:rsidTr="00633858">
        <w:tc>
          <w:tcPr>
            <w:tcW w:w="0" w:type="auto"/>
            <w:hideMark/>
          </w:tcPr>
          <w:p w14:paraId="68F1EB67" w14:textId="77777777" w:rsidR="00633858" w:rsidRPr="00633858" w:rsidRDefault="00633858" w:rsidP="00633858">
            <w:pPr>
              <w:widowControl/>
              <w:jc w:val="left"/>
              <w:rPr>
                <w:rFonts w:ascii="ＭＳ Ｐゴシック" w:eastAsia="ＭＳ Ｐゴシック" w:hAnsi="ＭＳ Ｐゴシック" w:cs="ＭＳ Ｐゴシック"/>
                <w:kern w:val="0"/>
                <w:sz w:val="24"/>
                <w:szCs w:val="24"/>
              </w:rPr>
            </w:pPr>
            <w:r w:rsidRPr="00633858">
              <w:rPr>
                <w:rFonts w:ascii="ＭＳ Ｐゴシック" w:eastAsia="ＭＳ Ｐゴシック" w:hAnsi="ＭＳ Ｐゴシック" w:cs="ＭＳ Ｐゴシック"/>
                <w:kern w:val="0"/>
                <w:sz w:val="24"/>
                <w:szCs w:val="24"/>
              </w:rPr>
              <w:t>処理の得意分野</w:t>
            </w:r>
          </w:p>
        </w:tc>
        <w:tc>
          <w:tcPr>
            <w:tcW w:w="0" w:type="auto"/>
            <w:hideMark/>
          </w:tcPr>
          <w:p w14:paraId="23E0B2E6" w14:textId="77777777" w:rsidR="00633858" w:rsidRPr="00633858" w:rsidRDefault="00633858" w:rsidP="00633858">
            <w:pPr>
              <w:widowControl/>
              <w:jc w:val="left"/>
              <w:rPr>
                <w:rFonts w:ascii="ＭＳ Ｐゴシック" w:eastAsia="ＭＳ Ｐゴシック" w:hAnsi="ＭＳ Ｐゴシック" w:cs="ＭＳ Ｐゴシック"/>
                <w:kern w:val="0"/>
                <w:sz w:val="24"/>
                <w:szCs w:val="24"/>
              </w:rPr>
            </w:pPr>
            <w:r w:rsidRPr="00633858">
              <w:rPr>
                <w:rFonts w:ascii="ＭＳ Ｐゴシック" w:eastAsia="ＭＳ Ｐゴシック" w:hAnsi="ＭＳ Ｐゴシック" w:cs="ＭＳ Ｐゴシック"/>
                <w:kern w:val="0"/>
                <w:sz w:val="24"/>
                <w:szCs w:val="24"/>
              </w:rPr>
              <w:t>複雑な処理を順番にこなす</w:t>
            </w:r>
          </w:p>
        </w:tc>
        <w:tc>
          <w:tcPr>
            <w:tcW w:w="0" w:type="auto"/>
            <w:hideMark/>
          </w:tcPr>
          <w:p w14:paraId="7E3BEB48" w14:textId="77777777" w:rsidR="00633858" w:rsidRPr="00633858" w:rsidRDefault="00633858" w:rsidP="00633858">
            <w:pPr>
              <w:widowControl/>
              <w:jc w:val="left"/>
              <w:rPr>
                <w:rFonts w:ascii="ＭＳ Ｐゴシック" w:eastAsia="ＭＳ Ｐゴシック" w:hAnsi="ＭＳ Ｐゴシック" w:cs="ＭＳ Ｐゴシック"/>
                <w:kern w:val="0"/>
                <w:sz w:val="24"/>
                <w:szCs w:val="24"/>
              </w:rPr>
            </w:pPr>
            <w:r w:rsidRPr="00633858">
              <w:rPr>
                <w:rFonts w:ascii="ＭＳ Ｐゴシック" w:eastAsia="ＭＳ Ｐゴシック" w:hAnsi="ＭＳ Ｐゴシック" w:cs="ＭＳ Ｐゴシック"/>
                <w:kern w:val="0"/>
                <w:sz w:val="24"/>
                <w:szCs w:val="24"/>
              </w:rPr>
              <w:t>単純な処理を大量に並列でこなす</w:t>
            </w:r>
          </w:p>
        </w:tc>
      </w:tr>
      <w:tr w:rsidR="00633858" w:rsidRPr="00633858" w14:paraId="0091FCD5" w14:textId="77777777" w:rsidTr="00633858">
        <w:tc>
          <w:tcPr>
            <w:tcW w:w="0" w:type="auto"/>
            <w:hideMark/>
          </w:tcPr>
          <w:p w14:paraId="27BE91C2" w14:textId="77777777" w:rsidR="00633858" w:rsidRPr="00633858" w:rsidRDefault="00633858" w:rsidP="00633858">
            <w:pPr>
              <w:widowControl/>
              <w:jc w:val="left"/>
              <w:rPr>
                <w:rFonts w:ascii="ＭＳ Ｐゴシック" w:eastAsia="ＭＳ Ｐゴシック" w:hAnsi="ＭＳ Ｐゴシック" w:cs="ＭＳ Ｐゴシック"/>
                <w:kern w:val="0"/>
                <w:sz w:val="24"/>
                <w:szCs w:val="24"/>
              </w:rPr>
            </w:pPr>
            <w:r w:rsidRPr="00633858">
              <w:rPr>
                <w:rFonts w:ascii="ＭＳ Ｐゴシック" w:eastAsia="ＭＳ Ｐゴシック" w:hAnsi="ＭＳ Ｐゴシック" w:cs="ＭＳ Ｐゴシック"/>
                <w:kern w:val="0"/>
                <w:sz w:val="24"/>
                <w:szCs w:val="24"/>
              </w:rPr>
              <w:t>コア数</w:t>
            </w:r>
          </w:p>
        </w:tc>
        <w:tc>
          <w:tcPr>
            <w:tcW w:w="0" w:type="auto"/>
            <w:hideMark/>
          </w:tcPr>
          <w:p w14:paraId="54EA90D9" w14:textId="77777777" w:rsidR="00633858" w:rsidRPr="00633858" w:rsidRDefault="00633858" w:rsidP="00633858">
            <w:pPr>
              <w:widowControl/>
              <w:jc w:val="left"/>
              <w:rPr>
                <w:rFonts w:ascii="ＭＳ Ｐゴシック" w:eastAsia="ＭＳ Ｐゴシック" w:hAnsi="ＭＳ Ｐゴシック" w:cs="ＭＳ Ｐゴシック"/>
                <w:kern w:val="0"/>
                <w:sz w:val="24"/>
                <w:szCs w:val="24"/>
              </w:rPr>
            </w:pPr>
            <w:r w:rsidRPr="00633858">
              <w:rPr>
                <w:rFonts w:ascii="ＭＳ Ｐゴシック" w:eastAsia="ＭＳ Ｐゴシック" w:hAnsi="ＭＳ Ｐゴシック" w:cs="ＭＳ Ｐゴシック"/>
                <w:kern w:val="0"/>
                <w:sz w:val="24"/>
                <w:szCs w:val="24"/>
              </w:rPr>
              <w:t>少ない（数個〜数十個）</w:t>
            </w:r>
          </w:p>
        </w:tc>
        <w:tc>
          <w:tcPr>
            <w:tcW w:w="0" w:type="auto"/>
            <w:hideMark/>
          </w:tcPr>
          <w:p w14:paraId="45C3B8B6" w14:textId="77777777" w:rsidR="00633858" w:rsidRPr="00633858" w:rsidRDefault="00633858" w:rsidP="00633858">
            <w:pPr>
              <w:widowControl/>
              <w:jc w:val="left"/>
              <w:rPr>
                <w:rFonts w:ascii="ＭＳ Ｐゴシック" w:eastAsia="ＭＳ Ｐゴシック" w:hAnsi="ＭＳ Ｐゴシック" w:cs="ＭＳ Ｐゴシック"/>
                <w:kern w:val="0"/>
                <w:sz w:val="24"/>
                <w:szCs w:val="24"/>
              </w:rPr>
            </w:pPr>
            <w:r w:rsidRPr="00633858">
              <w:rPr>
                <w:rFonts w:ascii="ＭＳ Ｐゴシック" w:eastAsia="ＭＳ Ｐゴシック" w:hAnsi="ＭＳ Ｐゴシック" w:cs="ＭＳ Ｐゴシック"/>
                <w:kern w:val="0"/>
                <w:sz w:val="24"/>
                <w:szCs w:val="24"/>
              </w:rPr>
              <w:t>多い（数百〜数千個）</w:t>
            </w:r>
          </w:p>
        </w:tc>
      </w:tr>
      <w:tr w:rsidR="00633858" w:rsidRPr="00633858" w14:paraId="73F4ABC8" w14:textId="77777777" w:rsidTr="00633858">
        <w:tc>
          <w:tcPr>
            <w:tcW w:w="0" w:type="auto"/>
            <w:hideMark/>
          </w:tcPr>
          <w:p w14:paraId="7B9D1B44" w14:textId="77777777" w:rsidR="00633858" w:rsidRPr="00633858" w:rsidRDefault="00633858" w:rsidP="00633858">
            <w:pPr>
              <w:widowControl/>
              <w:jc w:val="left"/>
              <w:rPr>
                <w:rFonts w:ascii="ＭＳ Ｐゴシック" w:eastAsia="ＭＳ Ｐゴシック" w:hAnsi="ＭＳ Ｐゴシック" w:cs="ＭＳ Ｐゴシック"/>
                <w:kern w:val="0"/>
                <w:sz w:val="24"/>
                <w:szCs w:val="24"/>
              </w:rPr>
            </w:pPr>
            <w:r w:rsidRPr="00633858">
              <w:rPr>
                <w:rFonts w:ascii="ＭＳ Ｐゴシック" w:eastAsia="ＭＳ Ｐゴシック" w:hAnsi="ＭＳ Ｐゴシック" w:cs="ＭＳ Ｐゴシック"/>
                <w:kern w:val="0"/>
                <w:sz w:val="24"/>
                <w:szCs w:val="24"/>
              </w:rPr>
              <w:t>用途</w:t>
            </w:r>
          </w:p>
        </w:tc>
        <w:tc>
          <w:tcPr>
            <w:tcW w:w="0" w:type="auto"/>
            <w:hideMark/>
          </w:tcPr>
          <w:p w14:paraId="552C0021" w14:textId="77777777" w:rsidR="00633858" w:rsidRPr="00633858" w:rsidRDefault="00633858" w:rsidP="00633858">
            <w:pPr>
              <w:widowControl/>
              <w:jc w:val="left"/>
              <w:rPr>
                <w:rFonts w:ascii="ＭＳ Ｐゴシック" w:eastAsia="ＭＳ Ｐゴシック" w:hAnsi="ＭＳ Ｐゴシック" w:cs="ＭＳ Ｐゴシック"/>
                <w:kern w:val="0"/>
                <w:sz w:val="24"/>
                <w:szCs w:val="24"/>
              </w:rPr>
            </w:pPr>
            <w:r w:rsidRPr="00633858">
              <w:rPr>
                <w:rFonts w:ascii="ＭＳ Ｐゴシック" w:eastAsia="ＭＳ Ｐゴシック" w:hAnsi="ＭＳ Ｐゴシック" w:cs="ＭＳ Ｐゴシック"/>
                <w:kern w:val="0"/>
                <w:sz w:val="24"/>
                <w:szCs w:val="24"/>
              </w:rPr>
              <w:t>OSやアプリの制御、一般的な計算</w:t>
            </w:r>
          </w:p>
        </w:tc>
        <w:tc>
          <w:tcPr>
            <w:tcW w:w="0" w:type="auto"/>
            <w:hideMark/>
          </w:tcPr>
          <w:p w14:paraId="140DE41B" w14:textId="77777777" w:rsidR="00633858" w:rsidRPr="00633858" w:rsidRDefault="00633858" w:rsidP="00633858">
            <w:pPr>
              <w:widowControl/>
              <w:jc w:val="left"/>
              <w:rPr>
                <w:rFonts w:ascii="ＭＳ Ｐゴシック" w:eastAsia="ＭＳ Ｐゴシック" w:hAnsi="ＭＳ Ｐゴシック" w:cs="ＭＳ Ｐゴシック"/>
                <w:kern w:val="0"/>
                <w:sz w:val="24"/>
                <w:szCs w:val="24"/>
              </w:rPr>
            </w:pPr>
            <w:r w:rsidRPr="00633858">
              <w:rPr>
                <w:rFonts w:ascii="ＭＳ Ｐゴシック" w:eastAsia="ＭＳ Ｐゴシック" w:hAnsi="ＭＳ Ｐゴシック" w:cs="ＭＳ Ｐゴシック"/>
                <w:kern w:val="0"/>
                <w:sz w:val="24"/>
                <w:szCs w:val="24"/>
              </w:rPr>
              <w:t>画像処理、AI、機械学習、科学計算など</w:t>
            </w:r>
          </w:p>
        </w:tc>
      </w:tr>
    </w:tbl>
    <w:p w14:paraId="26DFEDBC" w14:textId="77777777" w:rsidR="00633858" w:rsidRPr="00633858" w:rsidRDefault="00633858" w:rsidP="00547B90">
      <w:pPr>
        <w:pStyle w:val="Web"/>
        <w:shd w:val="clear" w:color="auto" w:fill="FFFFFF"/>
        <w:spacing w:before="0" w:beforeAutospacing="0" w:after="0" w:afterAutospacing="0"/>
        <w:ind w:right="900"/>
        <w:rPr>
          <w:rFonts w:ascii="BIZ UDPゴシック" w:eastAsia="BIZ UDPゴシック" w:hAnsi="BIZ UDPゴシック" w:hint="eastAsia"/>
          <w:color w:val="222222"/>
        </w:rPr>
      </w:pPr>
    </w:p>
    <w:sectPr w:rsidR="00633858" w:rsidRPr="0063385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35DBD"/>
    <w:multiLevelType w:val="multilevel"/>
    <w:tmpl w:val="D96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55CFB"/>
    <w:multiLevelType w:val="multilevel"/>
    <w:tmpl w:val="B65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F27E8"/>
    <w:multiLevelType w:val="hybridMultilevel"/>
    <w:tmpl w:val="08863AAA"/>
    <w:lvl w:ilvl="0" w:tplc="EB0268D4">
      <w:start w:val="3"/>
      <w:numFmt w:val="bullet"/>
      <w:lvlText w:val="○"/>
      <w:lvlJc w:val="left"/>
      <w:pPr>
        <w:ind w:left="600" w:hanging="360"/>
      </w:pPr>
      <w:rPr>
        <w:rFonts w:ascii="BIZ UDPゴシック" w:eastAsia="BIZ UDPゴシック" w:hAnsi="BIZ UDPゴシック" w:cs="ＭＳ Ｐゴシック" w:hint="eastAsia"/>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3" w15:restartNumberingAfterBreak="0">
    <w:nsid w:val="350F5024"/>
    <w:multiLevelType w:val="multilevel"/>
    <w:tmpl w:val="5CAC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56A31"/>
    <w:multiLevelType w:val="hybridMultilevel"/>
    <w:tmpl w:val="C7D23C3E"/>
    <w:lvl w:ilvl="0" w:tplc="9604A58E">
      <w:start w:val="3"/>
      <w:numFmt w:val="bullet"/>
      <w:lvlText w:val="・"/>
      <w:lvlJc w:val="left"/>
      <w:pPr>
        <w:ind w:left="360" w:hanging="360"/>
      </w:pPr>
      <w:rPr>
        <w:rFonts w:ascii="BIZ UDPゴシック" w:eastAsia="BIZ UDPゴシック" w:hAnsi="BIZ UDPゴシック" w:cs="ＭＳ Ｐゴシック"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845484106">
    <w:abstractNumId w:val="3"/>
  </w:num>
  <w:num w:numId="2" w16cid:durableId="437988925">
    <w:abstractNumId w:val="0"/>
  </w:num>
  <w:num w:numId="3" w16cid:durableId="420493971">
    <w:abstractNumId w:val="1"/>
  </w:num>
  <w:num w:numId="4" w16cid:durableId="1498158126">
    <w:abstractNumId w:val="4"/>
  </w:num>
  <w:num w:numId="5" w16cid:durableId="1293318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8B"/>
    <w:rsid w:val="00002604"/>
    <w:rsid w:val="00011343"/>
    <w:rsid w:val="000278F6"/>
    <w:rsid w:val="00030D66"/>
    <w:rsid w:val="00044B61"/>
    <w:rsid w:val="00047CC5"/>
    <w:rsid w:val="00062DB7"/>
    <w:rsid w:val="00063F56"/>
    <w:rsid w:val="000C572A"/>
    <w:rsid w:val="001335C0"/>
    <w:rsid w:val="001A4A7A"/>
    <w:rsid w:val="001F29DE"/>
    <w:rsid w:val="002A50E4"/>
    <w:rsid w:val="002B42AD"/>
    <w:rsid w:val="002C327C"/>
    <w:rsid w:val="0030496B"/>
    <w:rsid w:val="003C4E02"/>
    <w:rsid w:val="00440B25"/>
    <w:rsid w:val="00474883"/>
    <w:rsid w:val="004B1B4F"/>
    <w:rsid w:val="00503158"/>
    <w:rsid w:val="00516D8B"/>
    <w:rsid w:val="00547B90"/>
    <w:rsid w:val="00597789"/>
    <w:rsid w:val="005F4776"/>
    <w:rsid w:val="00604AF9"/>
    <w:rsid w:val="00627126"/>
    <w:rsid w:val="00633858"/>
    <w:rsid w:val="00687BEF"/>
    <w:rsid w:val="00697792"/>
    <w:rsid w:val="00710E45"/>
    <w:rsid w:val="007A5AD0"/>
    <w:rsid w:val="008D736F"/>
    <w:rsid w:val="008E0D26"/>
    <w:rsid w:val="00922841"/>
    <w:rsid w:val="0092420C"/>
    <w:rsid w:val="009309F9"/>
    <w:rsid w:val="00934081"/>
    <w:rsid w:val="009A6D13"/>
    <w:rsid w:val="009D474C"/>
    <w:rsid w:val="009F7700"/>
    <w:rsid w:val="00A874BC"/>
    <w:rsid w:val="00AE73B7"/>
    <w:rsid w:val="00B00985"/>
    <w:rsid w:val="00BB3024"/>
    <w:rsid w:val="00BD1158"/>
    <w:rsid w:val="00C0554B"/>
    <w:rsid w:val="00C757D8"/>
    <w:rsid w:val="00CC0CC2"/>
    <w:rsid w:val="00D12F58"/>
    <w:rsid w:val="00D5523F"/>
    <w:rsid w:val="00D61C01"/>
    <w:rsid w:val="00D73E75"/>
    <w:rsid w:val="00DB57D8"/>
    <w:rsid w:val="00DD25F2"/>
    <w:rsid w:val="00E01B55"/>
    <w:rsid w:val="00E847CF"/>
    <w:rsid w:val="00F437C9"/>
    <w:rsid w:val="00F51D73"/>
    <w:rsid w:val="00F957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B9FAD8"/>
  <w15:chartTrackingRefBased/>
  <w15:docId w15:val="{13130B06-6A3D-415E-ACAC-C10EAEB77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6D8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16D8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16D8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16D8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16D8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16D8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16D8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16D8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16D8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16D8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16D8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16D8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16D8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16D8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16D8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16D8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16D8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16D8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16D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16D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6D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16D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6D8B"/>
    <w:pPr>
      <w:spacing w:before="160" w:after="160"/>
      <w:jc w:val="center"/>
    </w:pPr>
    <w:rPr>
      <w:i/>
      <w:iCs/>
      <w:color w:val="404040" w:themeColor="text1" w:themeTint="BF"/>
    </w:rPr>
  </w:style>
  <w:style w:type="character" w:customStyle="1" w:styleId="a8">
    <w:name w:val="引用文 (文字)"/>
    <w:basedOn w:val="a0"/>
    <w:link w:val="a7"/>
    <w:uiPriority w:val="29"/>
    <w:rsid w:val="00516D8B"/>
    <w:rPr>
      <w:i/>
      <w:iCs/>
      <w:color w:val="404040" w:themeColor="text1" w:themeTint="BF"/>
    </w:rPr>
  </w:style>
  <w:style w:type="paragraph" w:styleId="a9">
    <w:name w:val="List Paragraph"/>
    <w:basedOn w:val="a"/>
    <w:uiPriority w:val="34"/>
    <w:qFormat/>
    <w:rsid w:val="00516D8B"/>
    <w:pPr>
      <w:ind w:left="720"/>
      <w:contextualSpacing/>
    </w:pPr>
  </w:style>
  <w:style w:type="character" w:styleId="21">
    <w:name w:val="Intense Emphasis"/>
    <w:basedOn w:val="a0"/>
    <w:uiPriority w:val="21"/>
    <w:qFormat/>
    <w:rsid w:val="00516D8B"/>
    <w:rPr>
      <w:i/>
      <w:iCs/>
      <w:color w:val="0F4761" w:themeColor="accent1" w:themeShade="BF"/>
    </w:rPr>
  </w:style>
  <w:style w:type="paragraph" w:styleId="22">
    <w:name w:val="Intense Quote"/>
    <w:basedOn w:val="a"/>
    <w:next w:val="a"/>
    <w:link w:val="23"/>
    <w:uiPriority w:val="30"/>
    <w:qFormat/>
    <w:rsid w:val="00516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16D8B"/>
    <w:rPr>
      <w:i/>
      <w:iCs/>
      <w:color w:val="0F4761" w:themeColor="accent1" w:themeShade="BF"/>
    </w:rPr>
  </w:style>
  <w:style w:type="character" w:styleId="24">
    <w:name w:val="Intense Reference"/>
    <w:basedOn w:val="a0"/>
    <w:uiPriority w:val="32"/>
    <w:qFormat/>
    <w:rsid w:val="00516D8B"/>
    <w:rPr>
      <w:b/>
      <w:bCs/>
      <w:smallCaps/>
      <w:color w:val="0F4761" w:themeColor="accent1" w:themeShade="BF"/>
      <w:spacing w:val="5"/>
    </w:rPr>
  </w:style>
  <w:style w:type="paragraph" w:styleId="Web">
    <w:name w:val="Normal (Web)"/>
    <w:basedOn w:val="a"/>
    <w:uiPriority w:val="99"/>
    <w:unhideWhenUsed/>
    <w:rsid w:val="00687BEF"/>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a">
    <w:name w:val="Hyperlink"/>
    <w:basedOn w:val="a0"/>
    <w:uiPriority w:val="99"/>
    <w:unhideWhenUsed/>
    <w:rsid w:val="00627126"/>
    <w:rPr>
      <w:color w:val="0000FF"/>
      <w:u w:val="single"/>
    </w:rPr>
  </w:style>
  <w:style w:type="character" w:styleId="ab">
    <w:name w:val="Unresolved Mention"/>
    <w:basedOn w:val="a0"/>
    <w:uiPriority w:val="99"/>
    <w:semiHidden/>
    <w:unhideWhenUsed/>
    <w:rsid w:val="00B00985"/>
    <w:rPr>
      <w:color w:val="605E5C"/>
      <w:shd w:val="clear" w:color="auto" w:fill="E1DFDD"/>
    </w:rPr>
  </w:style>
  <w:style w:type="table" w:styleId="ac">
    <w:name w:val="Table Grid"/>
    <w:basedOn w:val="a1"/>
    <w:uiPriority w:val="39"/>
    <w:rsid w:val="006338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gif"/><Relationship Id="rId18" Type="http://schemas.openxmlformats.org/officeDocument/2006/relationships/hyperlink" Target="https://www.mext.go.jp/content/20250912-mxt_senmon01-000012848_13.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hyperlink" Target="https://www.mext.go.jp/content/20250912-mxt_senmon01-000012848_8.pdf" TargetMode="External"/><Relationship Id="rId17" Type="http://schemas.openxmlformats.org/officeDocument/2006/relationships/hyperlink" Target="https://www.mext.go.jp/content/20250912-mxt_senmon01-000012848_12.pdf" TargetMode="External"/><Relationship Id="rId2" Type="http://schemas.openxmlformats.org/officeDocument/2006/relationships/styles" Target="styles.xml"/><Relationship Id="rId16" Type="http://schemas.openxmlformats.org/officeDocument/2006/relationships/hyperlink" Target="https://www.mext.go.jp/content/20250912-mxt_senmon01-000012848_11.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www.mext.go.jp/content/20250912-mxt_senmon01-000012848_10.pdf" TargetMode="External"/><Relationship Id="rId10" Type="http://schemas.openxmlformats.org/officeDocument/2006/relationships/image" Target="media/image6.jpeg"/><Relationship Id="rId19" Type="http://schemas.openxmlformats.org/officeDocument/2006/relationships/hyperlink" Target="https://developer.nvidia.com/cuda?utm_source=copilot.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mext.go.jp/content/20250912-mxt_senmon01-000012848_9.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8</Pages>
  <Words>1592</Words>
  <Characters>1641</Characters>
  <Application>Microsoft Office Word</Application>
  <DocSecurity>0</DocSecurity>
  <Lines>164</Lines>
  <Paragraphs>97</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毅之 伊藤</dc:creator>
  <cp:keywords/>
  <dc:description/>
  <cp:lastModifiedBy>毅之 伊藤</cp:lastModifiedBy>
  <cp:revision>57</cp:revision>
  <dcterms:created xsi:type="dcterms:W3CDTF">2026-02-10T01:12:00Z</dcterms:created>
  <dcterms:modified xsi:type="dcterms:W3CDTF">2026-02-10T05:13:00Z</dcterms:modified>
</cp:coreProperties>
</file>