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the company information below and generate a hostile FAQ battlecard for live sales, investor, and buyer Q&amp;A.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Company name / description: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 COMPANY NAME AND 1 TO 3 SENTENCE DESCRIPTION]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ICP: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 THE TITLE, FUNCTION, SENIORITY, INDUSTRY, AND BUYER MOTIVES OF THE IDEAL CUSTOMER PROFILE]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job: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Generate exactly 10 of the most hostile questions a real buyer from this ICP is most likely to ask.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 not generate soft objections. Generate sharp, skeptical, high-stakes questions that could stall or kill momentum.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Important framing: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Assume the buyer may sound polite while still testing for weakness.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Prioritize questions that expose risk, lack of proof, weak differentiation, timing concerns, ROI skepticism, adoption issues, integration fears, pricing resistance, security/compliance concerns, and strategic doubt.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Make the questions sound like something a smart operator, executive, or cross-functional buyer would actually say in a meeting.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Question type taxonomy: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these hostile FAQ types and assign one primary type to each question: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Closed / Yes-No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Open-Ended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Leading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Clarifying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Probing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Hypothetical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Approved response techniques by type: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Closed / Yes-No: Expand, Redirect, Reframe, Partial Agreement, Follow Up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Open-Ended: Focus, Highlight, Reflect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Leading: Acknowledge, Redirect, Expand, Convert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Clarifying: Appreciate, Be Direct, Add Context, Reinforce, Confirm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Probing: Recognize Importance, Respond with Intention, Share Evidence, Invite Follow 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Hypothetical: Stroke Ego, Ground, Clarify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Persona guidance: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When choosing the hostile questions and answers, assume the buyer may resemble one of these patterns: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Big-picture executive who is superficially positive but tests for strategic weakness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New business unit leader who digs into the value model and wants to feel like one team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Recently hired executive who tests speed, rigor, technical differentiation, and your depth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Write for the ICP first, but use these patterns when relevant.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 requirements: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Return the result as a markdown table with exactly these columns and in exactly this order: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Rank | Hostile FAQ Type | Hostile Question | Why This Buyer Would Ask It | Recommended Technique | Why This Technique Fits This ICP | Answer Short | Answer Expanded | Risk If Answered Poorly | Priority (1-5) | Frequency (1-5) | Likelihood (1-5)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Instructions for filling the table: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Rank from 1 to 10, with 1 being the most dangerous question.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Hostile FAQ Type must be one of the six allowed types.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Recommended Technique must be one of the approved techniques for that type.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Why This Buyer Would Ask It must explain the buyer psychology, political context, or decision risk behind the question.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Why This Technique Fits This ICP must explain why that tactic is the most effective answer style for this specific buyer.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Answer Short must be a crisp spoken response of 1 to 3 sentences.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Answer Expanded must be a stronger version of the same answer for a longer live discussion.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Risk If Answered Poorly must state what bad outcome the seller risks causing.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Priority, Frequency, and Likelihood must each be integers from 1 to 5.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Make the answers credible, specific, and commercially intelligent. Do not use generic fluff.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Do not invent fake customer names, fake metrics, or fake certifications unless they were provided in the company description.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If evidence is missing, answer honestly and strategically without sounding weak.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Use plain English. No emojis. No hype.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Quality bar: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The questions should feel uncomfortable but realistic.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The answers should protect credibility, preserve momentum, and move the conversation back toward business value.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Choose the technique that best fits the question and the ICP. Do not rotate techniques mechanically.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Vary the question types. Do not put all 10 in one type.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Prefer answers that keep control without sounding defensive.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If the ICP is executive, bias toward strategic and financial objections.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If the ICP is technical, bias toward architecture, integration, data, security, and proof.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If the ICP is operational, bias toward adoption, workflow disruption, implementation risk, and measurable ROI.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After the table, add a short section titled: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Top coaching notes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 that section, provide: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- 3 recurring patterns across the hostile questions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- 3 mistakes to avoid in live Q&amp;A with this ICP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- 3 coaching reminders on tone, pacing, and control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