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/>
      </w:pPr>
      <w:r>
        <w:rPr>
          <w:b/>
          <w:color w:val="00332C"/>
          <w:sz w:val="44"/>
          <w:rFonts w:ascii="Outfit" w:hAnsi="Outfit"/>
        </w:rPr>
        <w:t xml:space="preserve">Joseph Rey C. Marilla</w:t>
      </w:r>
    </w:p>
    <w:p>
      <w:pPr>
        <w:spacing w:before="0" w:after="40"/>
      </w:pPr>
      <w:r>
        <w:rPr>
          <w:color w:val="00695C"/>
          <w:sz w:val="21"/>
          <w:rFonts w:ascii="Outfit" w:hAnsi="Outfit"/>
        </w:rPr>
        <w:t xml:space="preserve">Remote IT Operations Specialist  ·  IAM &amp; Azure AD Expert  ·  Python &amp; C# Automation</w:t>
      </w:r>
    </w:p>
    <w:p>
      <w:pPr>
        <w:spacing w:before="0" w:after="20"/>
      </w:pPr>
      <w:r>
        <w:rPr>
          <w:color w:val="5A6B67"/>
          <w:sz w:val="18"/>
        </w:rPr>
        <w:t xml:space="preserve">+63 917 591 5147  ·  cxcx255@gmail.com  ·  cxcx25@yahoo.com</w:t>
      </w:r>
    </w:p>
    <w:p>
      <w:pPr>
        <w:pBdr>
          <w:bottom w:val="single" w:sz="6" w:space="4" w:color="00695C"/>
        </w:pBdr>
        <w:spacing w:before="0" w:after="120"/>
      </w:pPr>
      <w:r>
        <w:rPr>
          <w:color w:val="5A6B67"/>
          <w:sz w:val="18"/>
        </w:rPr>
        <w:t xml:space="preserve">github.com/cxcx25  ·  linkedin.com/in/josephreymarilla</w:t>
      </w:r>
    </w:p>
    <w:p>
      <w:pPr>
        <w:spacing w:before="120" w:after="60"/>
      </w:pPr>
      <w:r>
        <w:rPr>
          <w:color w:val="243430"/>
          <w:sz w:val="19"/>
        </w:rPr>
        <w:t xml:space="preserve">Highly experienced IT and Telecommunications Engineer with a strong foundation in enterprise service desk, identity management, and application development. Currently specializing in Identity and Access Management (IAM), providing Level 2 support for Azure AD (Entra ID), Microsoft 365, SAP systems (via NetIQ Identity Manager), and the NetIQ IAM platform. Passionate about building practical tools and full-stack solutions, including a C# WPF-based Active Directory and Azure AD management application, a complete Barangay Super App MVP (Go + Flutter + React), and Python-based automation tools using PyQt, SQLite, and Selenium. Actively seeking remote IAM/Azure roles; available for freelance automation scripting and Flutter mobile development projects.</w:t>
      </w:r>
    </w:p>
    <w:p>
      <w:pPr>
        <w:pBdr>
          <w:bottom w:val="single" w:sz="6" w:space="4" w:color="00695C"/>
        </w:pBdr>
        <w:spacing w:before="220" w:after="100"/>
      </w:pPr>
      <w:r>
        <w:rPr>
          <w:b/>
          <w:color w:val="00695C"/>
          <w:sz w:val="22"/>
          <w:rFonts w:ascii="Outfit" w:hAnsi="Outfit"/>
        </w:rPr>
        <w:t xml:space="preserve">CORE TECHNICAL SKILLS</w:t>
      </w:r>
    </w:p>
    <w:p>
      <w:pPr>
        <w:spacing w:after="60" w:line="248" w:lineRule="auto"/>
      </w:pPr>
      <w:r>
        <w:rPr>
          <w:b/>
          <w:color w:val="00332C"/>
          <w:sz w:val="19"/>
        </w:rPr>
        <w:t xml:space="preserve">Identity &amp; Access:  </w:t>
      </w:r>
      <w:r>
        <w:rPr>
          <w:color w:val="243430"/>
          <w:sz w:val="19"/>
        </w:rPr>
        <w:t xml:space="preserve">IAM (account lifecycle, access reviews, provisioning) · Azure AD / Entra ID · Microsoft 365 · NetIQ Identity Manager · SAP Basis &amp; integration · PowerShell scripting</w:t>
      </w:r>
    </w:p>
    <w:p>
      <w:pPr>
        <w:spacing w:after="60" w:line="248" w:lineRule="auto"/>
      </w:pPr>
      <w:r>
        <w:rPr>
          <w:b/>
          <w:color w:val="00332C"/>
          <w:sz w:val="19"/>
        </w:rPr>
        <w:t xml:space="preserve">Development:  </w:t>
      </w:r>
      <w:r>
        <w:rPr>
          <w:color w:val="243430"/>
          <w:sz w:val="19"/>
        </w:rPr>
        <w:t xml:space="preserve">Python (PyQt, Selenium, automation) · C# / .NET / WPF · Go (JWT, RBAC, Repository Pattern) · Flutter &amp; Dart (MVVM + GetX) · React</w:t>
      </w:r>
    </w:p>
    <w:p>
      <w:pPr>
        <w:spacing w:after="60" w:line="248" w:lineRule="auto"/>
      </w:pPr>
      <w:r>
        <w:rPr>
          <w:b/>
          <w:color w:val="00332C"/>
          <w:sz w:val="19"/>
        </w:rPr>
        <w:t xml:space="preserve">Data &amp; Platform:  </w:t>
      </w:r>
      <w:r>
        <w:rPr>
          <w:color w:val="243430"/>
          <w:sz w:val="19"/>
        </w:rPr>
        <w:t xml:space="preserve">Datto RMM · IT Glue · Cisco Meraki · Microsoft Intune · network printer/fax automation · PostgreSQL · Docker · Firebase · SQLite · Git</w:t>
      </w:r>
    </w:p>
    <w:p>
      <w:pPr>
        <w:spacing w:after="60" w:line="248" w:lineRule="auto"/>
      </w:pPr>
      <w:r>
        <w:rPr>
          <w:b/>
          <w:color w:val="00332C"/>
          <w:sz w:val="19"/>
        </w:rPr>
        <w:t xml:space="preserve">Engineering / GIS:  </w:t>
      </w:r>
      <w:r>
        <w:rPr>
          <w:color w:val="243430"/>
          <w:sz w:val="19"/>
        </w:rPr>
        <w:t xml:space="preserve">ArcGIS &amp; ArcFM (ESRI certified) · Telecom copper &amp; fiber design · AutoCAD · MicroStation · Revit</w:t>
      </w:r>
    </w:p>
    <w:p>
      <w:pPr>
        <w:pBdr>
          <w:bottom w:val="single" w:sz="6" w:space="4" w:color="00695C"/>
        </w:pBdr>
        <w:spacing w:before="220" w:after="100"/>
      </w:pPr>
      <w:r>
        <w:rPr>
          <w:b/>
          <w:color w:val="00695C"/>
          <w:sz w:val="22"/>
          <w:rFonts w:ascii="Outfit" w:hAnsi="Outfit"/>
        </w:rPr>
        <w:t xml:space="preserve">KEY PROJECTS</w:t>
      </w:r>
    </w:p>
    <w:p>
      <w:pPr>
        <w:spacing w:before="120" w:after="30"/>
      </w:pPr>
      <w:r>
        <w:rPr>
          <w:b/>
          <w:color w:val="00332C"/>
          <w:sz w:val="22"/>
          <w:rFonts w:ascii="Outfit" w:hAnsi="Outfit"/>
        </w:rPr>
        <w:t xml:space="preserve">C# WPF AD / Azure AD Management Tool</w:t>
      </w:r>
      <w:r>
        <w:rPr>
          <w:b/>
          <w:color w:val="00695C"/>
          <w:sz w:val="18"/>
        </w:rPr>
        <w:t xml:space="preserve">   —   Reduced manual errors 95%</w:t>
      </w:r>
    </w:p>
    <w:p>
      <w:pPr>
        <w:spacing w:before="0" w:after="20"/>
      </w:pPr>
      <w:r>
        <w:rPr>
          <w:color w:val="243430"/>
          <w:sz w:val="19"/>
        </w:rPr>
        <w:t xml:space="preserve">Automates complex Active Directory and Azure AD management tasks — streamlining user provisioning, group management, and access control while cutting manual errors and freeing IT staff time.</w:t>
      </w:r>
    </w:p>
    <w:p>
      <w:pPr>
        <w:spacing w:before="0" w:after="40"/>
      </w:pPr>
      <w:r>
        <w:rPr>
          <w:color w:val="5A6B67"/>
          <w:sz w:val="18"/>
        </w:rPr>
        <w:t xml:space="preserve">Stack: C#, .NET, WPF, Active Directory API, Microsoft Graph API</w:t>
      </w:r>
    </w:p>
    <w:p>
      <w:pPr>
        <w:spacing w:before="120" w:after="30"/>
      </w:pPr>
      <w:r>
        <w:rPr>
          <w:b/>
          <w:color w:val="00332C"/>
          <w:sz w:val="22"/>
          <w:rFonts w:ascii="Outfit" w:hAnsi="Outfit"/>
        </w:rPr>
        <w:t xml:space="preserve">Barangay Super App MVP</w:t>
      </w:r>
      <w:r>
        <w:rPr>
          <w:b/>
          <w:color w:val="00695C"/>
          <w:sz w:val="18"/>
        </w:rPr>
        <w:t xml:space="preserve">   —   100% MVP complete</w:t>
      </w:r>
    </w:p>
    <w:p>
      <w:pPr>
        <w:spacing w:before="0" w:after="20"/>
      </w:pPr>
      <w:r>
        <w:rPr>
          <w:color w:val="243430"/>
          <w:sz w:val="19"/>
        </w:rPr>
        <w:t xml:space="preserve">Full-stack community platform connecting residents for transport, a buy/sell marketplace, messaging, and local services. Modular Go backend (JWT, RBAC, Repository Pattern), cross-platform Flutter app (MVVM + GetX), and a React admin dashboard with role-based access. Full security scanning (SAST, SCA, secrets, Shift-Left) and modularized API architecture.</w:t>
      </w:r>
    </w:p>
    <w:p>
      <w:pPr>
        <w:spacing w:before="0" w:after="40"/>
      </w:pPr>
      <w:r>
        <w:rPr>
          <w:color w:val="5A6B67"/>
          <w:sz w:val="18"/>
        </w:rPr>
        <w:t xml:space="preserve">Stack: Go, Flutter, React, PostgreSQL, Docker, GitHub Actions, Cloudflare Tunnel</w:t>
      </w:r>
    </w:p>
    <w:p>
      <w:pPr>
        <w:spacing w:before="120" w:after="30"/>
      </w:pPr>
      <w:r>
        <w:rPr>
          <w:b/>
          <w:color w:val="00332C"/>
          <w:sz w:val="22"/>
          <w:rFonts w:ascii="Outfit" w:hAnsi="Outfit"/>
        </w:rPr>
        <w:t xml:space="preserve">Python IT Productivity Suite</w:t>
      </w:r>
      <w:r>
        <w:rPr>
          <w:b/>
          <w:color w:val="00695C"/>
          <w:sz w:val="18"/>
        </w:rPr>
        <w:t xml:space="preserve">   —   500+ tickets/day · −30% AHT</w:t>
      </w:r>
    </w:p>
    <w:p>
      <w:pPr>
        <w:spacing w:before="0" w:after="20"/>
      </w:pPr>
      <w:r>
        <w:rPr>
          <w:color w:val="243430"/>
          <w:sz w:val="19"/>
        </w:rPr>
        <w:t xml:space="preserve">Automates routine ticket management and integrates with knowledge bases for faster resolutions, processing over 500 ticket entries per day and reducing average handling time by 30%.</w:t>
      </w:r>
    </w:p>
    <w:p>
      <w:pPr>
        <w:spacing w:before="0" w:after="40"/>
      </w:pPr>
      <w:r>
        <w:rPr>
          <w:color w:val="5A6B67"/>
          <w:sz w:val="18"/>
        </w:rPr>
        <w:t xml:space="preserve">Stack: Python, Tkinter, API integrations (Jira, ServiceNow)</w:t>
      </w:r>
    </w:p>
    <w:p>
      <w:pPr>
        <w:pBdr>
          <w:bottom w:val="single" w:sz="6" w:space="4" w:color="00695C"/>
        </w:pBdr>
        <w:spacing w:before="220" w:after="100"/>
      </w:pPr>
      <w:r>
        <w:rPr>
          <w:b/>
          <w:color w:val="00695C"/>
          <w:sz w:val="22"/>
          <w:rFonts w:ascii="Outfit" w:hAnsi="Outfit"/>
        </w:rPr>
        <w:t xml:space="preserve">PROFESSIONAL EXPERIENCE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Service Desk Analyst L2 / IAM</w:t>
      </w:r>
      <w:r>
        <w:rPr>
          <w:color w:val="00695C"/>
          <w:sz w:val="20"/>
        </w:rPr>
        <w:t xml:space="preserve">  ·  WeSupport Incorporated</w:t>
      </w:r>
      <w:r>
        <w:tab/>
      </w:r>
      <w:r>
        <w:rPr>
          <w:color w:val="5A6B67"/>
          <w:sz w:val="19"/>
        </w:rPr>
        <w:t xml:space="preserve">Feb 2024 – Feb 2026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Provided Level 2 IAM support for Azure AD (Entra ID), Microsoft 365, and SAP systems (LUP, DWP, CRM, Fiori, etc.) using the NetIQ Identity Manager platform; performed user provisioning, role assignments, access extensions, password resets, and security-related requests in alignment with IAM and compliance standards.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Supported IAM operations including account lifecycle management, access reviews, mailbox permissions, and distribution list administration.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Developed and maintained standardized technical documentation and SOPs, improving consistency, reducing resolution time, and supporting knowledge transfer across service desk teams.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Delivered day-to-day MSP support across multiple client tenants — endpoint monitoring, patching, and remediation via Datto RMM, with software deployment and application support through Microsoft Intune and manual installation.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Maintained client documentation, runbooks, and password/asset records in IT Glue, keeping standardized SOPs current and improving technician onboarding and knowledge transfer.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Supported and troubleshot network infrastructure — Cisco Meraki switches, APs, and firewalls (VLANs, SSIDs, client visibility) — alongside network printer, scanner, and fax setup, driver deployment, and print-queue automation across client sites.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Administered email and collaboration services — mailbox access, shared mailboxes, distribution lists, licensing, and PSA/ticketing integration.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Drove automation by developing PowerShell and Python scripts to streamline repetitive service desk and IAM tasks, including Active Directory automation.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Independently built internal tooling — a C# WPF AD/Azure AD management application and a Python desktop notepad, knowledge base, and ticket management app — to improve operational visibility and efficiency.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At-Home Service Desk T1 Voice</w:t>
      </w:r>
      <w:r>
        <w:rPr>
          <w:color w:val="00695C"/>
          <w:sz w:val="20"/>
        </w:rPr>
        <w:t xml:space="preserve">  ·  TTEC</w:t>
      </w:r>
      <w:r>
        <w:tab/>
      </w:r>
      <w:r>
        <w:rPr>
          <w:color w:val="5A6B67"/>
          <w:sz w:val="19"/>
        </w:rPr>
        <w:t xml:space="preserve">Sep 2022 – Feb 2024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Delivered technical support via phone, email, and chat, resolving hardware, software, and network connectivity issues for a diverse customer base.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Logged and tracked customer issues in the ticketing system, ensuring timely escalation of complex problems to higher-level teams.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Maintained precise and current customer account information.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Service Desk Specialist</w:t>
      </w:r>
      <w:r>
        <w:rPr>
          <w:color w:val="00695C"/>
          <w:sz w:val="20"/>
        </w:rPr>
        <w:t xml:space="preserve">  ·  Concentrix</w:t>
      </w:r>
      <w:r>
        <w:tab/>
      </w:r>
      <w:r>
        <w:rPr>
          <w:color w:val="5A6B67"/>
          <w:sz w:val="19"/>
        </w:rPr>
        <w:t xml:space="preserve">Sep 2021 – Aug 2022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Provided technical support across phone, email, and chat, diagnosing and resolving hardware, software, and network issues.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Managed the customer issue lifecycle through the ticketing system, escalating unresolved issues efficiently.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Service Desk</w:t>
      </w:r>
      <w:r>
        <w:rPr>
          <w:color w:val="00695C"/>
          <w:sz w:val="20"/>
        </w:rPr>
        <w:t xml:space="preserve">  ·  TTEC</w:t>
      </w:r>
      <w:r>
        <w:tab/>
      </w:r>
      <w:r>
        <w:rPr>
          <w:color w:val="5A6B67"/>
          <w:sz w:val="19"/>
        </w:rPr>
        <w:t xml:space="preserve">Oct 2019 – Aug 2021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Provided technical assistance and ensured meticulous maintenance of patient medical records and customer information in a healthcare environment.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Demonstrated expertise in technical troubleshooting, data accuracy, and customer service within a regulated industry.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Grab Operator / Driver</w:t>
      </w:r>
      <w:r>
        <w:rPr>
          <w:color w:val="00695C"/>
          <w:sz w:val="20"/>
        </w:rPr>
        <w:t xml:space="preserve">  ·  Self-employed</w:t>
      </w:r>
      <w:r>
        <w:tab/>
      </w:r>
      <w:r>
        <w:rPr>
          <w:color w:val="5A6B67"/>
          <w:sz w:val="19"/>
        </w:rPr>
        <w:t xml:space="preserve">Nov 2016 – Aug 2019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Provided safe and reliable transportation services to passengers while adhering to traffic laws and regulations.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Ensured a positive customer experience through a clean, comfortable vehicle and effective passenger communication.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Managed payment transactions and tracked expenses to maintain profitability.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Telecom Engineer</w:t>
      </w:r>
      <w:r>
        <w:rPr>
          <w:color w:val="00695C"/>
          <w:sz w:val="20"/>
        </w:rPr>
        <w:t xml:space="preserve">  ·  Fahd Abdullah Alireza &amp; Partners Engineering Consultants Co.</w:t>
      </w:r>
      <w:r>
        <w:tab/>
      </w:r>
      <w:r>
        <w:rPr>
          <w:color w:val="5A6B67"/>
          <w:sz w:val="19"/>
        </w:rPr>
        <w:t xml:space="preserve">Mar 2014 – Mar 2016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Consultant and designer providing expert guidance and design solutions for Voice, Data, IPTV, Fire Alarm, Public Address, CCTV, Access Control, Audio/Visual, and Clock systems for the SABIC housing and Royal Commission Jubail &amp; Yanbu project.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Prepared Bills of Quantities, responded to RC comments, reviewed designs, and produced Issued-for-Construction (IFC) drawings.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Reviewed material specification submittals and responded to contractor technical queries (TQ).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As a Revit specialist, provided architectural, structural, and MEP expertise; served as ArcGIS data controller for the project.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Project Engineer &amp; ArcGIS Specialist</w:t>
      </w:r>
      <w:r>
        <w:rPr>
          <w:color w:val="00695C"/>
          <w:sz w:val="20"/>
        </w:rPr>
        <w:t xml:space="preserve">  ·  SK Engineering &amp; Construction Co. Ltd</w:t>
      </w:r>
      <w:r>
        <w:tab/>
      </w:r>
      <w:r>
        <w:rPr>
          <w:color w:val="5A6B67"/>
          <w:sz w:val="19"/>
        </w:rPr>
        <w:t xml:space="preserve">Aug 2011 – Aug 2013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Designed civil, cable, and fiber schematic diagrams for districts awarded by Mobily and STC; planned, scheduled, and directed work to meet complex engineering objectives.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Initiated detailed work outlines, decided on approaches, and delegated to engineers for development of technical proposals; coordinated and resolved problems across the company, subsidiaries, and outside organizations.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Acted as technical consultant and reviewed directed engineers’ work and reports for quality and correct presentation.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ArcGIS / ArcFM engineer — maintained and reviewed all data in the Mobily server database per design and as-built for SKEC projects; trained and developed SK GIS personnel on Mobily’s ArcGIS system and extended it with Python attributes. ESRI certified.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Telecommunications Engineer</w:t>
      </w:r>
      <w:r>
        <w:rPr>
          <w:color w:val="00695C"/>
          <w:sz w:val="20"/>
        </w:rPr>
        <w:t xml:space="preserve">  ·  Middle Sea Telecom</w:t>
      </w:r>
      <w:r>
        <w:tab/>
      </w:r>
      <w:r>
        <w:rPr>
          <w:color w:val="5A6B67"/>
          <w:sz w:val="19"/>
        </w:rPr>
        <w:t xml:space="preserve">May 2009 – May 2011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Attended site meetings and inspections, reported on progress, and monitored project schedules for Saudi Telecom and Mobily.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Implemented and supervised civil works, primary and secondary copper jobs, fiber installation and repair, and all MSAN replacement jobs.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Evaluated technical specifications of as-built plans, prepared technical solutions, and conducted field surveys and variation analyses.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Managed materials and manpower, created project forecasts, redesigned as-built plans in AutoCAD and MicroStation, prepared binders, and produced Bills of Quantities.</w:t>
      </w:r>
    </w:p>
    <w:p>
      <w:pPr>
        <w:tabs>
          <w:tab w:val="right" w:pos="9700"/>
        </w:tabs>
        <w:spacing w:before="140" w:after="40"/>
      </w:pPr>
      <w:r>
        <w:rPr>
          <w:b/>
          <w:color w:val="00332C"/>
          <w:sz w:val="23"/>
          <w:rFonts w:ascii="Outfit" w:hAnsi="Outfit"/>
        </w:rPr>
        <w:t xml:space="preserve">Telecommunications Engineer</w:t>
      </w:r>
      <w:r>
        <w:rPr>
          <w:color w:val="00695C"/>
          <w:sz w:val="20"/>
        </w:rPr>
        <w:t xml:space="preserve">  ·  NESCO Group S.A.</w:t>
      </w:r>
      <w:r>
        <w:tab/>
      </w:r>
      <w:r>
        <w:rPr>
          <w:color w:val="5A6B67"/>
          <w:sz w:val="19"/>
        </w:rPr>
        <w:t xml:space="preserve">Feb 2006 – Jan 2009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Implementation engineer designing primary and secondary Fiber and Copper networks and successfully redesigning as-built plans; imparted extensive copper and fiber-optic jointing knowledge to NESCO technicians.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Implemented and supervised civil works, copper jobs, fiber installation and repair, and MSAN replacement for the Saudi Telecom project.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Evaluated as-built specifications, prepared technical solutions, and conducted field surveys and variation analysis; produced Bills of Quantities and binders for all copper and fiber jobs.</w:t>
      </w:r>
    </w:p>
    <w:p>
      <w:pPr>
        <w:numPr>
          <w:ilvl w:val="0"/>
          <w:numId w:val="1"/>
        </w:numPr>
        <w:spacing w:after="40" w:line="252" w:lineRule="auto"/>
      </w:pPr>
      <w:r>
        <w:rPr>
          <w:color w:val="243430"/>
          <w:sz w:val="19"/>
        </w:rPr>
        <w:t xml:space="preserve">Supervised MSAN installation from civil works through cut-over and commissioning (Jeddah RAN to MSAN replacement); conducted DSL installation, troubleshooting, and testing. Earlier, as piping engineer, surveyed and planned pipe profiles and elevations and designed in AutoCAD and MicroStation.</w:t>
      </w:r>
    </w:p>
    <w:p>
      <w:pPr>
        <w:pBdr>
          <w:bottom w:val="single" w:sz="6" w:space="4" w:color="00695C"/>
        </w:pBdr>
        <w:spacing w:before="220" w:after="100"/>
      </w:pPr>
      <w:r>
        <w:rPr>
          <w:b/>
          <w:color w:val="00695C"/>
          <w:sz w:val="22"/>
          <w:rFonts w:ascii="Outfit" w:hAnsi="Outfit"/>
        </w:rPr>
        <w:t xml:space="preserve">EDUCATION &amp; CERTIFICATIONS</w:t>
      </w:r>
    </w:p>
    <w:p>
      <w:pPr>
        <w:tabs>
          <w:tab w:val="right" w:pos="9700"/>
        </w:tabs>
        <w:spacing w:before="60" w:after="40"/>
      </w:pPr>
      <w:r>
        <w:rPr>
          <w:b/>
          <w:color w:val="00332C"/>
          <w:sz w:val="21"/>
          <w:rFonts w:ascii="Outfit" w:hAnsi="Outfit"/>
        </w:rPr>
        <w:t xml:space="preserve">B.S. Mechanical Engineering</w:t>
      </w:r>
      <w:r>
        <w:rPr>
          <w:color w:val="00695C"/>
          <w:sz w:val="19"/>
        </w:rPr>
        <w:t xml:space="preserve">  ·  Mapúa Institute of Technology</w:t>
      </w:r>
      <w:r>
        <w:tab/>
      </w:r>
      <w:r>
        <w:rPr>
          <w:color w:val="5A6B67"/>
          <w:sz w:val="19"/>
        </w:rPr>
        <w:t xml:space="preserve">1997 – 2003</w:t>
      </w:r>
    </w:p>
    <w:p>
      <w:pPr>
        <w:tabs>
          <w:tab w:val="right" w:pos="9700"/>
        </w:tabs>
        <w:spacing w:before="60" w:after="40"/>
      </w:pPr>
      <w:r>
        <w:rPr>
          <w:b/>
          <w:color w:val="00332C"/>
          <w:sz w:val="21"/>
          <w:rFonts w:ascii="Outfit" w:hAnsi="Outfit"/>
        </w:rPr>
        <w:t xml:space="preserve">ESRI Certified ArcGIS Professional</w:t>
      </w:r>
      <w:r>
        <w:tab/>
      </w:r>
      <w:r>
        <w:rPr>
          <w:color w:val="5A6B67"/>
          <w:sz w:val="19"/>
        </w:rPr>
        <w:t xml:space="preserve">Certified</w:t>
      </w:r>
    </w:p>
    <w:sectPr>
      <w:pgSz w:w="12240" w:h="15840"/>
      <w:pgMar w:top="864" w:right="1152" w:bottom="864" w:left="1152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20"/>
      </w:pPr>
      <w:rPr>
        <w:rFonts w:ascii="Symbol" w:hAnsi="Symbol"/>
        <w:color w:val="00695C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Inter" w:hAnsi="Inter" w:cs="Inter"/>
        <w:color w:val="243430"/>
        <w:sz w:val="19"/>
        <w:szCs w:val="19"/>
      </w:rPr>
    </w:rPrDefault>
    <w:pPrDefault>
      <w:pPr>
        <w:spacing w:after="120" w:line="252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