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Workshop 3 · LIVE AGENDA (Facilitator Mark-Up)</w:t>
      </w:r>
    </w:p>
    <w:p>
      <w:r>
        <w:rPr>
          <w:i/>
          <w:sz w:val="22"/>
        </w:rPr>
        <w:t>Programming Edge/IoT Systems with AI · April 25, 2026 · 8:30 AM – 12:00 PM PST · Virtual (Zoom)</w:t>
      </w:r>
    </w:p>
    <w:p>
      <w:r>
        <w:rPr>
          <w:sz w:val="20"/>
        </w:rPr>
        <w:t>Use during the live session to mark actual start/end times and in-flight adjustments. Each block links to the matching section in the Shared Group Workspace so facilitators can jump straight to where participants are working.</w:t>
      </w:r>
    </w:p>
    <w:p>
      <w:pPr>
        <w:pStyle w:val="Heading2"/>
      </w:pPr>
      <w:r>
        <w:t>🛠 How to use this document</w:t>
      </w:r>
    </w:p>
    <w:p>
      <w:pPr>
        <w:pStyle w:val="ListBullet"/>
      </w:pPr>
      <w:r>
        <w:rPr>
          <w:sz w:val="21"/>
        </w:rPr>
        <w:t>One row per agenda block. PLANNED times are pre-filled from the finalized agenda.</w:t>
      </w:r>
    </w:p>
    <w:p>
      <w:pPr>
        <w:pStyle w:val="ListBullet"/>
      </w:pPr>
      <w:r>
        <w:rPr>
          <w:sz w:val="21"/>
        </w:rPr>
        <w:t>As each block STARTS, type the actual clock time in the “ACTUAL start” cell.</w:t>
      </w:r>
    </w:p>
    <w:p>
      <w:pPr>
        <w:pStyle w:val="ListBullet"/>
      </w:pPr>
      <w:r>
        <w:rPr>
          <w:sz w:val="21"/>
        </w:rPr>
        <w:t>As each block ENDS, type the actual clock time in the “ACTUAL end” cell.</w:t>
      </w:r>
    </w:p>
    <w:p>
      <w:pPr>
        <w:pStyle w:val="ListBullet"/>
      </w:pPr>
      <w:r>
        <w:rPr>
          <w:sz w:val="21"/>
        </w:rPr>
        <w:t>The “Drift” cell is where you jot +5 / –3 / on-time — a quick signal for co-facilitator.</w:t>
      </w:r>
    </w:p>
    <w:p>
      <w:pPr>
        <w:pStyle w:val="ListBullet"/>
      </w:pPr>
      <w:r>
        <w:rPr>
          <w:sz w:val="21"/>
        </w:rPr>
        <w:t>The “Call” cell is your in-flight decision: HOLD · TRIM · SKIP · EXTEND.</w:t>
      </w:r>
    </w:p>
    <w:p>
      <w:pPr>
        <w:pStyle w:val="ListBullet"/>
      </w:pPr>
      <w:r>
        <w:rPr>
          <w:sz w:val="21"/>
        </w:rPr>
        <w:t>The “Notes” cell captures why — so post-session we can adjust future cohorts.</w:t>
      </w:r>
    </w:p>
    <w:p>
      <w:pPr>
        <w:pStyle w:val="ListBullet"/>
      </w:pPr>
      <w:r>
        <w:rPr>
          <w:sz w:val="21"/>
        </w:rPr>
        <w:t>Each Block link opens the Shared Workspace at the relevant section heading.</w:t>
      </w:r>
    </w:p>
    <w:p>
      <w:pPr>
        <w:pStyle w:val="Heading2"/>
      </w:pPr>
      <w:r>
        <w:t>🔗 Quick Links</w:t>
      </w:r>
    </w:p>
    <w:p>
      <w:hyperlink r:id="rId9">
        <w:r>
          <w:rPr>
            <w:rStyle w:val="Hyperlink"/>
            <w:color w:val="1155CC"/>
            <w:u w:val="single"/>
          </w:rPr>
          <w:t xml:space="preserve">Planned Agenda (HTML)</w:t>
        </w:r>
      </w:hyperlink>
      <w:r>
        <w:t xml:space="preserve">   ·   </w:t>
      </w:r>
      <w:hyperlink r:id="rId10">
        <w:r>
          <w:rPr>
            <w:rStyle w:val="Hyperlink"/>
            <w:color w:val="1155CC"/>
            <w:u w:val="single"/>
          </w:rPr>
          <w:t xml:space="preserve">Web Slides</w:t>
        </w:r>
      </w:hyperlink>
      <w:r>
        <w:t xml:space="preserve">   ·   </w:t>
      </w:r>
      <w:hyperlink r:id="rId11">
        <w:r>
          <w:rPr>
            <w:rStyle w:val="Hyperlink"/>
            <w:color w:val="1155CC"/>
            <w:u w:val="single"/>
          </w:rPr>
          <w:t xml:space="preserve">Shared Workspace (Google Doc)</w:t>
        </w:r>
      </w:hyperlink>
      <w:r>
        <w:t xml:space="preserve">   ·   </w:t>
      </w:r>
      <w:hyperlink r:id="rId12">
        <w:r>
          <w:rPr>
            <w:rStyle w:val="Hyperlink"/>
            <w:color w:val="1155CC"/>
            <w:u w:val="single"/>
          </w:rPr>
          <w:t xml:space="preserve">Zoom Room</w:t>
        </w:r>
      </w:hyperlink>
    </w:p>
    <w:p>
      <w:hyperlink r:id="rId13">
        <w:r>
          <w:rPr>
            <w:rStyle w:val="Hyperlink"/>
            <w:color w:val="1155CC"/>
            <w:u w:val="single"/>
          </w:rPr>
          <w:t xml:space="preserve">Pre-Survey</w:t>
        </w:r>
      </w:hyperlink>
      <w:r>
        <w:t xml:space="preserve">   ·   </w:t>
      </w:r>
      <w:hyperlink r:id="rId14">
        <w:r>
          <w:rPr>
            <w:rStyle w:val="Hyperlink"/>
            <w:color w:val="1155CC"/>
            <w:u w:val="single"/>
          </w:rPr>
          <w:t xml:space="preserve">Post-Survey</w:t>
        </w:r>
      </w:hyperlink>
      <w:r>
        <w:t xml:space="preserve">   ·   </w:t>
      </w:r>
      <w:hyperlink r:id="rId15">
        <w:r>
          <w:rPr>
            <w:rStyle w:val="Hyperlink"/>
            <w:color w:val="1155CC"/>
            <w:u w:val="single"/>
          </w:rPr>
          <w:t xml:space="preserve">MakeCode Simulator</w:t>
        </w:r>
      </w:hyperlink>
      <w:r>
        <w:t xml:space="preserve">   ·   </w:t>
      </w:r>
      <w:hyperlink r:id="rId16">
        <w:r>
          <w:rPr>
            <w:rStyle w:val="Hyperlink"/>
            <w:color w:val="1155CC"/>
            <w:u w:val="single"/>
          </w:rPr>
          <w:t xml:space="preserve">MicroPython Simulator</w:t>
        </w:r>
      </w:hyperlink>
    </w:p>
    <w:p>
      <w:hyperlink r:id="rId17">
        <w:r>
          <w:rPr>
            <w:rStyle w:val="Hyperlink"/>
            <w:color w:val="1155CC"/>
            <w:u w:val="single"/>
          </w:rPr>
          <w:t xml:space="preserve">IoT Lesson Template</w:t>
        </w:r>
      </w:hyperlink>
      <w:r>
        <w:t xml:space="preserve">   ·   </w:t>
      </w:r>
      <w:hyperlink r:id="rId18">
        <w:r>
          <w:rPr>
            <w:rStyle w:val="Hyperlink"/>
            <w:color w:val="1155CC"/>
            <w:u w:val="single"/>
          </w:rPr>
          <w:t xml:space="preserve">Sensor Reference Guide</w:t>
        </w:r>
      </w:hyperlink>
      <w:r>
        <w:t xml:space="preserve">   ·   </w:t>
      </w:r>
      <w:hyperlink r:id="rId19">
        <w:r>
          <w:rPr>
            <w:rStyle w:val="Hyperlink"/>
            <w:color w:val="1155CC"/>
            <w:u w:val="single"/>
          </w:rPr>
          <w:t xml:space="preserve">CtM Template</w:t>
        </w:r>
      </w:hyperlink>
      <w:r>
        <w:t xml:space="preserve">   ·   </w:t>
      </w:r>
      <w:hyperlink r:id="rId20">
        <w:r>
          <w:rPr>
            <w:rStyle w:val="Hyperlink"/>
            <w:color w:val="1155CC"/>
            <w:u w:val="single"/>
          </w:rPr>
          <w:t xml:space="preserve">Prompt Library</w:t>
        </w:r>
      </w:hyperlink>
    </w:p>
    <w:p>
      <w:pPr>
        <w:pStyle w:val="Heading2"/>
      </w:pPr>
      <w:r>
        <w:t>⏱ Running Budget (target)</w:t>
      </w:r>
    </w:p>
    <w:p>
      <w:r>
        <w:rPr>
          <w:sz w:val="21"/>
        </w:rPr>
        <w:t>Talk / Listen ≈ 30 min · You-Do ≈ 150 min · Breaks = 30 min · TOTAL = 210 min (3.5 h) · Talk:Do ≈ 1:5.0</w:t>
      </w:r>
    </w:p>
    <w:p>
      <w:pPr>
        <w:pStyle w:val="Heading2"/>
      </w:pPr>
      <w:r>
        <w:t>📋 Agenda Timeline (mark up in real time)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737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Plan start</w:t>
            </w:r>
          </w:p>
        </w:tc>
        <w:tc>
          <w:tcPr>
            <w:tcW w:type="dxa" w:w="737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Plan end</w:t>
            </w:r>
          </w:p>
        </w:tc>
        <w:tc>
          <w:tcPr>
            <w:tcW w:type="dxa" w:w="850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ACTUAL start</w:t>
            </w:r>
          </w:p>
        </w:tc>
        <w:tc>
          <w:tcPr>
            <w:tcW w:type="dxa" w:w="850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ACTUAL end</w:t>
            </w:r>
          </w:p>
        </w:tc>
        <w:tc>
          <w:tcPr>
            <w:tcW w:type="dxa" w:w="510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Dur</w:t>
            </w:r>
          </w:p>
        </w:tc>
        <w:tc>
          <w:tcPr>
            <w:tcW w:type="dxa" w:w="2551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Block (→ Shared Doc section)</w:t>
            </w:r>
          </w:p>
        </w:tc>
        <w:tc>
          <w:tcPr>
            <w:tcW w:type="dxa" w:w="2835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Key prompts / do’s</w:t>
            </w:r>
          </w:p>
        </w:tc>
        <w:tc>
          <w:tcPr>
            <w:tcW w:type="dxa" w:w="1361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CRAFT + Type</w:t>
            </w:r>
          </w:p>
        </w:tc>
        <w:tc>
          <w:tcPr>
            <w:tcW w:type="dxa" w:w="680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Drift +/−</w:t>
            </w:r>
          </w:p>
        </w:tc>
        <w:tc>
          <w:tcPr>
            <w:tcW w:type="dxa" w:w="1134"/>
            <w:shd w:val="clear" w:color="auto" w:fill="1B2A4A"/>
          </w:tcPr>
          <w:p>
            <w:r>
              <w:rPr>
                <w:b/>
                <w:color w:val="FFFFFF"/>
                <w:sz w:val="18"/>
              </w:rPr>
              <w:t>Call · Notes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8:30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8:45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Opening: Simulator Check + Icebreaker + Pre-Survey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Open MakeCode, drop a show-string block, then drop a radio block and watch the second simulator appear. Chat drop: what have you built (or wished you could build) with a physical computing device? Pre-Survey link in chat.</w:t>
            </w:r>
          </w:p>
          <w:p>
            <w:hyperlink r:id="rId15">
              <w:r>
                <w:rPr>
                  <w:rStyle w:val="Hyperlink"/>
                  <w:color w:val="1155CC"/>
                  <w:u w:val="single"/>
                </w:rPr>
                <w:t xml:space="preserve">→ MakeCode Simulator</w:t>
              </w:r>
            </w:hyperlink>
          </w:p>
          <w:p>
            <w:hyperlink r:id="rId13">
              <w:r>
                <w:rPr>
                  <w:rStyle w:val="Hyperlink"/>
                  <w:color w:val="1155CC"/>
                  <w:u w:val="single"/>
                </w:rPr>
                <w:t xml:space="preserve">→ Pre-Survey</w:t>
              </w:r>
            </w:hyperlink>
          </w:p>
        </w:tc>
        <w:tc>
          <w:tcPr>
            <w:tcW w:type="dxa" w:w="1361"/>
            <w:shd w:val="clear" w:color="auto" w:fill="E8F0FE"/>
          </w:tcPr>
          <w:p>
            <w:r>
              <w:rPr>
                <w:sz w:val="18"/>
              </w:rPr>
              <w:t>Opening · Admin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8:45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9:00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CRAFT Orientation + IoT as a Two-Device Conversation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🔍 Contextualize: Hardware Experience Check-In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C→R→A→F→T intro (60s). Every IoT system is a conversation between sensor nodes + aggregator nodes. Shared Doc: name a real-world two-node scenario from a topic you teach. Star a favorite.</w:t>
            </w:r>
          </w:p>
        </w:tc>
        <w:tc>
          <w:tcPr>
            <w:tcW w:type="dxa" w:w="1361"/>
            <w:shd w:val="clear" w:color="auto" w:fill="E8F8F0"/>
          </w:tcPr>
          <w:p>
            <w:r>
              <w:rPr>
                <w:sz w:val="18"/>
              </w:rPr>
              <w:t>Contextualize · You Do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9:00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9:15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Poll + Physical Computing Lives in the Browser Too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🔄 Reframe: “Coding Is Physical, Not Just Screens”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Poll (a/b/c/d): “To teach IoT I need…” Then reframe: MakeCode simulator IS a micro:bit; radio block spawns a second simulator; the .hex flashes to real hardware later unchanged. LLMs write the code; the skill is prompt + verify.</w:t>
            </w:r>
          </w:p>
        </w:tc>
        <w:tc>
          <w:tcPr>
            <w:tcW w:type="dxa" w:w="1361"/>
            <w:shd w:val="clear" w:color="auto" w:fill="EAF4FB"/>
          </w:tcPr>
          <w:p>
            <w:r>
              <w:rPr>
                <w:sz w:val="18"/>
              </w:rPr>
              <w:t>Reframe · Listen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9:15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9:30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Breakout: Teaching Hardware Without Hardware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🔄 Reframe: “Coding Is Physical, Not Just Screens”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In small groups: #1 barrier to IoT/physical computing in your building? Pick one simulator-first response and name the trade-off vs. hardware-first. Post in Shared Doc; share out.</w:t>
            </w:r>
          </w:p>
        </w:tc>
        <w:tc>
          <w:tcPr>
            <w:tcW w:type="dxa" w:w="1361"/>
            <w:shd w:val="clear" w:color="auto" w:fill="E8F8F0"/>
          </w:tcPr>
          <w:p>
            <w:r>
              <w:rPr>
                <w:sz w:val="18"/>
              </w:rPr>
              <w:t>Reframe · You Do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9:30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9:45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Break #1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Stretch. Confirm MakeCode is loaded and at least one simulated micro:bit is visible. TAs handle chat questions.</w:t>
            </w:r>
          </w:p>
        </w:tc>
        <w:tc>
          <w:tcPr>
            <w:tcW w:type="dxa" w:w="1361"/>
            <w:shd w:val="clear" w:color="auto" w:fill="F2F2F2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9:45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10:15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Assemble: Server Room Guardian (live build + swap-in)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🛠️ Assemble Part A: Temperature Sensor — Collective Data Log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Live build a temp sensor node + aggregator on radio group 7, LLM-generated, toggled Blocks ↔ JS. Then participants swap temperature for light/accel/sound/compass, build their own pair, save two .hex files.</w:t>
            </w:r>
          </w:p>
          <w:p>
            <w:hyperlink r:id="rId15">
              <w:r>
                <w:rPr>
                  <w:rStyle w:val="Hyperlink"/>
                  <w:color w:val="1155CC"/>
                  <w:u w:val="single"/>
                </w:rPr>
                <w:t xml:space="preserve">→ MakeCode Simulator</w:t>
              </w:r>
            </w:hyperlink>
          </w:p>
        </w:tc>
        <w:tc>
          <w:tcPr>
            <w:tcW w:type="dxa" w:w="1361"/>
            <w:shd w:val="clear" w:color="auto" w:fill="E8F8F0"/>
          </w:tcPr>
          <w:p>
            <w:r>
              <w:rPr>
                <w:sz w:val="18"/>
              </w:rPr>
              <w:t>Assemble · You Do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10:15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10:45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Assemble: Enhancements + Brainstorm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💻 LLM-Assisted Code Gallery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Watch two live upgrades: liveness ping (PING/ACK dead-node warning) + MakeCode Data panel graphing. Brainstorm new applications. Then build time: extend your pair (thresholds, alerts, bidirectional, aggregation). Log prompt → response → fix in Shared Doc.</w:t>
            </w:r>
          </w:p>
        </w:tc>
        <w:tc>
          <w:tcPr>
            <w:tcW w:type="dxa" w:w="1361"/>
            <w:shd w:val="clear" w:color="auto" w:fill="E8F8F0"/>
          </w:tcPr>
          <w:p>
            <w:r>
              <w:rPr>
                <w:sz w:val="18"/>
              </w:rPr>
              <w:t>Assemble · You Do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10:45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11:00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Break #2 — Show &amp; Tell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💻 LLM-Assisted Code Gallery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Screenshot your paired simulators doing something interesting (sender left, aggregator right) — drop in chat or paste into the Code Gallery section. Brag a little.</w:t>
            </w:r>
          </w:p>
        </w:tc>
        <w:tc>
          <w:tcPr>
            <w:tcW w:type="dxa" w:w="1361"/>
            <w:shd w:val="clear" w:color="auto" w:fill="F2F2F2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11:00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11:30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Assemble: Level Up — Choose Your Track (A Mesh / B MicroPython)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🚀 Level-Up Track Log (Optional)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Track A: add a 2nd sensor node in a 2nd browser tab; IDs per sender; aggregator tracks per-sender averages + drops. Track B: port Sensor + Aggregator to MicroPython (python.microbit.org), verify messages still flow.</w:t>
            </w:r>
          </w:p>
          <w:p>
            <w:hyperlink r:id="rId16">
              <w:r>
                <w:rPr>
                  <w:rStyle w:val="Hyperlink"/>
                  <w:color w:val="1155CC"/>
                  <w:u w:val="single"/>
                </w:rPr>
                <w:t xml:space="preserve">→ MicroPython Simulator (Track B)</w:t>
              </w:r>
            </w:hyperlink>
          </w:p>
        </w:tc>
        <w:tc>
          <w:tcPr>
            <w:tcW w:type="dxa" w:w="1361"/>
            <w:shd w:val="clear" w:color="auto" w:fill="E8F8F0"/>
          </w:tcPr>
          <w:p>
            <w:r>
              <w:rPr>
                <w:sz w:val="18"/>
              </w:rPr>
              <w:t>Assemble · You Do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11:30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11:45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Fortify: Verify Simulated Data + Calibration Preview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✅ Fortify: Sensor Verification via CtM — Group Results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(1) Drag temp slider to extremes — does avg respond? (2) Change radio group — aggregator goes silent? (3) Remove radio.setGroup — watch failure mode. Apply CtM: Task → Before → After → Takeaway. Preview the calibration surprise (CPU-die temp runs 3–8 °C hot).</w:t>
            </w:r>
          </w:p>
          <w:p>
            <w:hyperlink r:id="rId19">
              <w:r>
                <w:rPr>
                  <w:rStyle w:val="Hyperlink"/>
                  <w:color w:val="1155CC"/>
                  <w:u w:val="single"/>
                </w:rPr>
                <w:t xml:space="preserve">→ CtM Template</w:t>
              </w:r>
            </w:hyperlink>
          </w:p>
        </w:tc>
        <w:tc>
          <w:tcPr>
            <w:tcW w:type="dxa" w:w="1361"/>
            <w:shd w:val="clear" w:color="auto" w:fill="E8FAF6"/>
          </w:tcPr>
          <w:p>
            <w:r>
              <w:rPr>
                <w:sz w:val="18"/>
              </w:rPr>
              <w:t>Fortify · You Do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11:45</w:t>
            </w:r>
          </w:p>
        </w:tc>
        <w:tc>
          <w:tcPr>
            <w:tcW w:type="dxa" w:w="737"/>
          </w:tcPr>
          <w:p>
            <w:r>
              <w:rPr>
                <w:sz w:val="18"/>
              </w:rPr>
              <w:t>12:00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51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Transfer + Close: Two-Node IoT Lesson + Pair-Share + Post-Survey</w:t>
            </w:r>
          </w:p>
          <w:p>
            <w:r>
              <w:rPr>
                <w:sz w:val="17"/>
              </w:rPr>
              <w:t xml:space="preserve">→ Shared Doc: </w:t>
            </w:r>
            <w:hyperlink r:id="rId11">
              <w:r>
                <w:rPr>
                  <w:rStyle w:val="Hyperlink"/>
                  <w:color w:val="1155CC"/>
                  <w:u w:val="single"/>
                </w:rPr>
                <w:t xml:space="preserve">🌐 Transfer: Shared IoT Lesson Idea Board</w:t>
              </w:r>
            </w:hyperlink>
          </w:p>
        </w:tc>
        <w:tc>
          <w:tcPr>
            <w:tcW w:type="dxa" w:w="2835"/>
          </w:tcPr>
          <w:p>
            <w:r>
              <w:rPr>
                <w:sz w:val="18"/>
              </w:rPr>
              <w:t>CRAFT debrief — how W1 (AI co-pilot) + W2 (verification) + W3 (physical-in-a-browser) stack into an integrated STEM toolkit. Draft a two-node lesson in the IoT template. Pair-share: “first two-node lesson you’ll run.” Post-survey + lesson submitted = your micro:bit V2 kit ships this week.</w:t>
            </w:r>
          </w:p>
          <w:p>
            <w:hyperlink r:id="rId17">
              <w:r>
                <w:rPr>
                  <w:rStyle w:val="Hyperlink"/>
                  <w:color w:val="1155CC"/>
                  <w:u w:val="single"/>
                </w:rPr>
                <w:t xml:space="preserve">→ IoT Lesson Template</w:t>
              </w:r>
            </w:hyperlink>
          </w:p>
          <w:p>
            <w:hyperlink r:id="rId14">
              <w:r>
                <w:rPr>
                  <w:rStyle w:val="Hyperlink"/>
                  <w:color w:val="1155CC"/>
                  <w:u w:val="single"/>
                </w:rPr>
                <w:t xml:space="preserve">→ Post-Survey</w:t>
              </w:r>
            </w:hyperlink>
          </w:p>
        </w:tc>
        <w:tc>
          <w:tcPr>
            <w:tcW w:type="dxa" w:w="1361"/>
            <w:shd w:val="clear" w:color="auto" w:fill="E8F0FE"/>
          </w:tcPr>
          <w:p>
            <w:r>
              <w:rPr>
                <w:sz w:val="18"/>
              </w:rPr>
              <w:t>Transfer + Close · Admin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🚦 In-flight decision key</w:t>
      </w:r>
    </w:p>
    <w:p>
      <w:r>
        <w:t>If running ≥ 3 minutes LATE at any checkpoint, pick one:</w:t>
      </w:r>
    </w:p>
    <w:p>
      <w:pPr>
        <w:pStyle w:val="ListBullet"/>
      </w:pPr>
      <w:r>
        <w:rPr>
          <w:sz w:val="21"/>
        </w:rPr>
        <w:t>TRIM → compress the next Listen beat; core prompts stay, stories drop.</w:t>
      </w:r>
    </w:p>
    <w:p>
      <w:pPr>
        <w:pStyle w:val="ListBullet"/>
      </w:pPr>
      <w:r>
        <w:rPr>
          <w:sz w:val="21"/>
        </w:rPr>
        <w:t>SKIP → compress Break #2 (10:45) to 10 min, or cut the Track-A↔B cross-share at 11:25.</w:t>
      </w:r>
    </w:p>
    <w:p>
      <w:pPr>
        <w:pStyle w:val="ListBullet"/>
      </w:pPr>
      <w:r>
        <w:rPr>
          <w:sz w:val="21"/>
        </w:rPr>
        <w:t>EXTEND → cut 5 min from Level Up (11:00) so participants finish on their own.</w:t>
      </w:r>
    </w:p>
    <w:p>
      <w:pPr>
        <w:pStyle w:val="ListBullet"/>
      </w:pPr>
      <w:r>
        <w:rPr>
          <w:sz w:val="21"/>
        </w:rPr>
        <w:t>HOLD → push on schedule; no adjustment.</w:t>
      </w:r>
    </w:p>
    <w:p>
      <w:r>
        <w:t>If running ≥ 3 minutes EARLY:</w:t>
      </w:r>
    </w:p>
    <w:p>
      <w:pPr>
        <w:pStyle w:val="ListBullet"/>
      </w:pPr>
      <w:r>
        <w:rPr>
          <w:sz w:val="21"/>
        </w:rPr>
        <w:t>ADD chat share-outs in the current breakout (2–3 groups).</w:t>
      </w:r>
    </w:p>
    <w:p>
      <w:pPr>
        <w:pStyle w:val="ListBullet"/>
      </w:pPr>
      <w:r>
        <w:rPr>
          <w:sz w:val="21"/>
        </w:rPr>
        <w:t>SURFACE a Code Gallery entry (LLM win or LLM fail) live on shared screen.</w:t>
      </w:r>
    </w:p>
    <w:p>
      <w:pPr>
        <w:pStyle w:val="ListBullet"/>
      </w:pPr>
      <w:r>
        <w:rPr>
          <w:sz w:val="21"/>
        </w:rPr>
        <w:t>INVITE one participant to narrate a CtM takeaway on their sensor verification (90s).</w:t>
      </w:r>
    </w:p>
    <w:p>
      <w:pPr>
        <w:pStyle w:val="Heading2"/>
      </w:pPr>
      <w:r>
        <w:t>📝 Post-Session Notes</w:t>
      </w:r>
    </w:p>
    <w:p>
      <w:r>
        <w:t>What to pull forward into future cohorts / into the final report: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51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worked</w:t>
            </w:r>
          </w:p>
        </w:tc>
        <w:tc>
          <w:tcPr>
            <w:tcW w:type="dxa" w:w="3513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What to change</w:t>
            </w:r>
          </w:p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Pacing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Simulator / MakeCode friction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LLM prompting (Server Room Guardian)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Level-Up track balance (Mesh vs. MicroPython)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CtM adoption on sensor verification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rPr>
                <w:b/>
                <w:sz w:val="20"/>
              </w:rPr>
              <w:t>Other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>
      <w:pPr>
        <w:pStyle w:val="Heading2"/>
      </w:pPr>
      <w:r>
        <w:t>💬 Co-Facilitator Backchannel</w:t>
      </w:r>
    </w:p>
    <w:p>
      <w:r>
        <w:t>Use this space for silent signals between facilitators during the session (e.g., “watch Group 3”, “chat flood”, “can you cover the next poll?”).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6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26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2635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xedhub.github.io/wiki/pds/craft-pd-series/workshop-3-agenda.html" TargetMode="External"/><Relationship Id="rId10" Type="http://schemas.openxmlformats.org/officeDocument/2006/relationships/hyperlink" Target="https://cxedhub.github.io/wiki/pds/craft-pd-series/slides-w3.html" TargetMode="External"/><Relationship Id="rId11" Type="http://schemas.openxmlformats.org/officeDocument/2006/relationships/hyperlink" Target="https://docs.google.com/document/d/1GaTY3haKOuy2qzUb-GfT4xE8yeRu9QpK/edit?usp=drive_link&amp;ouid=107503058538624505453&amp;rtpof=true&amp;sd=true" TargetMode="External"/><Relationship Id="rId12" Type="http://schemas.openxmlformats.org/officeDocument/2006/relationships/hyperlink" Target="https://ucf.zoom.us/j/97106116299" TargetMode="External"/><Relationship Id="rId13" Type="http://schemas.openxmlformats.org/officeDocument/2006/relationships/hyperlink" Target="https://ucf.qualtrics.com/jfe/form/SV_8G2kZYDDaRslsDY" TargetMode="External"/><Relationship Id="rId14" Type="http://schemas.openxmlformats.org/officeDocument/2006/relationships/hyperlink" Target="https://ucf.qualtrics.com/jfe/form/SV_5cnzJo6KUcwqa34" TargetMode="External"/><Relationship Id="rId15" Type="http://schemas.openxmlformats.org/officeDocument/2006/relationships/hyperlink" Target="https://makecode.microbit.org" TargetMode="External"/><Relationship Id="rId16" Type="http://schemas.openxmlformats.org/officeDocument/2006/relationships/hyperlink" Target="https://python.microbit.org" TargetMode="External"/><Relationship Id="rId17" Type="http://schemas.openxmlformats.org/officeDocument/2006/relationships/hyperlink" Target="https://cxedhub.github.io/wiki/resources/iot-lesson-template.html" TargetMode="External"/><Relationship Id="rId18" Type="http://schemas.openxmlformats.org/officeDocument/2006/relationships/hyperlink" Target="https://cxedhub.github.io/wiki/pds/craft-pd-series/resources/sensor-reference-guide.html" TargetMode="External"/><Relationship Id="rId19" Type="http://schemas.openxmlformats.org/officeDocument/2006/relationships/hyperlink" Target="https://cxedhub.github.io/wiki/pds/craft-pd-series/resources/ctm-template.html" TargetMode="External"/><Relationship Id="rId20" Type="http://schemas.openxmlformats.org/officeDocument/2006/relationships/hyperlink" Target="https://cxedhub.github.io/wiki/pds/craft-pd-series/resources/prompt-libr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