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28"/>
          <w:szCs w:val="28"/>
        </w:rPr>
      </w:pPr>
      <w:bookmarkStart w:colFirst="0" w:colLast="0" w:name="_gjdgxs" w:id="0"/>
      <w:bookmarkEnd w:id="0"/>
      <w:r w:rsidDel="00000000" w:rsidR="00000000" w:rsidRPr="00000000">
        <w:rPr>
          <w:sz w:val="28"/>
          <w:szCs w:val="28"/>
          <w:rtl w:val="0"/>
        </w:rPr>
        <w:t xml:space="preserve">Teacher-Librarian Lesson Plan</w:t>
      </w:r>
    </w:p>
    <w:p w:rsidR="00000000" w:rsidDel="00000000" w:rsidP="00000000" w:rsidRDefault="00000000" w:rsidRPr="00000000" w14:paraId="00000002">
      <w:pPr>
        <w:jc w:val="center"/>
        <w:rPr>
          <w:sz w:val="28"/>
          <w:szCs w:val="28"/>
        </w:rPr>
      </w:pPr>
      <w:bookmarkStart w:colFirst="0" w:colLast="0" w:name="_xyc9r8g6xbjs" w:id="1"/>
      <w:bookmarkEnd w:id="1"/>
      <w:r w:rsidDel="00000000" w:rsidR="00000000" w:rsidRPr="00000000">
        <w:rPr>
          <w:sz w:val="28"/>
          <w:szCs w:val="28"/>
          <w:rtl w:val="0"/>
        </w:rPr>
        <w:t xml:space="preserve">Sequencing = Storytelling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5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731"/>
        <w:gridCol w:w="6619"/>
        <w:tblGridChange w:id="0">
          <w:tblGrid>
            <w:gridCol w:w="2731"/>
            <w:gridCol w:w="6619"/>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LMS Name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Hodgins</w:t>
            </w:r>
            <w:r w:rsidDel="00000000" w:rsidR="00000000" w:rsidRPr="00000000">
              <w:rPr>
                <w:rtl w:val="0"/>
              </w:rPr>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Teacher’s Name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2nd Grade Team - Dame, Winzenreid, </w:t>
            </w: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ELA, LIT CS</w:t>
            </w: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Level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8">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Dame, Winzenreid, </w:t>
            </w: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1st Quarter - September or October - </w:t>
            </w:r>
            <w:r w:rsidDel="00000000" w:rsidR="00000000" w:rsidRPr="00000000">
              <w:rPr>
                <w:rFonts w:ascii="Times New Roman" w:cs="Times New Roman" w:eastAsia="Times New Roman" w:hAnsi="Times New Roman"/>
                <w:i w:val="1"/>
                <w:sz w:val="20"/>
                <w:szCs w:val="20"/>
                <w:rtl w:val="0"/>
              </w:rPr>
              <w:t xml:space="preserve">After bookmarking library website</w:t>
            </w: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Sessions &amp; Duration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three 2nd grade Classrooms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2-4 classes / Perhaps create project during “Extra” Library Session</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Library Media Centre</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 Objectives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describe a simple task or event, step-by-step.</w:t>
            </w:r>
          </w:p>
          <w:p w:rsidR="00000000" w:rsidDel="00000000" w:rsidP="00000000" w:rsidRDefault="00000000" w:rsidRPr="00000000" w14:paraId="0000002B">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retell a story in proper sequential order.</w:t>
            </w:r>
          </w:p>
          <w:p w:rsidR="00000000" w:rsidDel="00000000" w:rsidP="00000000" w:rsidRDefault="00000000" w:rsidRPr="00000000" w14:paraId="0000002D">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use a computer program (coding, storyboarding, etc.) to describe a task with a proper procedure or to create a story with a beginning, middle, and end.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 Literacy Objectives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practice sequencing Directions and Stories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practice proper Check-out Procedure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utilize technological tools to tell stories and to present 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63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8"/>
              <w:gridCol w:w="3189"/>
              <w:tblGridChange w:id="0">
                <w:tblGrid>
                  <w:gridCol w:w="3188"/>
                  <w:gridCol w:w="3189"/>
                </w:tblGrid>
              </w:tblGridChange>
            </w:tblGrid>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 Standards </w:t>
                  </w:r>
                  <w:hyperlink r:id="rId6">
                    <w:r w:rsidDel="00000000" w:rsidR="00000000" w:rsidRPr="00000000">
                      <w:rPr>
                        <w:rFonts w:ascii="Times New Roman" w:cs="Times New Roman" w:eastAsia="Times New Roman" w:hAnsi="Times New Roman"/>
                        <w:b w:val="0"/>
                        <w:i w:val="0"/>
                        <w:smallCaps w:val="0"/>
                        <w:strike w:val="0"/>
                        <w:color w:val="0563c1"/>
                        <w:sz w:val="16"/>
                        <w:szCs w:val="16"/>
                        <w:u w:val="single"/>
                        <w:shd w:fill="auto" w:val="clear"/>
                        <w:vertAlign w:val="baseline"/>
                        <w:rtl w:val="0"/>
                      </w:rPr>
                      <w:t xml:space="preserve">https://edu.wyoming.gov/educators/standards/</w:t>
                    </w:r>
                  </w:hyperlink>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Literacy Standards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563c1"/>
                        <w:sz w:val="16"/>
                        <w:szCs w:val="16"/>
                        <w:u w:val="single"/>
                        <w:shd w:fill="auto" w:val="clear"/>
                        <w:vertAlign w:val="baseline"/>
                        <w:rtl w:val="0"/>
                      </w:rPr>
                      <w:t xml:space="preserve">http://www.ala.org/aasl/standards-guidelines/learning-standards</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Crosswalk -</w:t>
                  </w:r>
                  <w:hyperlink r:id="rId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http://www.ala.org/aasl/standards/crosswalk</w:t>
                    </w:r>
                  </w:hyperlink>
                  <w:r w:rsidDel="00000000" w:rsidR="00000000" w:rsidRPr="00000000">
                    <w:rPr>
                      <w:rtl w:val="0"/>
                    </w:rPr>
                  </w:r>
                </w:p>
              </w:tc>
            </w:tr>
            <w:tr>
              <w:trPr>
                <w:cantSplit w:val="0"/>
                <w:tblHeader w:val="0"/>
              </w:trPr>
              <w:tc>
                <w:tcPr/>
                <w:p w:rsidR="00000000" w:rsidDel="00000000" w:rsidP="00000000" w:rsidRDefault="00000000" w:rsidRPr="00000000" w14:paraId="0000004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Retelling stories / Sequencing /Following directions / Coding / Writing</w:t>
                  </w:r>
                </w:p>
                <w:p w:rsidR="00000000" w:rsidDel="00000000" w:rsidP="00000000" w:rsidRDefault="00000000" w:rsidRPr="00000000" w14:paraId="00000046">
                  <w:pPr>
                    <w:widowControl w:val="0"/>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widowControl w:val="0"/>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ELA</w:t>
                  </w:r>
                </w:p>
                <w:p w:rsidR="00000000" w:rsidDel="00000000" w:rsidP="00000000" w:rsidRDefault="00000000" w:rsidRPr="00000000" w14:paraId="0000004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RL.2.5. Describe the overall structure of a story, including describing how the beginning introduces the story and the ending concludes the action.</w:t>
                  </w:r>
                </w:p>
                <w:p w:rsidR="00000000" w:rsidDel="00000000" w:rsidP="00000000" w:rsidRDefault="00000000" w:rsidRPr="00000000" w14:paraId="00000049">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76" w:lineRule="auto"/>
                    <w:rPr>
                      <w:rFonts w:ascii="Times New Roman" w:cs="Times New Roman" w:eastAsia="Times New Roman" w:hAnsi="Times New Roman"/>
                      <w:color w:val="737373"/>
                      <w:sz w:val="40"/>
                      <w:szCs w:val="40"/>
                    </w:rPr>
                  </w:pPr>
                  <w:r w:rsidDel="00000000" w:rsidR="00000000" w:rsidRPr="00000000">
                    <w:rPr>
                      <w:rFonts w:ascii="Times New Roman" w:cs="Times New Roman" w:eastAsia="Times New Roman" w:hAnsi="Times New Roman"/>
                      <w:sz w:val="24"/>
                      <w:szCs w:val="24"/>
                      <w:rtl w:val="0"/>
                    </w:rPr>
                    <w:t xml:space="preserve">W.2.3. Write narratives in which they recount a well‐elaborated event or short sequence of events, include details to describe actions, thoughts, and feelings, use temporal words to signal event order, and provide a sense of closure.</w:t>
                  </w:r>
                  <w:r w:rsidDel="00000000" w:rsidR="00000000" w:rsidRPr="00000000">
                    <w:rPr>
                      <w:rtl w:val="0"/>
                    </w:rPr>
                  </w:r>
                </w:p>
                <w:p w:rsidR="00000000" w:rsidDel="00000000" w:rsidP="00000000" w:rsidRDefault="00000000" w:rsidRPr="00000000" w14:paraId="0000004C">
                  <w:pPr>
                    <w:widowControl w:val="0"/>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D">
                  <w:pPr>
                    <w:widowControl w:val="0"/>
                    <w:spacing w:after="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are Priority Standards as identified by PLCs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F">
                  <w:pPr>
                    <w:widowControl w:val="0"/>
                    <w:spacing w:line="276" w:lineRule="auto"/>
                    <w:rPr>
                      <w:rFonts w:ascii="Times New Roman" w:cs="Times New Roman" w:eastAsia="Times New Roman" w:hAnsi="Times New Roman"/>
                      <w:color w:val="737373"/>
                      <w:sz w:val="40"/>
                      <w:szCs w:val="40"/>
                    </w:rPr>
                  </w:pPr>
                  <w:r w:rsidDel="00000000" w:rsidR="00000000" w:rsidRPr="00000000">
                    <w:rPr>
                      <w:rFonts w:ascii="Times New Roman" w:cs="Times New Roman" w:eastAsia="Times New Roman" w:hAnsi="Times New Roman"/>
                      <w:rtl w:val="0"/>
                    </w:rPr>
                    <w:t xml:space="preserve">Retelling stories / Sequencing /Following directions / Coding / Writing</w:t>
                  </w:r>
                  <w:r w:rsidDel="00000000" w:rsidR="00000000" w:rsidRPr="00000000">
                    <w:rPr>
                      <w:rtl w:val="0"/>
                    </w:rPr>
                  </w:r>
                </w:p>
                <w:p w:rsidR="00000000" w:rsidDel="00000000" w:rsidP="00000000" w:rsidRDefault="00000000" w:rsidRPr="00000000" w14:paraId="00000050">
                  <w:pPr>
                    <w:widowControl w:val="0"/>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1">
                  <w:pPr>
                    <w:widowControl w:val="0"/>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LIT</w:t>
                  </w:r>
                </w:p>
                <w:p w:rsidR="00000000" w:rsidDel="00000000" w:rsidP="00000000" w:rsidRDefault="00000000" w:rsidRPr="00000000" w14:paraId="0000005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AASL </w:t>
                  </w:r>
                  <w:r w:rsidDel="00000000" w:rsidR="00000000" w:rsidRPr="00000000">
                    <w:rPr>
                      <w:rFonts w:ascii="Times New Roman" w:cs="Times New Roman" w:eastAsia="Times New Roman" w:hAnsi="Times New Roman"/>
                      <w:rtl w:val="0"/>
                    </w:rPr>
                    <w:t xml:space="preserve">-Inquire/Explore/Engage/</w:t>
                  </w:r>
                </w:p>
                <w:p w:rsidR="00000000" w:rsidDel="00000000" w:rsidP="00000000" w:rsidRDefault="00000000" w:rsidRPr="00000000" w14:paraId="0000005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engage with new knowledge by following a process that includes: 1. Using evidence to investigate questions. 2. Devising and implementing a plan to fill knowledge gaps. 3. Generating products that illustrate learning.</w:t>
                  </w:r>
                </w:p>
                <w:p w:rsidR="00000000" w:rsidDel="00000000" w:rsidP="00000000" w:rsidRDefault="00000000" w:rsidRPr="00000000" w14:paraId="00000054">
                  <w:pPr>
                    <w:widowControl w:val="0"/>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5">
                  <w:pPr>
                    <w:widowControl w:val="0"/>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adapt, communicate, and exchange learning products with others in a cycle that includes: 1. Interacting with content presented by others. 2. Providing constructive feedback. 3. Acting on feedback to improve. 4. Sharing products with an authentic audience.</w:t>
                  </w:r>
                </w:p>
                <w:p w:rsidR="00000000" w:rsidDel="00000000" w:rsidP="00000000" w:rsidRDefault="00000000" w:rsidRPr="00000000" w14:paraId="00000056">
                  <w:pPr>
                    <w:widowControl w:val="0"/>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7">
                  <w:pPr>
                    <w:widowControl w:val="0"/>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construct new knowledge by: 1. Problem solving through cycles of design, implementation, and reflection. 2. Persisting through self-directed pursuits by tinkering and making.</w:t>
                  </w:r>
                </w:p>
                <w:p w:rsidR="00000000" w:rsidDel="00000000" w:rsidP="00000000" w:rsidRDefault="00000000" w:rsidRPr="00000000" w14:paraId="00000058">
                  <w:pPr>
                    <w:widowControl w:val="0"/>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develop through experience and reflection by: 1. Iteratively responding to challenges. 2. Recognizing capabilities and skills that can be developed, improved, and expanded. 3. Open-mindedly accepting feedback for positive and constructive growth.</w:t>
                  </w:r>
                </w:p>
                <w:p w:rsidR="00000000" w:rsidDel="00000000" w:rsidP="00000000" w:rsidRDefault="00000000" w:rsidRPr="00000000" w14:paraId="00000059">
                  <w:pPr>
                    <w:widowControl w:val="0"/>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widowControl w:val="0"/>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follow ethical and legal guidelines for gathering and using information by: 1. Responsibly applying information, technology, and media to learning. 2. Understanding the ethical use of information, technology, and media. 3. Evaluating information for accuracy, validity, social and cultural context, and appropriateness for need.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64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19"/>
              <w:tblGridChange w:id="0">
                <w:tblGrid>
                  <w:gridCol w:w="6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Computer Science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9">
                    <w:r w:rsidDel="00000000" w:rsidR="00000000" w:rsidRPr="00000000">
                      <w:rPr>
                        <w:color w:val="1155cc"/>
                        <w:sz w:val="18"/>
                        <w:szCs w:val="18"/>
                        <w:u w:val="single"/>
                        <w:rtl w:val="0"/>
                      </w:rPr>
                      <w:t xml:space="preserve">https://edu.wyoming.gov/wp-content/uploads/2021/04/2020-CS-WYCPS-with-all-PLDs-effective-04.07.21.pdf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rPr>
                      <w:sz w:val="22"/>
                      <w:szCs w:val="22"/>
                    </w:rPr>
                  </w:pPr>
                  <w:r w:rsidDel="00000000" w:rsidR="00000000" w:rsidRPr="00000000">
                    <w:rPr>
                      <w:sz w:val="22"/>
                      <w:szCs w:val="22"/>
                      <w:rtl w:val="0"/>
                    </w:rPr>
                    <w:t xml:space="preserve">Retelling stories / Sequencing /Following directions / Coding / Writing</w:t>
                  </w:r>
                </w:p>
                <w:p w:rsidR="00000000" w:rsidDel="00000000" w:rsidP="00000000" w:rsidRDefault="00000000" w:rsidRPr="00000000" w14:paraId="00000060">
                  <w:pPr>
                    <w:widowControl w:val="0"/>
                    <w:rPr>
                      <w:b w:val="1"/>
                      <w:sz w:val="26"/>
                      <w:szCs w:val="26"/>
                    </w:rPr>
                  </w:pPr>
                  <w:r w:rsidDel="00000000" w:rsidR="00000000" w:rsidRPr="00000000">
                    <w:rPr>
                      <w:b w:val="1"/>
                      <w:sz w:val="26"/>
                      <w:szCs w:val="26"/>
                      <w:rtl w:val="0"/>
                    </w:rPr>
                    <w:t xml:space="preserve">Computer Science</w:t>
                  </w:r>
                </w:p>
                <w:p w:rsidR="00000000" w:rsidDel="00000000" w:rsidP="00000000" w:rsidRDefault="00000000" w:rsidRPr="00000000" w14:paraId="00000061">
                  <w:pPr>
                    <w:widowControl w:val="0"/>
                    <w:rPr>
                      <w:color w:val="212121"/>
                      <w:sz w:val="15"/>
                      <w:szCs w:val="15"/>
                    </w:rPr>
                  </w:pPr>
                  <w:r w:rsidDel="00000000" w:rsidR="00000000" w:rsidRPr="00000000">
                    <w:rPr>
                      <w:color w:val="212121"/>
                      <w:sz w:val="15"/>
                      <w:szCs w:val="15"/>
                      <w:rtl w:val="0"/>
                    </w:rPr>
                    <w:t xml:space="preserve">•ALGORITHMS &amp; PROGRAMMING – Algorithms (A), Variables (V), Control (C), Modularity (M), and Program Development (PD) </w:t>
                  </w:r>
                </w:p>
                <w:p w:rsidR="00000000" w:rsidDel="00000000" w:rsidP="00000000" w:rsidRDefault="00000000" w:rsidRPr="00000000" w14:paraId="00000062">
                  <w:pPr>
                    <w:widowControl w:val="0"/>
                    <w:rPr>
                      <w:color w:val="212121"/>
                      <w:sz w:val="15"/>
                      <w:szCs w:val="15"/>
                    </w:rPr>
                  </w:pPr>
                  <w:r w:rsidDel="00000000" w:rsidR="00000000" w:rsidRPr="00000000">
                    <w:rPr>
                      <w:color w:val="212121"/>
                      <w:sz w:val="15"/>
                      <w:szCs w:val="15"/>
                      <w:rtl w:val="0"/>
                    </w:rPr>
                    <w:t xml:space="preserve">*</w:t>
                  </w:r>
                  <w:r w:rsidDel="00000000" w:rsidR="00000000" w:rsidRPr="00000000">
                    <w:rPr>
                      <w:b w:val="1"/>
                      <w:color w:val="212121"/>
                      <w:sz w:val="15"/>
                      <w:szCs w:val="15"/>
                      <w:rtl w:val="0"/>
                    </w:rPr>
                    <w:t xml:space="preserve">2.AP.A.01</w:t>
                  </w:r>
                  <w:r w:rsidDel="00000000" w:rsidR="00000000" w:rsidRPr="00000000">
                    <w:rPr>
                      <w:color w:val="212121"/>
                      <w:sz w:val="15"/>
                      <w:szCs w:val="15"/>
                      <w:rtl w:val="0"/>
                    </w:rPr>
                    <w:t xml:space="preserve"> With guidance, identify and model daily processes by creating and following algorithms (sets of step-by- step instructions) to complete tasks (e.g., verbally, kinesthetically, with robot devices, or a programming language). [Practice 4.4 Developing and Using Abstractions] The Advanced student, in addition to meeting the Proficient Level, demonstrates in-depth inferences and applications that go beyond the understanding or context of the standard (e.g., independently creates algorithms via one or more of the following techniques: verbally, kinesthetically, with robot devices, or a programing language). The Proficient student, with guidance: • Follows algorithms to complete tasks. • Creates algorithms to complete tasks. The Basic student with guidance, follows algorithms to complete tasks. The Below Basic student provides little to no evidence in addressing the expectation(s). </w:t>
                  </w:r>
                </w:p>
                <w:p w:rsidR="00000000" w:rsidDel="00000000" w:rsidP="00000000" w:rsidRDefault="00000000" w:rsidRPr="00000000" w14:paraId="00000063">
                  <w:pPr>
                    <w:widowControl w:val="0"/>
                    <w:rPr>
                      <w:color w:val="212121"/>
                      <w:sz w:val="15"/>
                      <w:szCs w:val="15"/>
                    </w:rPr>
                  </w:pPr>
                  <w:r w:rsidDel="00000000" w:rsidR="00000000" w:rsidRPr="00000000">
                    <w:rPr>
                      <w:b w:val="1"/>
                      <w:color w:val="212121"/>
                      <w:sz w:val="15"/>
                      <w:szCs w:val="15"/>
                      <w:rtl w:val="0"/>
                    </w:rPr>
                    <w:t xml:space="preserve">2.AP.V.01 </w:t>
                  </w:r>
                  <w:r w:rsidDel="00000000" w:rsidR="00000000" w:rsidRPr="00000000">
                    <w:rPr>
                      <w:color w:val="212121"/>
                      <w:sz w:val="15"/>
                      <w:szCs w:val="15"/>
                      <w:rtl w:val="0"/>
                    </w:rPr>
                    <w:t xml:space="preserve">Model the way programs store and manipulate data by using numbers or other symbols to represent information (e.g., thumbs up/down as representations of yes/no, arrows when writing algorithms to represent direction, or encode and decode words using numbers, pictographs, or other symbols to represent letters or words). [Practice 4.1 Developing and Using Abstractions] The Advanced student, in addition to meeting the Proficient Level, demonstrates in-depth inferences and applications that go beyond the understanding or context of the standard (e.g., creates complex expressions with symbols). The Proficient student: • Uses symbols to represent information. • Understands that inferred meanings of the symbols can change or can represent missing information. • Creates expressions with symbols to convey data, information, or processes. The Basic student with guidance: Uses symbols to represent information. • Understands that inferred meanings of the symbols can change or can represent missing information. • Creates expressions with symbols to convey data, information, or processes. The Below Basic student provides little to no evidence in addressing the expectation(s). </w:t>
                  </w:r>
                </w:p>
                <w:p w:rsidR="00000000" w:rsidDel="00000000" w:rsidP="00000000" w:rsidRDefault="00000000" w:rsidRPr="00000000" w14:paraId="00000064">
                  <w:pPr>
                    <w:widowControl w:val="0"/>
                    <w:rPr>
                      <w:color w:val="212121"/>
                      <w:sz w:val="15"/>
                      <w:szCs w:val="15"/>
                    </w:rPr>
                  </w:pPr>
                  <w:r w:rsidDel="00000000" w:rsidR="00000000" w:rsidRPr="00000000">
                    <w:rPr>
                      <w:b w:val="1"/>
                      <w:color w:val="212121"/>
                      <w:sz w:val="15"/>
                      <w:szCs w:val="15"/>
                      <w:rtl w:val="0"/>
                    </w:rPr>
                    <w:t xml:space="preserve">*2.AP.C.01</w:t>
                  </w:r>
                  <w:r w:rsidDel="00000000" w:rsidR="00000000" w:rsidRPr="00000000">
                    <w:rPr>
                      <w:color w:val="212121"/>
                      <w:sz w:val="15"/>
                      <w:szCs w:val="15"/>
                      <w:rtl w:val="0"/>
                    </w:rPr>
                    <w:t xml:space="preserve"> With guidance, independently and collaboratively create programs to accomplish tasks using a programming language, robot device, or unplugged activity that includes sequencing, conditionals, and repetition. [Practice 5.2 Creating Computational Artifacts] The Advanced student, in addition to meeting the Proficient Level, demonstrates in-depth inferences and applications that go beyond the understanding or context of the standard (e.g., independently creates programs that include sequencing, conditionals, and repetition). The Proficient student, with guidance: • Individually creates programs that include sequencing, conditionals, and repetition. • Collaboratively creates programs that include sequencing, conditionals, and repetition. The Basic student with guidance, create: • Programs that include sequencing, conditionals, or repetition. • Tasks that include sequencing, conditionals, or repetition. The Below Basic student provides little to no evidence in addressing the expectation(s). </w:t>
                  </w:r>
                </w:p>
                <w:p w:rsidR="00000000" w:rsidDel="00000000" w:rsidP="00000000" w:rsidRDefault="00000000" w:rsidRPr="00000000" w14:paraId="00000065">
                  <w:pPr>
                    <w:widowControl w:val="0"/>
                    <w:rPr>
                      <w:color w:val="737373"/>
                      <w:sz w:val="15"/>
                      <w:szCs w:val="15"/>
                    </w:rPr>
                  </w:pPr>
                  <w:r w:rsidDel="00000000" w:rsidR="00000000" w:rsidRPr="00000000">
                    <w:rPr>
                      <w:b w:val="1"/>
                      <w:color w:val="212121"/>
                      <w:sz w:val="15"/>
                      <w:szCs w:val="15"/>
                      <w:rtl w:val="0"/>
                    </w:rPr>
                    <w:t xml:space="preserve">*2.AP.M.01</w:t>
                  </w:r>
                  <w:r w:rsidDel="00000000" w:rsidR="00000000" w:rsidRPr="00000000">
                    <w:rPr>
                      <w:color w:val="212121"/>
                      <w:sz w:val="15"/>
                      <w:szCs w:val="15"/>
                      <w:rtl w:val="0"/>
                    </w:rPr>
                    <w:t xml:space="preserve"> Using grade appropriate content and complexity, decompose (breakdown) the steps needed to solve a problem into a precise sequence of instructions (e.g., develop a set of instructions on how to play your favorite game). [Practice 3.2 Recognizing and Defining Computational Problems] The Advanced student, in addition to meeting the Proficient Level, demonstrates in-depth inferences and applications that go beyond the understanding or context of the standard (e.g., independently creates programs that include sequencing, conditionals, and repetition). The Proficient student, independently: • Decomposes a problem. • Creates a sequence of instructions to solve that problem. The Basic student with guidance: • Decomposes a problem. • Creates a precise sequence of instructions to solve that problem. The Below Basic student provides little to no evidence in addressing the expectation(s).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Skills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have a clear idea of how to follow directions. </w:t>
            </w:r>
          </w:p>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familiar with the sequence of well-known stories. </w:t>
            </w:r>
          </w:p>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also need to be able to distinguish between beginning, middle, “middle”, and end.</w:t>
            </w:r>
          </w:p>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also need to be able to log on to the computers and to navigate or follow navigation directions to the library website and then to coding websites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Resources/Materials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or Computer for Online Reading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[Read-aloud with strong sequencing theme - Three Billy Goats Gruff, Goldilox, Any Fable, etc. (Many available on epic!-Many literary resources on epic! contain sequencing cards: Fables, fairy tales, etc. If students require, we could begin with such a resource.)]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Coding Practice - hand-outs -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Computers with Log-in Instructions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Essential Questions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being able to follow directions important?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being able to recognize a sequence of events important?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algorithms like directions?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coding like story-telling?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1st Session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Read-aloud selected story in selected form</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that story sequence will go along with the paired activity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 activity by performing as a “Robot-Librarian”</w:t>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must direct the “Robot-Librarian” in the proper procedure for checking out a book. </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“Robot-Librarian” can do </w:t>
            </w:r>
            <w:r w:rsidDel="00000000" w:rsidR="00000000" w:rsidRPr="00000000">
              <w:rPr>
                <w:rFonts w:ascii="Times New Roman" w:cs="Times New Roman" w:eastAsia="Times New Roman" w:hAnsi="Times New Roman"/>
                <w:b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as the students direct.</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must collaborate and cooperate in giving those directions, reflecting and refining along the way.</w:t>
            </w:r>
          </w:p>
          <w:p w:rsidR="00000000" w:rsidDel="00000000" w:rsidP="00000000" w:rsidRDefault="00000000" w:rsidRPr="00000000" w14:paraId="00000096">
            <w:pPr>
              <w:widowControl w:val="0"/>
              <w:spacing w:line="276" w:lineRule="auto"/>
              <w:ind w:left="6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Pretend the librarian is a robot. Program the librarian to check out a book. </w:t>
            </w:r>
          </w:p>
          <w:p w:rsidR="00000000" w:rsidDel="00000000" w:rsidP="00000000" w:rsidRDefault="00000000" w:rsidRPr="00000000" w14:paraId="00000097">
            <w:pPr>
              <w:widowControl w:val="0"/>
              <w:numPr>
                <w:ilvl w:val="0"/>
                <w:numId w:val="3"/>
              </w:numPr>
              <w:ind w:left="990" w:hanging="27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Work in small groups-Brainstorm steps</w:t>
            </w:r>
          </w:p>
          <w:p w:rsidR="00000000" w:rsidDel="00000000" w:rsidP="00000000" w:rsidRDefault="00000000" w:rsidRPr="00000000" w14:paraId="00000098">
            <w:pPr>
              <w:widowControl w:val="0"/>
              <w:numPr>
                <w:ilvl w:val="0"/>
                <w:numId w:val="3"/>
              </w:numPr>
              <w:ind w:left="990" w:hanging="27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List steps, evaluate, and refine. </w:t>
            </w:r>
          </w:p>
          <w:p w:rsidR="00000000" w:rsidDel="00000000" w:rsidP="00000000" w:rsidRDefault="00000000" w:rsidRPr="00000000" w14:paraId="00000099">
            <w:pPr>
              <w:widowControl w:val="0"/>
              <w:numPr>
                <w:ilvl w:val="0"/>
                <w:numId w:val="3"/>
              </w:numPr>
              <w:ind w:left="990" w:hanging="27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Set Librarian into motion.</w:t>
            </w:r>
          </w:p>
          <w:p w:rsidR="00000000" w:rsidDel="00000000" w:rsidP="00000000" w:rsidRDefault="00000000" w:rsidRPr="00000000" w14:paraId="0000009A">
            <w:pPr>
              <w:widowControl w:val="0"/>
              <w:numPr>
                <w:ilvl w:val="0"/>
                <w:numId w:val="3"/>
              </w:numPr>
              <w:ind w:left="990" w:hanging="27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Groups take turns to check if ALL necessary steps are included and are in proper order.</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Session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Objectives, Essential Questions, and Procedures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 out “Coding Practice”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over directions </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vocabulary (Algorithm, Coding, Sequencing, Story-Telling)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 through hand-out’s procedures - I Can/You Can/We Can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reflections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for understanding of vocabulary and concepts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other tasks might you be able to describe step-by-step?</w:t>
            </w:r>
          </w:p>
          <w:p w:rsidR="00000000" w:rsidDel="00000000" w:rsidP="00000000" w:rsidRDefault="00000000" w:rsidRPr="00000000" w14:paraId="000000A7">
            <w:pPr>
              <w:widowControl w:val="0"/>
              <w:ind w:left="63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Retell a task </w:t>
            </w:r>
          </w:p>
          <w:p w:rsidR="00000000" w:rsidDel="00000000" w:rsidP="00000000" w:rsidRDefault="00000000" w:rsidRPr="00000000" w14:paraId="000000A8">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Work in small groups-Brainstorm task</w:t>
            </w:r>
          </w:p>
          <w:p w:rsidR="00000000" w:rsidDel="00000000" w:rsidP="00000000" w:rsidRDefault="00000000" w:rsidRPr="00000000" w14:paraId="000000A9">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List steps</w:t>
            </w:r>
          </w:p>
          <w:p w:rsidR="00000000" w:rsidDel="00000000" w:rsidP="00000000" w:rsidRDefault="00000000" w:rsidRPr="00000000" w14:paraId="000000AA">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Evaluate</w:t>
            </w:r>
          </w:p>
          <w:p w:rsidR="00000000" w:rsidDel="00000000" w:rsidP="00000000" w:rsidRDefault="00000000" w:rsidRPr="00000000" w14:paraId="000000AB">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Refine</w:t>
            </w:r>
          </w:p>
          <w:p w:rsidR="00000000" w:rsidDel="00000000" w:rsidP="00000000" w:rsidRDefault="00000000" w:rsidRPr="00000000" w14:paraId="000000AC">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Present</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other stories can you retell, point-by-point?</w:t>
            </w:r>
          </w:p>
          <w:p w:rsidR="00000000" w:rsidDel="00000000" w:rsidP="00000000" w:rsidRDefault="00000000" w:rsidRPr="00000000" w14:paraId="000000AF">
            <w:pPr>
              <w:widowControl w:val="0"/>
              <w:ind w:left="63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Retell a story</w:t>
            </w:r>
          </w:p>
          <w:p w:rsidR="00000000" w:rsidDel="00000000" w:rsidP="00000000" w:rsidRDefault="00000000" w:rsidRPr="00000000" w14:paraId="000000B0">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Work in small groups-Brainstorm story.</w:t>
            </w:r>
          </w:p>
          <w:p w:rsidR="00000000" w:rsidDel="00000000" w:rsidP="00000000" w:rsidRDefault="00000000" w:rsidRPr="00000000" w14:paraId="000000B1">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List events</w:t>
            </w:r>
          </w:p>
          <w:p w:rsidR="00000000" w:rsidDel="00000000" w:rsidP="00000000" w:rsidRDefault="00000000" w:rsidRPr="00000000" w14:paraId="000000B2">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Evaluate</w:t>
            </w:r>
          </w:p>
          <w:p w:rsidR="00000000" w:rsidDel="00000000" w:rsidP="00000000" w:rsidRDefault="00000000" w:rsidRPr="00000000" w14:paraId="000000B3">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Refine</w:t>
            </w:r>
          </w:p>
          <w:p w:rsidR="00000000" w:rsidDel="00000000" w:rsidP="00000000" w:rsidRDefault="00000000" w:rsidRPr="00000000" w14:paraId="000000B4">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Present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Session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Instruct students in logging in to their computers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Instruct students in navigating to the library website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Instruct students in navigating to selected tool (</w:t>
            </w:r>
            <w:hyperlink r:id="rId10">
              <w:r w:rsidDel="00000000" w:rsidR="00000000" w:rsidRPr="00000000">
                <w:rPr>
                  <w:rFonts w:ascii="Times New Roman" w:cs="Times New Roman" w:eastAsia="Times New Roman" w:hAnsi="Times New Roman"/>
                  <w:color w:val="1155cc"/>
                  <w:sz w:val="24"/>
                  <w:szCs w:val="24"/>
                  <w:u w:val="single"/>
                  <w:rtl w:val="0"/>
                </w:rPr>
                <w:t xml:space="preserve">Scratch</w:t>
              </w:r>
            </w:hyperlink>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StoryboardThat</w:t>
              </w:r>
            </w:hyperlink>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coding capabilities or show tutorial. </w:t>
            </w:r>
            <w:r w:rsidDel="00000000" w:rsidR="00000000" w:rsidRPr="00000000">
              <w:rPr>
                <w:rFonts w:ascii="Times New Roman" w:cs="Times New Roman" w:eastAsia="Times New Roman" w:hAnsi="Times New Roman"/>
                <w:i w:val="1"/>
                <w:sz w:val="24"/>
                <w:szCs w:val="24"/>
                <w:rtl w:val="0"/>
              </w:rPr>
              <w:t xml:space="preserve">Procedure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students write out or draw a simple procedure of their choice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 students to practice coding.</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story-telling possibilities or show tutorial. </w:t>
            </w:r>
            <w:r w:rsidDel="00000000" w:rsidR="00000000" w:rsidRPr="00000000">
              <w:rPr>
                <w:rFonts w:ascii="Times New Roman" w:cs="Times New Roman" w:eastAsia="Times New Roman" w:hAnsi="Times New Roman"/>
                <w:i w:val="1"/>
                <w:sz w:val="24"/>
                <w:szCs w:val="24"/>
                <w:rtl w:val="0"/>
              </w:rPr>
              <w:t xml:space="preserve">Creation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students write out and draw a sequential story - with beginning, middle, end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students to practice storyboarding</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students in working on the projects.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projects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and Reflect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Assessment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Practice hand-outs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&amp; Story Lists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&amp; Story Drafts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of story structure and sequence of events</w:t>
            </w:r>
          </w:p>
          <w:p w:rsidR="00000000" w:rsidDel="00000000" w:rsidP="00000000" w:rsidRDefault="00000000" w:rsidRPr="00000000" w14:paraId="000000D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of final projects to the rest of the class.</w:t>
            </w:r>
          </w:p>
          <w:p w:rsidR="00000000" w:rsidDel="00000000" w:rsidP="00000000" w:rsidRDefault="00000000" w:rsidRPr="00000000" w14:paraId="000000D3">
            <w:pPr>
              <w:widowControl w:val="0"/>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Verbally describe the task or retell the story.</w:t>
            </w:r>
          </w:p>
          <w:p w:rsidR="00000000" w:rsidDel="00000000" w:rsidP="00000000" w:rsidRDefault="00000000" w:rsidRPr="00000000" w14:paraId="000000D4">
            <w:pPr>
              <w:widowControl w:val="0"/>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on peers to answer questions or address comments.</w:t>
            </w:r>
          </w:p>
          <w:p w:rsidR="00000000" w:rsidDel="00000000" w:rsidP="00000000" w:rsidRDefault="00000000" w:rsidRPr="00000000" w14:paraId="000000D5">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and Review</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 / LMS Assessment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of helping students log on to their computers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of students navigating to library website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Effectiveness of students utilizing the coding tools on various interface websites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of students demonstrating comprehension of story structure and sequence of events.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with coding and storyboarding tools during station and free-choice opportunities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Critical  Thinking Strategies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Questioning,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 Organizers,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work,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Sketching,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Drafting,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Presentation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Authentic Learning Activities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Resources - Book, websites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Resources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Drafting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Theory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Resource-based learning</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Project-based learning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Technological Component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online read-aloud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Website &amp; Coding websites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Computers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of Technological Component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logging in to their accounts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navigating to library website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utilizing the coding tools on various interface websites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utilizing tools to demonstrate sequencing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Differentiations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work either independently or in small groups.</w:t>
            </w:r>
          </w:p>
          <w:p w:rsidR="00000000" w:rsidDel="00000000" w:rsidP="00000000" w:rsidRDefault="00000000" w:rsidRPr="00000000" w14:paraId="0000011D">
            <w:pPr>
              <w:widowControl w:val="0"/>
              <w:ind w:right="-16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ind w:right="-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view websites’ tutorials on coding and storyboarding.</w:t>
            </w:r>
          </w:p>
          <w:p w:rsidR="00000000" w:rsidDel="00000000" w:rsidP="00000000" w:rsidRDefault="00000000" w:rsidRPr="00000000" w14:paraId="0000011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finish early could act as peer-tutors.</w:t>
            </w:r>
          </w:p>
          <w:p w:rsidR="00000000" w:rsidDel="00000000" w:rsidP="00000000" w:rsidRDefault="00000000" w:rsidRPr="00000000" w14:paraId="0000012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focus on coding rather than on storyboarding.</w:t>
            </w:r>
          </w:p>
          <w:p w:rsidR="00000000" w:rsidDel="00000000" w:rsidP="00000000" w:rsidRDefault="00000000" w:rsidRPr="00000000" w14:paraId="0000012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create “stories” in Scratch.</w:t>
            </w:r>
          </w:p>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retell their own favorite stories rather than writing an original one.</w:t>
            </w:r>
          </w:p>
          <w:p w:rsidR="00000000" w:rsidDel="00000000" w:rsidP="00000000" w:rsidRDefault="00000000" w:rsidRPr="00000000" w14:paraId="0000012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require such assistance may have help in composition and manipulation of technological tools.</w:t>
            </w:r>
          </w:p>
          <w:p w:rsidR="00000000" w:rsidDel="00000000" w:rsidP="00000000" w:rsidRDefault="00000000" w:rsidRPr="00000000" w14:paraId="0000012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computers, students may describe their events or storyboard their stories using paper and pencil.</w:t>
            </w:r>
          </w:p>
          <w:p w:rsidR="00000000" w:rsidDel="00000000" w:rsidP="00000000" w:rsidRDefault="00000000" w:rsidRPr="00000000" w14:paraId="0000012B">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1656" w:hRule="atLeast"/>
          <w:tblHeader w:val="0"/>
        </w:trPr>
        <w:tc>
          <w:tcP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Reflections</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20" w:hRule="atLeast"/>
          <w:tblHeader w:val="0"/>
        </w:trPr>
        <w:tc>
          <w:tcPr>
            <w:gridSpan w:val="2"/>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sectPr>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450" w:firstLine="270"/>
      </w:pPr>
      <w:rPr>
        <w:rFonts w:ascii="Roboto" w:cs="Roboto" w:eastAsia="Roboto" w:hAnsi="Roboto"/>
        <w:b w:val="0"/>
        <w:i w:val="0"/>
        <w:smallCaps w:val="0"/>
        <w:strike w:val="0"/>
        <w:color w:val="737373"/>
        <w:sz w:val="28"/>
        <w:szCs w:val="28"/>
        <w:u w:val="none"/>
        <w:shd w:fill="auto" w:val="clear"/>
        <w:vertAlign w:val="baseline"/>
      </w:rPr>
    </w:lvl>
    <w:lvl w:ilvl="1">
      <w:start w:val="1"/>
      <w:numFmt w:val="lowerLetter"/>
      <w:lvlText w:val="%2."/>
      <w:lvlJc w:val="right"/>
      <w:pPr>
        <w:ind w:left="1440" w:hanging="360"/>
      </w:pPr>
      <w:rPr>
        <w:rFonts w:ascii="Roboto" w:cs="Roboto" w:eastAsia="Roboto" w:hAnsi="Roboto"/>
        <w:b w:val="0"/>
        <w:i w:val="0"/>
        <w:smallCaps w:val="0"/>
        <w:strike w:val="0"/>
        <w:color w:val="737373"/>
        <w:sz w:val="24"/>
        <w:szCs w:val="24"/>
        <w:u w:val="none"/>
        <w:shd w:fill="auto" w:val="clear"/>
        <w:vertAlign w:val="baseline"/>
      </w:rPr>
    </w:lvl>
    <w:lvl w:ilvl="2">
      <w:start w:val="1"/>
      <w:numFmt w:val="lowerRoman"/>
      <w:lvlText w:val="%3."/>
      <w:lvlJc w:val="right"/>
      <w:pPr>
        <w:ind w:left="2160" w:hanging="360"/>
      </w:pPr>
      <w:rPr>
        <w:rFonts w:ascii="Roboto" w:cs="Roboto" w:eastAsia="Roboto" w:hAnsi="Roboto"/>
        <w:b w:val="0"/>
        <w:i w:val="0"/>
        <w:smallCaps w:val="0"/>
        <w:strike w:val="0"/>
        <w:color w:val="737373"/>
        <w:sz w:val="24"/>
        <w:szCs w:val="24"/>
        <w:u w:val="none"/>
        <w:shd w:fill="auto" w:val="clear"/>
        <w:vertAlign w:val="baseline"/>
      </w:rPr>
    </w:lvl>
    <w:lvl w:ilvl="3">
      <w:start w:val="1"/>
      <w:numFmt w:val="decimal"/>
      <w:lvlText w:val="%4."/>
      <w:lvlJc w:val="right"/>
      <w:pPr>
        <w:ind w:left="2880" w:hanging="360"/>
      </w:pPr>
      <w:rPr>
        <w:rFonts w:ascii="Roboto" w:cs="Roboto" w:eastAsia="Roboto" w:hAnsi="Roboto"/>
        <w:b w:val="0"/>
        <w:i w:val="0"/>
        <w:smallCaps w:val="0"/>
        <w:strike w:val="0"/>
        <w:color w:val="737373"/>
        <w:sz w:val="24"/>
        <w:szCs w:val="24"/>
        <w:u w:val="none"/>
        <w:shd w:fill="auto" w:val="clear"/>
        <w:vertAlign w:val="baseline"/>
      </w:rPr>
    </w:lvl>
    <w:lvl w:ilvl="4">
      <w:start w:val="1"/>
      <w:numFmt w:val="lowerLetter"/>
      <w:lvlText w:val="%5."/>
      <w:lvlJc w:val="right"/>
      <w:pPr>
        <w:ind w:left="3600" w:hanging="360"/>
      </w:pPr>
      <w:rPr>
        <w:rFonts w:ascii="Roboto" w:cs="Roboto" w:eastAsia="Roboto" w:hAnsi="Roboto"/>
        <w:b w:val="0"/>
        <w:i w:val="0"/>
        <w:smallCaps w:val="0"/>
        <w:strike w:val="0"/>
        <w:color w:val="737373"/>
        <w:sz w:val="24"/>
        <w:szCs w:val="24"/>
        <w:u w:val="none"/>
        <w:shd w:fill="auto" w:val="clear"/>
        <w:vertAlign w:val="baseline"/>
      </w:rPr>
    </w:lvl>
    <w:lvl w:ilvl="5">
      <w:start w:val="1"/>
      <w:numFmt w:val="lowerRoman"/>
      <w:lvlText w:val="%6."/>
      <w:lvlJc w:val="right"/>
      <w:pPr>
        <w:ind w:left="4320" w:hanging="360"/>
      </w:pPr>
      <w:rPr>
        <w:rFonts w:ascii="Roboto" w:cs="Roboto" w:eastAsia="Roboto" w:hAnsi="Roboto"/>
        <w:b w:val="0"/>
        <w:i w:val="0"/>
        <w:smallCaps w:val="0"/>
        <w:strike w:val="0"/>
        <w:color w:val="737373"/>
        <w:sz w:val="24"/>
        <w:szCs w:val="24"/>
        <w:u w:val="none"/>
        <w:shd w:fill="auto" w:val="clear"/>
        <w:vertAlign w:val="baseline"/>
      </w:rPr>
    </w:lvl>
    <w:lvl w:ilvl="6">
      <w:start w:val="1"/>
      <w:numFmt w:val="decimal"/>
      <w:lvlText w:val="%7."/>
      <w:lvlJc w:val="right"/>
      <w:pPr>
        <w:ind w:left="5040" w:hanging="360"/>
      </w:pPr>
      <w:rPr>
        <w:rFonts w:ascii="Roboto" w:cs="Roboto" w:eastAsia="Roboto" w:hAnsi="Roboto"/>
        <w:b w:val="0"/>
        <w:i w:val="0"/>
        <w:smallCaps w:val="0"/>
        <w:strike w:val="0"/>
        <w:color w:val="737373"/>
        <w:sz w:val="24"/>
        <w:szCs w:val="24"/>
        <w:u w:val="none"/>
        <w:shd w:fill="auto" w:val="clear"/>
        <w:vertAlign w:val="baseline"/>
      </w:rPr>
    </w:lvl>
    <w:lvl w:ilvl="7">
      <w:start w:val="1"/>
      <w:numFmt w:val="lowerLetter"/>
      <w:lvlText w:val="%8."/>
      <w:lvlJc w:val="right"/>
      <w:pPr>
        <w:ind w:left="5760" w:hanging="360"/>
      </w:pPr>
      <w:rPr>
        <w:rFonts w:ascii="Roboto" w:cs="Roboto" w:eastAsia="Roboto" w:hAnsi="Roboto"/>
        <w:b w:val="0"/>
        <w:i w:val="0"/>
        <w:smallCaps w:val="0"/>
        <w:strike w:val="0"/>
        <w:color w:val="737373"/>
        <w:sz w:val="24"/>
        <w:szCs w:val="24"/>
        <w:u w:val="none"/>
        <w:shd w:fill="auto" w:val="clear"/>
        <w:vertAlign w:val="baseline"/>
      </w:rPr>
    </w:lvl>
    <w:lvl w:ilvl="8">
      <w:start w:val="1"/>
      <w:numFmt w:val="lowerRoman"/>
      <w:lvlText w:val="%9."/>
      <w:lvlJc w:val="right"/>
      <w:pPr>
        <w:ind w:left="6480" w:hanging="360"/>
      </w:pPr>
      <w:rPr>
        <w:rFonts w:ascii="Roboto" w:cs="Roboto" w:eastAsia="Roboto" w:hAnsi="Roboto"/>
        <w:b w:val="0"/>
        <w:i w:val="0"/>
        <w:smallCaps w:val="0"/>
        <w:strike w:val="0"/>
        <w:color w:val="737373"/>
        <w:sz w:val="24"/>
        <w:szCs w:val="24"/>
        <w:u w:val="none"/>
        <w:shd w:fill="auto" w:val="clear"/>
        <w:vertAlign w:val="baseline"/>
      </w:rPr>
    </w:lvl>
  </w:abstractNum>
  <w:abstractNum w:abstractNumId="3">
    <w:lvl w:ilvl="0">
      <w:start w:val="1"/>
      <w:numFmt w:val="decimal"/>
      <w:lvlText w:val="%1."/>
      <w:lvlJc w:val="right"/>
      <w:pPr>
        <w:ind w:left="720" w:hanging="360"/>
      </w:pPr>
      <w:rPr>
        <w:rFonts w:ascii="Roboto" w:cs="Roboto" w:eastAsia="Roboto" w:hAnsi="Roboto"/>
        <w:b w:val="0"/>
        <w:i w:val="0"/>
        <w:smallCaps w:val="0"/>
        <w:strike w:val="0"/>
        <w:color w:val="737373"/>
        <w:sz w:val="28"/>
        <w:szCs w:val="28"/>
        <w:u w:val="none"/>
        <w:shd w:fill="auto" w:val="clear"/>
        <w:vertAlign w:val="baseline"/>
      </w:rPr>
    </w:lvl>
    <w:lvl w:ilvl="1">
      <w:start w:val="1"/>
      <w:numFmt w:val="lowerLetter"/>
      <w:lvlText w:val="%2."/>
      <w:lvlJc w:val="right"/>
      <w:pPr>
        <w:ind w:left="1440" w:hanging="360"/>
      </w:pPr>
      <w:rPr>
        <w:rFonts w:ascii="Roboto" w:cs="Roboto" w:eastAsia="Roboto" w:hAnsi="Roboto"/>
        <w:b w:val="0"/>
        <w:i w:val="0"/>
        <w:smallCaps w:val="0"/>
        <w:strike w:val="0"/>
        <w:color w:val="737373"/>
        <w:sz w:val="24"/>
        <w:szCs w:val="24"/>
        <w:u w:val="none"/>
        <w:shd w:fill="auto" w:val="clear"/>
        <w:vertAlign w:val="baseline"/>
      </w:rPr>
    </w:lvl>
    <w:lvl w:ilvl="2">
      <w:start w:val="1"/>
      <w:numFmt w:val="lowerRoman"/>
      <w:lvlText w:val="%3."/>
      <w:lvlJc w:val="right"/>
      <w:pPr>
        <w:ind w:left="2160" w:hanging="360"/>
      </w:pPr>
      <w:rPr>
        <w:rFonts w:ascii="Roboto" w:cs="Roboto" w:eastAsia="Roboto" w:hAnsi="Roboto"/>
        <w:b w:val="0"/>
        <w:i w:val="0"/>
        <w:smallCaps w:val="0"/>
        <w:strike w:val="0"/>
        <w:color w:val="737373"/>
        <w:sz w:val="24"/>
        <w:szCs w:val="24"/>
        <w:u w:val="none"/>
        <w:shd w:fill="auto" w:val="clear"/>
        <w:vertAlign w:val="baseline"/>
      </w:rPr>
    </w:lvl>
    <w:lvl w:ilvl="3">
      <w:start w:val="1"/>
      <w:numFmt w:val="decimal"/>
      <w:lvlText w:val="%4."/>
      <w:lvlJc w:val="right"/>
      <w:pPr>
        <w:ind w:left="2880" w:hanging="360"/>
      </w:pPr>
      <w:rPr>
        <w:rFonts w:ascii="Roboto" w:cs="Roboto" w:eastAsia="Roboto" w:hAnsi="Roboto"/>
        <w:b w:val="0"/>
        <w:i w:val="0"/>
        <w:smallCaps w:val="0"/>
        <w:strike w:val="0"/>
        <w:color w:val="737373"/>
        <w:sz w:val="24"/>
        <w:szCs w:val="24"/>
        <w:u w:val="none"/>
        <w:shd w:fill="auto" w:val="clear"/>
        <w:vertAlign w:val="baseline"/>
      </w:rPr>
    </w:lvl>
    <w:lvl w:ilvl="4">
      <w:start w:val="1"/>
      <w:numFmt w:val="lowerLetter"/>
      <w:lvlText w:val="%5."/>
      <w:lvlJc w:val="right"/>
      <w:pPr>
        <w:ind w:left="3600" w:hanging="360"/>
      </w:pPr>
      <w:rPr>
        <w:rFonts w:ascii="Roboto" w:cs="Roboto" w:eastAsia="Roboto" w:hAnsi="Roboto"/>
        <w:b w:val="0"/>
        <w:i w:val="0"/>
        <w:smallCaps w:val="0"/>
        <w:strike w:val="0"/>
        <w:color w:val="737373"/>
        <w:sz w:val="24"/>
        <w:szCs w:val="24"/>
        <w:u w:val="none"/>
        <w:shd w:fill="auto" w:val="clear"/>
        <w:vertAlign w:val="baseline"/>
      </w:rPr>
    </w:lvl>
    <w:lvl w:ilvl="5">
      <w:start w:val="1"/>
      <w:numFmt w:val="lowerRoman"/>
      <w:lvlText w:val="%6."/>
      <w:lvlJc w:val="right"/>
      <w:pPr>
        <w:ind w:left="4320" w:hanging="360"/>
      </w:pPr>
      <w:rPr>
        <w:rFonts w:ascii="Roboto" w:cs="Roboto" w:eastAsia="Roboto" w:hAnsi="Roboto"/>
        <w:b w:val="0"/>
        <w:i w:val="0"/>
        <w:smallCaps w:val="0"/>
        <w:strike w:val="0"/>
        <w:color w:val="737373"/>
        <w:sz w:val="24"/>
        <w:szCs w:val="24"/>
        <w:u w:val="none"/>
        <w:shd w:fill="auto" w:val="clear"/>
        <w:vertAlign w:val="baseline"/>
      </w:rPr>
    </w:lvl>
    <w:lvl w:ilvl="6">
      <w:start w:val="1"/>
      <w:numFmt w:val="decimal"/>
      <w:lvlText w:val="%7."/>
      <w:lvlJc w:val="right"/>
      <w:pPr>
        <w:ind w:left="5040" w:hanging="360"/>
      </w:pPr>
      <w:rPr>
        <w:rFonts w:ascii="Roboto" w:cs="Roboto" w:eastAsia="Roboto" w:hAnsi="Roboto"/>
        <w:b w:val="0"/>
        <w:i w:val="0"/>
        <w:smallCaps w:val="0"/>
        <w:strike w:val="0"/>
        <w:color w:val="737373"/>
        <w:sz w:val="24"/>
        <w:szCs w:val="24"/>
        <w:u w:val="none"/>
        <w:shd w:fill="auto" w:val="clear"/>
        <w:vertAlign w:val="baseline"/>
      </w:rPr>
    </w:lvl>
    <w:lvl w:ilvl="7">
      <w:start w:val="1"/>
      <w:numFmt w:val="lowerLetter"/>
      <w:lvlText w:val="%8."/>
      <w:lvlJc w:val="right"/>
      <w:pPr>
        <w:ind w:left="5760" w:hanging="360"/>
      </w:pPr>
      <w:rPr>
        <w:rFonts w:ascii="Roboto" w:cs="Roboto" w:eastAsia="Roboto" w:hAnsi="Roboto"/>
        <w:b w:val="0"/>
        <w:i w:val="0"/>
        <w:smallCaps w:val="0"/>
        <w:strike w:val="0"/>
        <w:color w:val="737373"/>
        <w:sz w:val="24"/>
        <w:szCs w:val="24"/>
        <w:u w:val="none"/>
        <w:shd w:fill="auto" w:val="clear"/>
        <w:vertAlign w:val="baseline"/>
      </w:rPr>
    </w:lvl>
    <w:lvl w:ilvl="8">
      <w:start w:val="1"/>
      <w:numFmt w:val="lowerRoman"/>
      <w:lvlText w:val="%9."/>
      <w:lvlJc w:val="right"/>
      <w:pPr>
        <w:ind w:left="6480" w:hanging="360"/>
      </w:pPr>
      <w:rPr>
        <w:rFonts w:ascii="Roboto" w:cs="Roboto" w:eastAsia="Roboto" w:hAnsi="Roboto"/>
        <w:b w:val="0"/>
        <w:i w:val="0"/>
        <w:smallCaps w:val="0"/>
        <w:strike w:val="0"/>
        <w:color w:val="737373"/>
        <w:sz w:val="24"/>
        <w:szCs w:val="24"/>
        <w:u w:val="none"/>
        <w:shd w:fill="auto" w:val="clear"/>
        <w:vertAlign w:val="baseli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toryboardthat.com/comic-maker" TargetMode="External"/><Relationship Id="rId10" Type="http://schemas.openxmlformats.org/officeDocument/2006/relationships/hyperlink" Target="https://scratch.mit.edu/" TargetMode="External"/><Relationship Id="rId9" Type="http://schemas.openxmlformats.org/officeDocument/2006/relationships/hyperlink" Target="https://edu.wyoming.gov/wp-content/uploads/2021/04/2020-CS-WYCPS-with-all-PLDs-effective-04.07.21.pdf" TargetMode="External"/><Relationship Id="rId5" Type="http://schemas.openxmlformats.org/officeDocument/2006/relationships/styles" Target="styles.xml"/><Relationship Id="rId6" Type="http://schemas.openxmlformats.org/officeDocument/2006/relationships/hyperlink" Target="https://edu.wyoming.gov/educators/standards/" TargetMode="External"/><Relationship Id="rId7" Type="http://schemas.openxmlformats.org/officeDocument/2006/relationships/hyperlink" Target="http://www.ala.org/aasl/standards-guidelines/learning-standards" TargetMode="External"/><Relationship Id="rId8" Type="http://schemas.openxmlformats.org/officeDocument/2006/relationships/hyperlink" Target="http://www.ala.org/aasl/standards/crosswal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