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5750" w:rsidRPr="00D15750" w:rsidRDefault="00D15750" w:rsidP="00D15750">
      <w:pPr>
        <w:spacing w:after="60" w:line="240" w:lineRule="auto"/>
        <w:rPr>
          <w:rFonts w:ascii="Times New Roman" w:eastAsia="Times New Roman" w:hAnsi="Times New Roman" w:cs="Times New Roman"/>
          <w:sz w:val="20"/>
          <w:szCs w:val="24"/>
          <w:lang w:eastAsia="en-DE"/>
        </w:rPr>
      </w:pPr>
      <w:r w:rsidRPr="00D15750">
        <w:rPr>
          <w:rFonts w:ascii="Arial" w:eastAsia="Times New Roman" w:hAnsi="Arial" w:cs="Arial"/>
          <w:color w:val="000000"/>
          <w:sz w:val="44"/>
          <w:szCs w:val="52"/>
          <w:lang w:eastAsia="en-DE"/>
        </w:rPr>
        <w:t>CLIMBER-X Tutorial Workshop</w:t>
      </w:r>
    </w:p>
    <w:p w:rsidR="003F05D0" w:rsidRDefault="003F05D0" w:rsidP="00D15750">
      <w:pPr>
        <w:spacing w:after="0" w:line="240" w:lineRule="auto"/>
        <w:rPr>
          <w:rFonts w:ascii="Arial" w:eastAsia="Times New Roman" w:hAnsi="Arial" w:cs="Arial"/>
          <w:color w:val="000000"/>
          <w:kern w:val="36"/>
          <w:sz w:val="40"/>
          <w:szCs w:val="40"/>
          <w:lang w:eastAsia="en-DE"/>
        </w:rPr>
      </w:pPr>
    </w:p>
    <w:p w:rsidR="00D15750" w:rsidRPr="00D15750" w:rsidRDefault="00D15750" w:rsidP="00D1575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DE"/>
        </w:rPr>
      </w:pPr>
      <w:r w:rsidRPr="00D15750">
        <w:rPr>
          <w:rFonts w:ascii="Arial" w:eastAsia="Times New Roman" w:hAnsi="Arial" w:cs="Arial"/>
          <w:b/>
          <w:color w:val="000000"/>
          <w:sz w:val="24"/>
          <w:szCs w:val="24"/>
          <w:lang w:eastAsia="en-DE"/>
        </w:rPr>
        <w:t>Date</w:t>
      </w:r>
      <w:r w:rsidRPr="00D15750">
        <w:rPr>
          <w:rFonts w:ascii="Arial" w:eastAsia="Times New Roman" w:hAnsi="Arial" w:cs="Arial"/>
          <w:color w:val="000000"/>
          <w:sz w:val="24"/>
          <w:szCs w:val="24"/>
          <w:lang w:eastAsia="en-DE"/>
        </w:rPr>
        <w:t>: 05 December 2025, 9:00-15:00</w:t>
      </w:r>
    </w:p>
    <w:p w:rsidR="00D15750" w:rsidRPr="003F05D0" w:rsidRDefault="00D15750" w:rsidP="00D15750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DE"/>
        </w:rPr>
      </w:pPr>
      <w:r w:rsidRPr="00D15750">
        <w:rPr>
          <w:rFonts w:ascii="Arial" w:eastAsia="Times New Roman" w:hAnsi="Arial" w:cs="Arial"/>
          <w:b/>
          <w:color w:val="000000"/>
          <w:sz w:val="24"/>
          <w:szCs w:val="24"/>
          <w:lang w:eastAsia="en-DE"/>
        </w:rPr>
        <w:t>Location</w:t>
      </w:r>
      <w:r w:rsidRPr="00D15750">
        <w:rPr>
          <w:rFonts w:ascii="Arial" w:eastAsia="Times New Roman" w:hAnsi="Arial" w:cs="Arial"/>
          <w:color w:val="000000"/>
          <w:sz w:val="24"/>
          <w:szCs w:val="24"/>
          <w:lang w:eastAsia="en-DE"/>
        </w:rPr>
        <w:t xml:space="preserve">: PIK, Potsdam, </w:t>
      </w:r>
      <w:hyperlink r:id="rId5" w:history="1">
        <w:proofErr w:type="spellStart"/>
        <w:r w:rsidRPr="003F05D0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DE"/>
          </w:rPr>
          <w:t>Telegrafenberg</w:t>
        </w:r>
        <w:proofErr w:type="spellEnd"/>
        <w:r w:rsidRPr="003F05D0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DE"/>
          </w:rPr>
          <w:t xml:space="preserve"> A31</w:t>
        </w:r>
      </w:hyperlink>
      <w:r w:rsidRPr="00D15750">
        <w:rPr>
          <w:rFonts w:ascii="Arial" w:eastAsia="Times New Roman" w:hAnsi="Arial" w:cs="Arial"/>
          <w:color w:val="000000"/>
          <w:sz w:val="24"/>
          <w:szCs w:val="24"/>
          <w:lang w:eastAsia="en-DE"/>
        </w:rPr>
        <w:t>, Big Cupola Conference Room</w:t>
      </w:r>
    </w:p>
    <w:p w:rsidR="00676911" w:rsidRPr="00D15750" w:rsidRDefault="00676911" w:rsidP="00D1575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n-DE"/>
        </w:rPr>
      </w:pPr>
      <w:r w:rsidRPr="00FA1E9F">
        <w:rPr>
          <w:rFonts w:ascii="Arial" w:eastAsia="Times New Roman" w:hAnsi="Arial" w:cs="Arial"/>
          <w:b/>
          <w:sz w:val="24"/>
          <w:szCs w:val="24"/>
          <w:lang w:val="en-US" w:eastAsia="en-DE"/>
        </w:rPr>
        <w:t>Zoom</w:t>
      </w:r>
      <w:r w:rsidRPr="003F05D0">
        <w:rPr>
          <w:rFonts w:ascii="Arial" w:eastAsia="Times New Roman" w:hAnsi="Arial" w:cs="Arial"/>
          <w:sz w:val="24"/>
          <w:szCs w:val="24"/>
          <w:lang w:val="en-US" w:eastAsia="en-DE"/>
        </w:rPr>
        <w:t xml:space="preserve"> link for online participation: </w:t>
      </w:r>
    </w:p>
    <w:p w:rsidR="00D15750" w:rsidRPr="003F05D0" w:rsidRDefault="00D15750" w:rsidP="003F05D0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DE"/>
        </w:rPr>
      </w:pPr>
      <w:r w:rsidRPr="00D15750">
        <w:rPr>
          <w:rFonts w:ascii="Arial" w:eastAsia="Times New Roman" w:hAnsi="Arial" w:cs="Arial"/>
          <w:color w:val="000000"/>
          <w:kern w:val="36"/>
          <w:sz w:val="32"/>
          <w:szCs w:val="40"/>
          <w:lang w:eastAsia="en-DE"/>
        </w:rPr>
        <w:t>Schedule</w:t>
      </w:r>
    </w:p>
    <w:tbl>
      <w:tblPr>
        <w:tblStyle w:val="GridTable2-Accent1"/>
        <w:tblW w:w="0" w:type="auto"/>
        <w:tblLook w:val="0680" w:firstRow="0" w:lastRow="0" w:firstColumn="1" w:lastColumn="0" w:noHBand="1" w:noVBand="1"/>
      </w:tblPr>
      <w:tblGrid>
        <w:gridCol w:w="3005"/>
        <w:gridCol w:w="3799"/>
        <w:gridCol w:w="2212"/>
      </w:tblGrid>
      <w:tr w:rsidR="0003659C" w:rsidTr="008C6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D9E2F3" w:themeFill="accent1" w:themeFillTint="33"/>
          </w:tcPr>
          <w:p w:rsidR="0003659C" w:rsidRPr="004906A0" w:rsidRDefault="004906A0" w:rsidP="00D157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 w:rsidRPr="004906A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Welcome</w:t>
            </w:r>
            <w:r w:rsidRPr="004906A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 xml:space="preserve"> </w:t>
            </w:r>
          </w:p>
        </w:tc>
        <w:tc>
          <w:tcPr>
            <w:tcW w:w="6011" w:type="dxa"/>
            <w:gridSpan w:val="2"/>
            <w:shd w:val="clear" w:color="auto" w:fill="D9E2F3" w:themeFill="accent1" w:themeFillTint="33"/>
          </w:tcPr>
          <w:p w:rsidR="0003659C" w:rsidRPr="004906A0" w:rsidRDefault="004906A0" w:rsidP="00D157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DE"/>
              </w:rPr>
            </w:pPr>
            <w:r w:rsidRPr="004906A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DE"/>
              </w:rPr>
              <w:t>09:00 – 09:05</w:t>
            </w:r>
          </w:p>
        </w:tc>
      </w:tr>
      <w:tr w:rsidR="00D15750" w:rsidRPr="0003659C" w:rsidTr="008C6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3"/>
            <w:shd w:val="clear" w:color="auto" w:fill="D9E2F3" w:themeFill="accent1" w:themeFillTint="33"/>
          </w:tcPr>
          <w:p w:rsidR="00D15750" w:rsidRPr="0003659C" w:rsidRDefault="00D15750" w:rsidP="00D157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Introduction</w:t>
            </w:r>
          </w:p>
        </w:tc>
      </w:tr>
      <w:tr w:rsidR="00D15750" w:rsidTr="005457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auto"/>
          </w:tcPr>
          <w:p w:rsidR="00D15750" w:rsidRPr="0003659C" w:rsidRDefault="00D15750" w:rsidP="00D15750">
            <w:pP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</w:pPr>
            <w:r w:rsidRPr="0003659C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09:05 – 09:15</w:t>
            </w:r>
          </w:p>
        </w:tc>
        <w:tc>
          <w:tcPr>
            <w:tcW w:w="3799" w:type="dxa"/>
            <w:shd w:val="clear" w:color="auto" w:fill="auto"/>
          </w:tcPr>
          <w:p w:rsidR="00D15750" w:rsidRPr="0003659C" w:rsidRDefault="00D15750" w:rsidP="00D157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03659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Why CLIMBER-X</w:t>
            </w:r>
            <w:r w:rsidR="000A717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?</w:t>
            </w:r>
          </w:p>
        </w:tc>
        <w:tc>
          <w:tcPr>
            <w:tcW w:w="2212" w:type="dxa"/>
            <w:shd w:val="clear" w:color="auto" w:fill="auto"/>
          </w:tcPr>
          <w:p w:rsidR="00D15750" w:rsidRPr="0003659C" w:rsidRDefault="00D15750" w:rsidP="00D157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 w:rsidRPr="0003659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 xml:space="preserve">Andrey </w:t>
            </w:r>
            <w:proofErr w:type="spellStart"/>
            <w:r w:rsidRPr="0003659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Ganopolski</w:t>
            </w:r>
            <w:proofErr w:type="spellEnd"/>
          </w:p>
        </w:tc>
      </w:tr>
      <w:tr w:rsidR="00D15750" w:rsidTr="005457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D15750" w:rsidRPr="0003659C" w:rsidRDefault="00D15750" w:rsidP="00D15750">
            <w:pP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</w:pPr>
            <w:r w:rsidRPr="0003659C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09:15 – 09:30</w:t>
            </w:r>
          </w:p>
        </w:tc>
        <w:tc>
          <w:tcPr>
            <w:tcW w:w="3799" w:type="dxa"/>
          </w:tcPr>
          <w:p w:rsidR="00D15750" w:rsidRPr="0003659C" w:rsidRDefault="00D15750" w:rsidP="00D157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 w:rsidRPr="0003659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History of development and current state</w:t>
            </w:r>
          </w:p>
        </w:tc>
        <w:tc>
          <w:tcPr>
            <w:tcW w:w="2212" w:type="dxa"/>
          </w:tcPr>
          <w:p w:rsidR="00D15750" w:rsidRPr="0003659C" w:rsidRDefault="00D15750" w:rsidP="00D157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 w:rsidRPr="0003659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Matteo Willeit</w:t>
            </w:r>
          </w:p>
        </w:tc>
      </w:tr>
      <w:tr w:rsidR="00D15750" w:rsidTr="008C6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3"/>
            <w:shd w:val="clear" w:color="auto" w:fill="D9E2F3" w:themeFill="accent1" w:themeFillTint="33"/>
          </w:tcPr>
          <w:p w:rsidR="00D15750" w:rsidRDefault="00D15750" w:rsidP="00D157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Technical aspects</w:t>
            </w:r>
          </w:p>
        </w:tc>
      </w:tr>
      <w:tr w:rsidR="00D15750" w:rsidTr="005457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D15750" w:rsidRPr="0003659C" w:rsidRDefault="00D15750" w:rsidP="00D15750">
            <w:pP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</w:pPr>
            <w:r w:rsidRPr="0003659C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09:30 – 09:40</w:t>
            </w:r>
          </w:p>
        </w:tc>
        <w:tc>
          <w:tcPr>
            <w:tcW w:w="3799" w:type="dxa"/>
          </w:tcPr>
          <w:p w:rsidR="00D15750" w:rsidRPr="0003659C" w:rsidRDefault="00D15750" w:rsidP="00D157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 w:rsidRPr="0003659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Organization of repositories</w:t>
            </w:r>
          </w:p>
        </w:tc>
        <w:tc>
          <w:tcPr>
            <w:tcW w:w="2212" w:type="dxa"/>
          </w:tcPr>
          <w:p w:rsidR="00D15750" w:rsidRPr="00D15750" w:rsidRDefault="00D15750" w:rsidP="00D157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Alex Robinson</w:t>
            </w:r>
          </w:p>
        </w:tc>
      </w:tr>
      <w:tr w:rsidR="00D15750" w:rsidTr="005457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auto"/>
          </w:tcPr>
          <w:p w:rsidR="00D15750" w:rsidRPr="0003659C" w:rsidRDefault="00D15750" w:rsidP="00D15750">
            <w:pP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</w:pPr>
            <w:r w:rsidRPr="0003659C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09:</w:t>
            </w:r>
            <w:r w:rsidRPr="0003659C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4</w:t>
            </w:r>
            <w:r w:rsidRPr="0003659C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0 – 09:</w:t>
            </w:r>
            <w:r w:rsidRPr="0003659C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5</w:t>
            </w:r>
            <w:r w:rsidRPr="0003659C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0</w:t>
            </w:r>
          </w:p>
        </w:tc>
        <w:tc>
          <w:tcPr>
            <w:tcW w:w="3799" w:type="dxa"/>
            <w:shd w:val="clear" w:color="auto" w:fill="auto"/>
          </w:tcPr>
          <w:p w:rsidR="00D15750" w:rsidRPr="0003659C" w:rsidRDefault="00D15750" w:rsidP="00D157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 w:rsidRPr="0003659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Documentation</w:t>
            </w:r>
          </w:p>
        </w:tc>
        <w:tc>
          <w:tcPr>
            <w:tcW w:w="2212" w:type="dxa"/>
            <w:shd w:val="clear" w:color="auto" w:fill="auto"/>
          </w:tcPr>
          <w:p w:rsidR="00D15750" w:rsidRPr="00D15750" w:rsidRDefault="00D15750" w:rsidP="00D157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Alex Robinson</w:t>
            </w:r>
          </w:p>
        </w:tc>
      </w:tr>
      <w:tr w:rsidR="008C6DB6" w:rsidTr="005457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8C6DB6" w:rsidRPr="0003659C" w:rsidRDefault="008C6DB6" w:rsidP="008C6DB6">
            <w:pP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</w:pPr>
            <w:r w:rsidRPr="0003659C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09:50 – 10:00</w:t>
            </w:r>
          </w:p>
        </w:tc>
        <w:tc>
          <w:tcPr>
            <w:tcW w:w="3799" w:type="dxa"/>
          </w:tcPr>
          <w:p w:rsidR="008C6DB6" w:rsidRPr="0003659C" w:rsidRDefault="008C6DB6" w:rsidP="008C6D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Code organization</w:t>
            </w:r>
          </w:p>
        </w:tc>
        <w:tc>
          <w:tcPr>
            <w:tcW w:w="2212" w:type="dxa"/>
          </w:tcPr>
          <w:p w:rsidR="008C6DB6" w:rsidRPr="00D15750" w:rsidRDefault="008C6DB6" w:rsidP="008C6D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Matteo Willeit</w:t>
            </w:r>
          </w:p>
        </w:tc>
      </w:tr>
      <w:tr w:rsidR="008C6DB6" w:rsidTr="005457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8C6DB6" w:rsidRPr="0003659C" w:rsidRDefault="008C6DB6" w:rsidP="008C6DB6">
            <w:pP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10</w:t>
            </w:r>
            <w:r w:rsidRPr="0003659C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: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0</w:t>
            </w:r>
            <w:r w:rsidRPr="0003659C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 xml:space="preserve">0 – </w:t>
            </w:r>
            <w:r w:rsidRPr="0003659C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10</w:t>
            </w:r>
            <w:r w:rsidRPr="0003659C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: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1</w:t>
            </w:r>
            <w:r w:rsidRPr="0003659C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0</w:t>
            </w:r>
          </w:p>
        </w:tc>
        <w:tc>
          <w:tcPr>
            <w:tcW w:w="3799" w:type="dxa"/>
          </w:tcPr>
          <w:p w:rsidR="008C6DB6" w:rsidRPr="0003659C" w:rsidRDefault="008C6DB6" w:rsidP="008C6D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 w:rsidRPr="0003659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 xml:space="preserve">Controlling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 xml:space="preserve">and understanding </w:t>
            </w:r>
            <w:r w:rsidRPr="0003659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output</w:t>
            </w:r>
          </w:p>
        </w:tc>
        <w:tc>
          <w:tcPr>
            <w:tcW w:w="2212" w:type="dxa"/>
          </w:tcPr>
          <w:p w:rsidR="008C6DB6" w:rsidRPr="00D15750" w:rsidRDefault="008C6DB6" w:rsidP="008C6D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Matteo Willeit</w:t>
            </w:r>
          </w:p>
        </w:tc>
      </w:tr>
      <w:tr w:rsidR="008C6DB6" w:rsidTr="008C6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3"/>
            <w:shd w:val="clear" w:color="auto" w:fill="D9E2F3" w:themeFill="accent1" w:themeFillTint="33"/>
          </w:tcPr>
          <w:p w:rsidR="008C6DB6" w:rsidRDefault="008C6DB6" w:rsidP="008C6DB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Model capabilities</w:t>
            </w:r>
          </w:p>
        </w:tc>
      </w:tr>
      <w:tr w:rsidR="008C6DB6" w:rsidTr="005457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8C6DB6" w:rsidRPr="0003659C" w:rsidRDefault="008C6DB6" w:rsidP="008C6DB6">
            <w:pP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</w:pPr>
            <w:r w:rsidRPr="0003659C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10: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1</w:t>
            </w:r>
            <w:r w:rsidRPr="0003659C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0 – 10: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3</w:t>
            </w:r>
            <w:r w:rsidRPr="0003659C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0</w:t>
            </w:r>
          </w:p>
        </w:tc>
        <w:tc>
          <w:tcPr>
            <w:tcW w:w="3799" w:type="dxa"/>
          </w:tcPr>
          <w:p w:rsidR="008C6DB6" w:rsidRPr="0003659C" w:rsidRDefault="008C6DB6" w:rsidP="008C6D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 w:rsidRPr="0003659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What can CLIMBER-X do/not do?</w:t>
            </w:r>
          </w:p>
        </w:tc>
        <w:tc>
          <w:tcPr>
            <w:tcW w:w="2212" w:type="dxa"/>
          </w:tcPr>
          <w:p w:rsidR="008C6DB6" w:rsidRDefault="008C6DB6" w:rsidP="008C6D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Matteo Willeit</w:t>
            </w:r>
          </w:p>
        </w:tc>
      </w:tr>
      <w:tr w:rsidR="008C6DB6" w:rsidTr="008C6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D9E2F3" w:themeFill="accent1" w:themeFillTint="33"/>
          </w:tcPr>
          <w:p w:rsidR="008C6DB6" w:rsidRPr="0003659C" w:rsidRDefault="008C6DB6" w:rsidP="008C6DB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 w:rsidRPr="0003659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Coffee break</w:t>
            </w:r>
            <w:r w:rsidRPr="0003659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 xml:space="preserve"> </w:t>
            </w:r>
          </w:p>
        </w:tc>
        <w:tc>
          <w:tcPr>
            <w:tcW w:w="6011" w:type="dxa"/>
            <w:gridSpan w:val="2"/>
            <w:shd w:val="clear" w:color="auto" w:fill="D9E2F3" w:themeFill="accent1" w:themeFillTint="33"/>
          </w:tcPr>
          <w:p w:rsidR="008C6DB6" w:rsidRPr="0003659C" w:rsidRDefault="008C6DB6" w:rsidP="008C6D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DE"/>
              </w:rPr>
            </w:pPr>
            <w:r w:rsidRPr="0003659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DE"/>
              </w:rPr>
              <w:t>10: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DE"/>
              </w:rPr>
              <w:t>3</w:t>
            </w:r>
            <w:r w:rsidRPr="0003659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DE"/>
              </w:rPr>
              <w:t>0 – 1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DE"/>
              </w:rPr>
              <w:t>1</w:t>
            </w:r>
            <w:r w:rsidRPr="0003659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DE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DE"/>
              </w:rPr>
              <w:t>00</w:t>
            </w:r>
          </w:p>
        </w:tc>
      </w:tr>
      <w:tr w:rsidR="0041427C" w:rsidTr="00414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3"/>
            <w:shd w:val="clear" w:color="auto" w:fill="D9E2F3" w:themeFill="accent1" w:themeFillTint="33"/>
          </w:tcPr>
          <w:p w:rsidR="0041427C" w:rsidRDefault="0041427C" w:rsidP="008C6DB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 w:rsidRPr="0041427C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2F3" w:themeFill="accent1" w:themeFillTint="33"/>
                <w:lang w:val="en-US" w:eastAsia="en-DE"/>
              </w:rPr>
              <w:t>Sp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 xml:space="preserve">ecific use cases – Part 1 </w:t>
            </w:r>
          </w:p>
        </w:tc>
      </w:tr>
      <w:tr w:rsidR="008C6DB6" w:rsidTr="005457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8C6DB6" w:rsidRPr="005457DD" w:rsidRDefault="005457DD" w:rsidP="008C6DB6">
            <w:pP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</w:pPr>
            <w:r w:rsidRPr="005457DD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11:00 – 11: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3</w:t>
            </w:r>
            <w:r w:rsidRPr="005457DD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0</w:t>
            </w:r>
          </w:p>
        </w:tc>
        <w:tc>
          <w:tcPr>
            <w:tcW w:w="3799" w:type="dxa"/>
          </w:tcPr>
          <w:p w:rsidR="008C6DB6" w:rsidRDefault="005457DD" w:rsidP="008C6D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Benchmarks</w:t>
            </w:r>
          </w:p>
        </w:tc>
        <w:tc>
          <w:tcPr>
            <w:tcW w:w="2212" w:type="dxa"/>
          </w:tcPr>
          <w:p w:rsidR="008C6DB6" w:rsidRDefault="005457DD" w:rsidP="008C6D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Matteo Willeit</w:t>
            </w:r>
          </w:p>
        </w:tc>
      </w:tr>
      <w:tr w:rsidR="005457DD" w:rsidTr="005457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5457DD" w:rsidRPr="005457DD" w:rsidRDefault="005457DD" w:rsidP="005457DD">
            <w:pP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</w:pPr>
            <w:r w:rsidRPr="005457DD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11: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3</w:t>
            </w:r>
            <w:r w:rsidRPr="005457DD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0 – 11: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5</w:t>
            </w:r>
            <w:r w:rsidRPr="005457DD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0</w:t>
            </w:r>
          </w:p>
        </w:tc>
        <w:tc>
          <w:tcPr>
            <w:tcW w:w="3799" w:type="dxa"/>
          </w:tcPr>
          <w:p w:rsidR="005457DD" w:rsidRDefault="005457DD" w:rsidP="005457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Long-term future – Southern Ocean</w:t>
            </w:r>
          </w:p>
        </w:tc>
        <w:tc>
          <w:tcPr>
            <w:tcW w:w="2212" w:type="dxa"/>
          </w:tcPr>
          <w:p w:rsidR="005457DD" w:rsidRDefault="005457DD" w:rsidP="005457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 xml:space="preserve">Anna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Höse</w:t>
            </w:r>
            <w:proofErr w:type="spellEnd"/>
          </w:p>
        </w:tc>
      </w:tr>
      <w:tr w:rsidR="005457DD" w:rsidTr="005457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5457DD" w:rsidRPr="005457DD" w:rsidRDefault="005457DD" w:rsidP="005457DD">
            <w:pP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</w:pPr>
            <w:r w:rsidRPr="005457DD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11:50 – 12:10</w:t>
            </w:r>
          </w:p>
        </w:tc>
        <w:tc>
          <w:tcPr>
            <w:tcW w:w="3799" w:type="dxa"/>
          </w:tcPr>
          <w:p w:rsidR="005457DD" w:rsidRDefault="005457DD" w:rsidP="005457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Long-term future – carbon cycle</w:t>
            </w:r>
          </w:p>
        </w:tc>
        <w:tc>
          <w:tcPr>
            <w:tcW w:w="2212" w:type="dxa"/>
          </w:tcPr>
          <w:p w:rsidR="005457DD" w:rsidRDefault="005457DD" w:rsidP="005457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 xml:space="preserve">Christine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Kaufhold</w:t>
            </w:r>
            <w:proofErr w:type="spellEnd"/>
          </w:p>
        </w:tc>
      </w:tr>
      <w:tr w:rsidR="005457DD" w:rsidTr="005457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5457DD" w:rsidRPr="005457DD" w:rsidRDefault="005457DD" w:rsidP="005457DD">
            <w:pP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</w:pPr>
            <w:r w:rsidRPr="005457DD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12:10 – 12:30</w:t>
            </w:r>
          </w:p>
        </w:tc>
        <w:tc>
          <w:tcPr>
            <w:tcW w:w="3799" w:type="dxa"/>
          </w:tcPr>
          <w:p w:rsidR="005457DD" w:rsidRDefault="005457DD" w:rsidP="005457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Dansgaard-Oeschger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 xml:space="preserve"> + Heinrich events</w:t>
            </w:r>
          </w:p>
        </w:tc>
        <w:tc>
          <w:tcPr>
            <w:tcW w:w="2212" w:type="dxa"/>
          </w:tcPr>
          <w:p w:rsidR="005457DD" w:rsidRDefault="005457DD" w:rsidP="005457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Matteo Willeit</w:t>
            </w:r>
          </w:p>
        </w:tc>
      </w:tr>
      <w:tr w:rsidR="005457DD" w:rsidTr="00817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D9E2F3" w:themeFill="accent1" w:themeFillTint="33"/>
          </w:tcPr>
          <w:p w:rsidR="005457DD" w:rsidRPr="0022269B" w:rsidRDefault="005457DD" w:rsidP="005457D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 w:rsidRPr="002226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Lunch + Coffee</w:t>
            </w:r>
          </w:p>
        </w:tc>
        <w:tc>
          <w:tcPr>
            <w:tcW w:w="6011" w:type="dxa"/>
            <w:gridSpan w:val="2"/>
            <w:shd w:val="clear" w:color="auto" w:fill="D9E2F3" w:themeFill="accent1" w:themeFillTint="33"/>
          </w:tcPr>
          <w:p w:rsidR="005457DD" w:rsidRPr="0022269B" w:rsidRDefault="0022269B" w:rsidP="005457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DE"/>
              </w:rPr>
            </w:pPr>
            <w:r w:rsidRPr="0022269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DE"/>
              </w:rPr>
              <w:t>12:30 – 13:30</w:t>
            </w:r>
          </w:p>
        </w:tc>
      </w:tr>
      <w:tr w:rsidR="0022269B" w:rsidTr="001F41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3"/>
            <w:shd w:val="clear" w:color="auto" w:fill="D9E2F3" w:themeFill="accent1" w:themeFillTint="33"/>
          </w:tcPr>
          <w:p w:rsidR="0022269B" w:rsidRDefault="0022269B" w:rsidP="001F419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 w:rsidRPr="0041427C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2F3" w:themeFill="accent1" w:themeFillTint="33"/>
                <w:lang w:val="en-US" w:eastAsia="en-DE"/>
              </w:rPr>
              <w:t>Sp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 xml:space="preserve">ecific use cases – Part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2</w:t>
            </w:r>
          </w:p>
        </w:tc>
      </w:tr>
      <w:tr w:rsidR="005457DD" w:rsidTr="005457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5457DD" w:rsidRPr="00451A26" w:rsidRDefault="0022269B" w:rsidP="005457DD">
            <w:pP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</w:pPr>
            <w:r w:rsidRPr="00451A26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13:30 – 13:50</w:t>
            </w:r>
          </w:p>
        </w:tc>
        <w:tc>
          <w:tcPr>
            <w:tcW w:w="3799" w:type="dxa"/>
          </w:tcPr>
          <w:p w:rsidR="005457DD" w:rsidRDefault="0022269B" w:rsidP="005457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Last deglaciation – carbon cycle</w:t>
            </w:r>
          </w:p>
        </w:tc>
        <w:tc>
          <w:tcPr>
            <w:tcW w:w="2212" w:type="dxa"/>
          </w:tcPr>
          <w:p w:rsidR="005457DD" w:rsidRDefault="0022269B" w:rsidP="005457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Malte Heinemann</w:t>
            </w:r>
          </w:p>
        </w:tc>
      </w:tr>
      <w:tr w:rsidR="005457DD" w:rsidTr="005457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5457DD" w:rsidRPr="00451A26" w:rsidRDefault="0022269B" w:rsidP="005457DD">
            <w:pP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</w:pPr>
            <w:r w:rsidRPr="00451A26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13:50 – 14:10</w:t>
            </w:r>
          </w:p>
        </w:tc>
        <w:tc>
          <w:tcPr>
            <w:tcW w:w="3799" w:type="dxa"/>
          </w:tcPr>
          <w:p w:rsidR="005457DD" w:rsidRDefault="0022269B" w:rsidP="005457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Greenland – LGM and deglaciation</w:t>
            </w:r>
          </w:p>
        </w:tc>
        <w:tc>
          <w:tcPr>
            <w:tcW w:w="2212" w:type="dxa"/>
          </w:tcPr>
          <w:p w:rsidR="00B261E5" w:rsidRPr="00B261E5" w:rsidRDefault="000A7171" w:rsidP="005457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0A7171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Lucía Gutiérrez González</w:t>
            </w:r>
          </w:p>
        </w:tc>
      </w:tr>
      <w:tr w:rsidR="00B261E5" w:rsidTr="001F41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B261E5" w:rsidRPr="00451A26" w:rsidRDefault="00B261E5" w:rsidP="001F4191">
            <w:pP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??</w:t>
            </w:r>
          </w:p>
        </w:tc>
        <w:tc>
          <w:tcPr>
            <w:tcW w:w="3799" w:type="dxa"/>
          </w:tcPr>
          <w:p w:rsidR="00B261E5" w:rsidRDefault="00B261E5" w:rsidP="001F41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 xml:space="preserve">LGM </w:t>
            </w:r>
            <w:r w:rsidR="00FA1E9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NH</w:t>
            </w:r>
            <w:bookmarkStart w:id="0" w:name="_GoBack"/>
            <w:bookmarkEnd w:id="0"/>
          </w:p>
        </w:tc>
        <w:tc>
          <w:tcPr>
            <w:tcW w:w="2212" w:type="dxa"/>
          </w:tcPr>
          <w:p w:rsidR="00B261E5" w:rsidRPr="00B261E5" w:rsidRDefault="00B261E5" w:rsidP="001F41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Alex Robinson</w:t>
            </w:r>
          </w:p>
        </w:tc>
      </w:tr>
      <w:tr w:rsidR="005457DD" w:rsidTr="005457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5457DD" w:rsidRPr="00451A26" w:rsidRDefault="0022269B" w:rsidP="005457DD">
            <w:pP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</w:pPr>
            <w:r w:rsidRPr="00451A26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 w:eastAsia="en-DE"/>
              </w:rPr>
              <w:t>14:10 – 14:40</w:t>
            </w:r>
          </w:p>
        </w:tc>
        <w:tc>
          <w:tcPr>
            <w:tcW w:w="3799" w:type="dxa"/>
          </w:tcPr>
          <w:p w:rsidR="005457DD" w:rsidRDefault="0022269B" w:rsidP="005457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 xml:space="preserve">Late Paleozoic </w:t>
            </w:r>
            <w:r w:rsidR="00451A2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 xml:space="preserve">ce </w:t>
            </w:r>
            <w:r w:rsidR="00451A2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ges</w:t>
            </w:r>
          </w:p>
        </w:tc>
        <w:tc>
          <w:tcPr>
            <w:tcW w:w="2212" w:type="dxa"/>
          </w:tcPr>
          <w:p w:rsidR="005457DD" w:rsidRDefault="0022269B" w:rsidP="005457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 xml:space="preserve">Julius Eberhard </w:t>
            </w:r>
          </w:p>
          <w:p w:rsidR="0022269B" w:rsidRDefault="0022269B" w:rsidP="005457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 xml:space="preserve">Karoline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Ramin</w:t>
            </w:r>
            <w:proofErr w:type="spellEnd"/>
          </w:p>
          <w:p w:rsidR="0022269B" w:rsidRDefault="0022269B" w:rsidP="005457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 xml:space="preserve">Louis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>Lacassagne</w:t>
            </w:r>
            <w:proofErr w:type="spellEnd"/>
          </w:p>
        </w:tc>
      </w:tr>
      <w:tr w:rsidR="000A7171" w:rsidTr="001F41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D9E2F3" w:themeFill="accent1" w:themeFillTint="33"/>
          </w:tcPr>
          <w:p w:rsidR="000A7171" w:rsidRPr="0022269B" w:rsidRDefault="000A7171" w:rsidP="001F419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 xml:space="preserve">General discussion </w:t>
            </w:r>
          </w:p>
        </w:tc>
        <w:tc>
          <w:tcPr>
            <w:tcW w:w="6011" w:type="dxa"/>
            <w:gridSpan w:val="2"/>
            <w:shd w:val="clear" w:color="auto" w:fill="D9E2F3" w:themeFill="accent1" w:themeFillTint="33"/>
          </w:tcPr>
          <w:p w:rsidR="000A7171" w:rsidRPr="0022269B" w:rsidRDefault="000A7171" w:rsidP="001F41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DE"/>
              </w:rPr>
            </w:pPr>
            <w:r w:rsidRPr="0022269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D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DE"/>
              </w:rPr>
              <w:t>4</w:t>
            </w:r>
            <w:r w:rsidRPr="0022269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DE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DE"/>
              </w:rPr>
              <w:t>4</w:t>
            </w:r>
            <w:r w:rsidRPr="0022269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DE"/>
              </w:rPr>
              <w:t>0 – 1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DE"/>
              </w:rPr>
              <w:t>5</w:t>
            </w:r>
            <w:r w:rsidRPr="0022269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DE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DE"/>
              </w:rPr>
              <w:t>00</w:t>
            </w:r>
          </w:p>
        </w:tc>
      </w:tr>
      <w:tr w:rsidR="000A7171" w:rsidTr="000A7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3"/>
            <w:shd w:val="clear" w:color="auto" w:fill="D9E2F3" w:themeFill="accent1" w:themeFillTint="33"/>
          </w:tcPr>
          <w:p w:rsidR="000A7171" w:rsidRDefault="000A7171" w:rsidP="005457D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DE"/>
              </w:rPr>
              <w:t xml:space="preserve">End </w:t>
            </w:r>
          </w:p>
        </w:tc>
      </w:tr>
    </w:tbl>
    <w:p w:rsidR="00D15750" w:rsidRDefault="00D15750"/>
    <w:sectPr w:rsidR="00D15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213774"/>
    <w:multiLevelType w:val="multilevel"/>
    <w:tmpl w:val="33849C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E5B3E"/>
    <w:multiLevelType w:val="multilevel"/>
    <w:tmpl w:val="4D18D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F61709"/>
    <w:multiLevelType w:val="multilevel"/>
    <w:tmpl w:val="AE80F9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4779B9"/>
    <w:multiLevelType w:val="multilevel"/>
    <w:tmpl w:val="DEB091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1F7F00"/>
    <w:multiLevelType w:val="multilevel"/>
    <w:tmpl w:val="C9FEB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71181B"/>
    <w:multiLevelType w:val="multilevel"/>
    <w:tmpl w:val="149C0A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0"/>
    <w:lvlOverride w:ilvl="0">
      <w:lvl w:ilvl="0">
        <w:numFmt w:val="decimal"/>
        <w:lvlText w:val="%1."/>
        <w:lvlJc w:val="left"/>
      </w:lvl>
    </w:lvlOverride>
  </w:num>
  <w:num w:numId="4">
    <w:abstractNumId w:val="3"/>
    <w:lvlOverride w:ilvl="0">
      <w:lvl w:ilvl="0">
        <w:numFmt w:val="decimal"/>
        <w:lvlText w:val="%1."/>
        <w:lvlJc w:val="left"/>
      </w:lvl>
    </w:lvlOverride>
  </w:num>
  <w:num w:numId="5">
    <w:abstractNumId w:val="5"/>
    <w:lvlOverride w:ilvl="0">
      <w:lvl w:ilvl="0">
        <w:numFmt w:val="decimal"/>
        <w:lvlText w:val="%1."/>
        <w:lvlJc w:val="left"/>
      </w:lvl>
    </w:lvlOverride>
  </w:num>
  <w:num w:numId="6">
    <w:abstractNumId w:val="4"/>
  </w:num>
  <w:num w:numId="7">
    <w:abstractNumId w:val="4"/>
    <w:lvlOverride w:ilvl="1">
      <w:lvl w:ilvl="1">
        <w:numFmt w:val="lowerLetter"/>
        <w:lvlText w:val="%2."/>
        <w:lvlJc w:val="left"/>
      </w:lvl>
    </w:lvlOverride>
  </w:num>
  <w:num w:numId="8">
    <w:abstractNumId w:val="4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9">
    <w:abstractNumId w:val="4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10">
    <w:abstractNumId w:val="4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11">
    <w:abstractNumId w:val="4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12">
    <w:abstractNumId w:val="4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750"/>
    <w:rsid w:val="0003659C"/>
    <w:rsid w:val="000A7171"/>
    <w:rsid w:val="0022269B"/>
    <w:rsid w:val="002E6C10"/>
    <w:rsid w:val="003F05D0"/>
    <w:rsid w:val="0041427C"/>
    <w:rsid w:val="00451A26"/>
    <w:rsid w:val="004906A0"/>
    <w:rsid w:val="005457DD"/>
    <w:rsid w:val="00676911"/>
    <w:rsid w:val="0081779F"/>
    <w:rsid w:val="008C6DB6"/>
    <w:rsid w:val="0090344B"/>
    <w:rsid w:val="00A85CB0"/>
    <w:rsid w:val="00B261E5"/>
    <w:rsid w:val="00B308F7"/>
    <w:rsid w:val="00CF025B"/>
    <w:rsid w:val="00D15750"/>
    <w:rsid w:val="00F41FED"/>
    <w:rsid w:val="00F764C1"/>
    <w:rsid w:val="00FA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1B983A"/>
  <w15:chartTrackingRefBased/>
  <w15:docId w15:val="{13267271-00B9-4E3D-9F82-0270D943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57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D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750"/>
    <w:rPr>
      <w:rFonts w:ascii="Times New Roman" w:eastAsia="Times New Roman" w:hAnsi="Times New Roman" w:cs="Times New Roman"/>
      <w:b/>
      <w:bCs/>
      <w:kern w:val="36"/>
      <w:sz w:val="48"/>
      <w:szCs w:val="48"/>
      <w:lang w:eastAsia="en-DE"/>
    </w:rPr>
  </w:style>
  <w:style w:type="paragraph" w:styleId="NormalWeb">
    <w:name w:val="Normal (Web)"/>
    <w:basedOn w:val="Normal"/>
    <w:uiPriority w:val="99"/>
    <w:semiHidden/>
    <w:unhideWhenUsed/>
    <w:rsid w:val="00D15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DE"/>
    </w:rPr>
  </w:style>
  <w:style w:type="character" w:styleId="Hyperlink">
    <w:name w:val="Hyperlink"/>
    <w:basedOn w:val="DefaultParagraphFont"/>
    <w:uiPriority w:val="99"/>
    <w:semiHidden/>
    <w:unhideWhenUsed/>
    <w:rsid w:val="00D15750"/>
    <w:rPr>
      <w:color w:val="0000FF"/>
      <w:u w:val="single"/>
    </w:rPr>
  </w:style>
  <w:style w:type="table" w:styleId="TableGrid">
    <w:name w:val="Table Grid"/>
    <w:basedOn w:val="TableNormal"/>
    <w:uiPriority w:val="39"/>
    <w:rsid w:val="00D157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5">
    <w:name w:val="Grid Table 2 Accent 5"/>
    <w:basedOn w:val="TableNormal"/>
    <w:uiPriority w:val="47"/>
    <w:rsid w:val="0003659C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1">
    <w:name w:val="Grid Table 2 Accent 1"/>
    <w:basedOn w:val="TableNormal"/>
    <w:uiPriority w:val="47"/>
    <w:rsid w:val="0003659C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5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ik-potsdam.de/de/institut/kontakt/standort/campus-telegrafenbe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Willeit</dc:creator>
  <cp:keywords/>
  <dc:description/>
  <cp:lastModifiedBy>Matteo Willeit</cp:lastModifiedBy>
  <cp:revision>15</cp:revision>
  <dcterms:created xsi:type="dcterms:W3CDTF">2025-11-19T07:09:00Z</dcterms:created>
  <dcterms:modified xsi:type="dcterms:W3CDTF">2025-11-19T08:23:00Z</dcterms:modified>
</cp:coreProperties>
</file>