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3B185">
      <w:pPr>
        <w:widowControl/>
        <w:autoSpaceDE w:val="0"/>
        <w:autoSpaceDN w:val="0"/>
        <w:spacing w:before="0" w:after="28" w:line="220" w:lineRule="exact"/>
        <w:ind w:left="0" w:right="0"/>
      </w:pPr>
      <w:r>
        <w:pict>
          <v:shape id="Text Box 1" o:spid="_x0000_s1026" o:spt="202" type="#_x0000_t202" style="position:absolute;left:0pt;margin-left:84.6pt;margin-top:167.9pt;height:0.2pt;width:442.9pt;mso-position-horizontal-relative:page;mso-position-vertical-relative:page;z-index:-251657216;mso-width-relative:page;mso-height-relative:page;" fillcolor="#000000" filled="t" stroked="f" coordsize="21600,21600" o:gfxdata="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4VhQ7aAAAADAEAAA8AAAAAAAAAAQAgAAAAIgAA&#10;AGRycy9kb3ducmV2LnhtbFBLAQIUABQAAAAIAIdO4kBPaah2BgIAACcEAAAOAAAAAAAAAAEAIAAA&#10;ACkBAABkcnMvZTJvRG9jLnhtbFBLBQYAAAAABgAGAFkBAAChBQAAAAA=&#10;">
            <v:path/>
            <v:fill on="t" focussize="0,0"/>
            <v:stroke on="f"/>
            <v:imagedata o:title=""/>
            <o:lock v:ext="edit" aspectratio="t"/>
            <v:textbox inset="0mm,0mm,0mm,0mm"/>
          </v:shape>
        </w:pict>
      </w:r>
      <w:r>
        <w:pict>
          <v:shape id="Text Box 2" o:spid="_x0000_s1027" o:spt="202" type="#_x0000_t202" style="position:absolute;left:0pt;margin-left:84.6pt;margin-top:146.5pt;height:1.5pt;width:442.9pt;mso-position-horizontal-relative:page;mso-position-vertical-relative:page;z-index:-251657216;mso-width-relative:page;mso-height-relative:page;" fillcolor="#000000" filled="t" stroked="f" coordsize="21600,21600" o:gfxdata="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UiZVw2wAAAAwBAAAPAAAAAAAAAAEAIAAA&#10;ACIAAABkcnMvZG93bnJldi54bWxQSwECFAAUAAAACACHTuJAZXleXAkCAAAoBAAADgAAAAAAAAAB&#10;ACAAAAAqAQAAZHJzL2Uyb0RvYy54bWxQSwUGAAAAAAYABgBZAQAApQUAAAAA&#10;">
            <v:path/>
            <v:fill on="t" focussize="0,0"/>
            <v:stroke on="f"/>
            <v:imagedata o:title=""/>
            <o:lock v:ext="edit" aspectratio="t"/>
            <v:textbox inset="0mm,0mm,0mm,0mm"/>
          </v:shape>
        </w:pict>
      </w:r>
    </w:p>
    <w:p w14:paraId="33E723C9">
      <w:pPr>
        <w:widowControl/>
        <w:autoSpaceDE w:val="0"/>
        <w:autoSpaceDN w:val="0"/>
        <w:spacing w:before="0" w:after="0" w:line="472" w:lineRule="exact"/>
        <w:ind w:left="1800" w:right="0" w:firstLine="0"/>
        <w:jc w:val="left"/>
      </w:pPr>
      <w:r>
        <w:rPr>
          <w:rFonts w:ascii="黑体" w:hAnsi="黑体" w:eastAsia="黑体"/>
          <w:b/>
          <w:i w:val="0"/>
          <w:color w:val="0F4761"/>
          <w:spacing w:val="-9"/>
          <w:sz w:val="36"/>
        </w:rPr>
        <w:t xml:space="preserve">《人工智能实践》选题调研报告 </w:t>
      </w:r>
    </w:p>
    <w:p w14:paraId="50E41B94">
      <w:pPr>
        <w:widowControl/>
        <w:autoSpaceDE w:val="0"/>
        <w:autoSpaceDN w:val="0"/>
        <w:spacing w:before="286" w:after="196" w:line="332" w:lineRule="exact"/>
        <w:ind w:left="0" w:right="0" w:firstLine="0"/>
        <w:jc w:val="left"/>
      </w:pPr>
      <w:r>
        <w:rPr>
          <w:rFonts w:ascii="Droid Sans Fallback" w:hAnsi="Droid Sans Fallback" w:eastAsia="Droid Sans Fallback"/>
          <w:b w:val="0"/>
          <w:i w:val="0"/>
          <w:color w:val="0F4761"/>
          <w:spacing w:val="7"/>
          <w:sz w:val="31"/>
        </w:rPr>
        <w:t>基本信息</w:t>
      </w:r>
    </w:p>
    <w:tbl>
      <w:tblPr>
        <w:tblStyle w:val="33"/>
        <w:tblW w:w="0" w:type="auto"/>
        <w:tblInd w:w="0" w:type="dxa"/>
        <w:tblLayout w:type="fixed"/>
        <w:tblCellMar>
          <w:top w:w="0" w:type="dxa"/>
          <w:left w:w="108" w:type="dxa"/>
          <w:bottom w:w="0" w:type="dxa"/>
          <w:right w:w="108" w:type="dxa"/>
        </w:tblCellMar>
      </w:tblPr>
      <w:tblGrid>
        <w:gridCol w:w="1220"/>
        <w:gridCol w:w="7420"/>
      </w:tblGrid>
      <w:tr w14:paraId="23CD92A9">
        <w:tblPrEx>
          <w:tblCellMar>
            <w:top w:w="0" w:type="dxa"/>
            <w:left w:w="108" w:type="dxa"/>
            <w:bottom w:w="0" w:type="dxa"/>
            <w:right w:w="108" w:type="dxa"/>
          </w:tblCellMar>
        </w:tblPrEx>
        <w:trPr>
          <w:trHeight w:val="3338" w:hRule="exact"/>
        </w:trPr>
        <w:tc>
          <w:tcPr>
            <w:tcW w:w="1220" w:type="dxa"/>
            <w:tcBorders>
              <w:bottom w:val="single" w:color="000000" w:sz="12" w:space="0"/>
            </w:tcBorders>
            <w:tcMar>
              <w:left w:w="0" w:type="dxa"/>
              <w:right w:w="0" w:type="dxa"/>
            </w:tcMar>
          </w:tcPr>
          <w:p w14:paraId="1E355E6E">
            <w:pPr>
              <w:widowControl/>
              <w:autoSpaceDE w:val="0"/>
              <w:autoSpaceDN w:val="0"/>
              <w:spacing w:before="0" w:after="0" w:line="382" w:lineRule="exact"/>
              <w:ind w:left="0" w:right="144" w:firstLine="0"/>
              <w:jc w:val="left"/>
            </w:pPr>
            <w:r>
              <w:rPr>
                <w:rFonts w:ascii="Droid Sans Fallback" w:hAnsi="Droid Sans Fallback" w:eastAsia="Droid Sans Fallback"/>
                <w:b w:val="0"/>
                <w:i w:val="0"/>
                <w:color w:val="000000"/>
                <w:sz w:val="24"/>
              </w:rPr>
              <w:t xml:space="preserve">项目 </w:t>
            </w:r>
            <w:r>
              <w:br w:type="textWrapping"/>
            </w:r>
            <w:r>
              <w:rPr>
                <w:rFonts w:ascii="Droid Sans Fallback" w:hAnsi="Droid Sans Fallback" w:eastAsia="Droid Sans Fallback"/>
                <w:b w:val="0"/>
                <w:i w:val="0"/>
                <w:color w:val="000000"/>
                <w:sz w:val="24"/>
              </w:rPr>
              <w:t>项目组别 项目题目 专业班级 小组组长 小组成员 指导教师 提交日期</w:t>
            </w:r>
          </w:p>
        </w:tc>
        <w:tc>
          <w:tcPr>
            <w:tcW w:w="7420" w:type="dxa"/>
            <w:tcBorders>
              <w:bottom w:val="single" w:color="000000" w:sz="12" w:space="0"/>
            </w:tcBorders>
            <w:tcMar>
              <w:left w:w="0" w:type="dxa"/>
              <w:right w:w="0" w:type="dxa"/>
            </w:tcMar>
          </w:tcPr>
          <w:p w14:paraId="2263B3CA">
            <w:pPr>
              <w:widowControl/>
              <w:autoSpaceDE w:val="0"/>
              <w:autoSpaceDN w:val="0"/>
              <w:spacing w:before="0" w:after="0" w:line="382" w:lineRule="exact"/>
              <w:ind w:left="268" w:right="1440" w:firstLine="0"/>
              <w:jc w:val="left"/>
              <w:rPr>
                <w:rFonts w:hint="eastAsia" w:ascii="Liberation Sans" w:hAnsi="Liberation Sans" w:eastAsia="宋体"/>
                <w:b w:val="0"/>
                <w:i w:val="0"/>
                <w:color w:val="000000"/>
                <w:spacing w:val="0"/>
                <w:sz w:val="24"/>
                <w:lang w:val="en-US" w:eastAsia="zh-CN"/>
              </w:rPr>
            </w:pPr>
            <w:r>
              <w:t>第12 组</w:t>
            </w:r>
            <w:r>
              <w:br w:type="textWrapping"/>
            </w:r>
            <w:r>
              <w:t>基于强化学习的无人机自主避障与路径规划系统</w:t>
            </w:r>
          </w:p>
          <w:p w14:paraId="2FD8DB84">
            <w:pPr>
              <w:widowControl/>
              <w:autoSpaceDE w:val="0"/>
              <w:autoSpaceDN w:val="0"/>
              <w:spacing w:before="0" w:after="0" w:line="382" w:lineRule="exact"/>
              <w:ind w:left="268" w:right="1440" w:firstLine="0"/>
              <w:jc w:val="left"/>
            </w:pPr>
            <w:r>
              <w:t>24 智科1 班</w:t>
            </w:r>
            <w:r>
              <w:br w:type="textWrapping"/>
            </w:r>
            <w:r>
              <w:t>陈鑫豪</w:t>
            </w:r>
            <w:r>
              <w:br w:type="textWrapping"/>
            </w:r>
            <w:r>
              <w:t>李英楷，万前进，何俊峰</w:t>
            </w:r>
            <w:r>
              <w:br w:type="textWrapping"/>
            </w:r>
            <w:r>
              <w:t>叶景贞</w:t>
            </w:r>
            <w:r>
              <w:br w:type="textWrapping"/>
            </w:r>
            <w:r>
              <w:t>2026 年6 月30 日</w:t>
            </w:r>
          </w:p>
        </w:tc>
      </w:tr>
    </w:tbl>
    <w:p w14:paraId="24070DD6">
      <w:pPr>
        <w:pStyle w:val="3"/>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ascii="Droid Sans Fallback" w:hAnsi="Droid Sans Fallback" w:eastAsia="Droid Sans Fallback"/>
          <w:i w:val="0"/>
          <w:spacing w:val="0"/>
        </w:rPr>
      </w:pPr>
      <w:r>
        <w:rPr>
          <w:rFonts w:ascii="Liberation Sans" w:hAnsi="Liberation Sans" w:eastAsia="Liberation Sans" w:cs="Liberation Sans"/>
          <w:i w:val="0"/>
          <w:spacing w:val="-7"/>
        </w:rPr>
        <w:t xml:space="preserve">1 </w:t>
      </w:r>
      <w:r>
        <w:rPr>
          <w:rFonts w:ascii="Droid Sans Fallback" w:hAnsi="Droid Sans Fallback" w:eastAsia="Droid Sans Fallback"/>
          <w:i w:val="0"/>
          <w:spacing w:val="0"/>
        </w:rPr>
        <w:t>选题背景与研究意义</w:t>
      </w:r>
    </w:p>
    <w:p w14:paraId="2DC431D8">
      <w:pPr>
        <w:pStyle w:val="4"/>
        <w:widowControl/>
        <w:autoSpaceDE w:val="0"/>
        <w:autoSpaceDN w:val="0"/>
        <w:spacing w:before="316" w:after="0" w:line="428" w:lineRule="exact"/>
        <w:ind w:left="0" w:right="1008" w:firstLine="0"/>
        <w:jc w:val="left"/>
        <w:rPr>
          <w:rFonts w:ascii="Liberation Sans" w:hAnsi="Liberation Sans" w:eastAsia="Liberation Sans" w:cs="Liberation Sans"/>
          <w:i w:val="0"/>
          <w:spacing w:val="0"/>
        </w:rPr>
      </w:pPr>
      <w:r>
        <w:br w:type="textWrapping"/>
      </w:r>
      <w:r>
        <w:rPr>
          <w:rFonts w:ascii="Liberation Sans" w:hAnsi="Liberation Sans" w:eastAsia="Liberation Sans" w:cs="Liberation Sans"/>
          <w:i w:val="0"/>
          <w:spacing w:val="0"/>
        </w:rPr>
        <w:t>1.1 选题背景</w:t>
      </w:r>
    </w:p>
    <w:p w14:paraId="0EB8BC2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一、项目应用场景</w:t>
      </w:r>
    </w:p>
    <w:p w14:paraId="763EC6B1">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本项目面向无人机自主导航领域，主要应用于复杂环境下的无人机自主避障与路径规划任务。典型场景包括：城市建筑群间的物资配送无人机低空飞行、电力线路巡检无人机沿线自主巡飞、灾区搜救无人机在废墟环境中的探测导航、以及一般工业无人机在有障碍物的作业区域内的安全飞行任务。系统需要在存在静态和动态障碍物的环境中，自主规划可行路径并实时规避障碍，安全到达目标位置。</w:t>
      </w:r>
    </w:p>
    <w:p w14:paraId="11087D7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F08184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二、当前主要处理方式</w:t>
      </w:r>
    </w:p>
    <w:p w14:paraId="7F4E6EF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目前无人机避障与路径规划主要采用传统算法结合人工监控的方式：全局路径规划多使用A*、RRT等传统图搜索算法，基于已知地图预先规划路径；局部避障依赖人工势场法、动态窗口法（DWA）等反应式方法，根据激光雷达或视觉传感器的距离信息做简单规避；飞行过程中仍需操作员实时监控，遇到复杂情况时手动接管控制。</w:t>
      </w:r>
    </w:p>
    <w:p w14:paraId="1EFC02A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46229DB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三、传统方法存在的问题</w:t>
      </w:r>
    </w:p>
    <w:p w14:paraId="0DB631A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传统方法存在三方面局限：一是动态环境适应性弱，A*、RRT等全局规划算法依赖静态地图，面对移动障碍物或未知障碍时无法快速调整；二是避障策略保守僵化，人工势场法等局部方法易陷入局部最优，面对密集障碍时决策质量下降明显，难以找到最优绕行路线；三是通用性差，传统算法需要针对不同场景手工调参，难以适应多样化的飞行环境。</w:t>
      </w:r>
    </w:p>
    <w:p w14:paraId="439E2CD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DAF58C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四、为什么需要人工智能技术</w:t>
      </w:r>
    </w:p>
    <w:p w14:paraId="2095D912">
      <w:pPr>
        <w:widowControl/>
        <w:autoSpaceDE w:val="0"/>
        <w:autoSpaceDN w:val="0"/>
        <w:spacing w:before="316" w:after="0" w:line="428" w:lineRule="exact"/>
        <w:ind w:left="0" w:right="1008" w:firstLine="0"/>
        <w:jc w:val="left"/>
        <w:rPr>
          <w:rFonts w:hint="eastAsia"/>
        </w:rPr>
      </w:pPr>
      <w:r>
        <w:rPr>
          <w:rFonts w:hint="eastAsia"/>
        </w:rPr>
        <w:t>引入深度强化学习技术能够有效突破传统方法的局限：DQN等算法通过与环境交互学习端到端的避障策略，能够根据实时感知信息毫秒级在线决策，快速响应动态障碍；强化学习智能体具备泛化能力，在未训练过的未知场景下仍能做出合理避障决策，提升环境适应性；同时，智能体通过奖励函数自主学习最优策略，减少人工调参成本，为复杂动态环境下的无人机自主飞行提供更智能、更鲁棒的决策方案。</w:t>
      </w:r>
    </w:p>
    <w:p w14:paraId="1B82FD52">
      <w:pPr>
        <w:pStyle w:val="4"/>
        <w:widowControl/>
        <w:autoSpaceDE w:val="0"/>
        <w:autoSpaceDN w:val="0"/>
        <w:spacing w:before="316" w:after="0" w:line="428" w:lineRule="exact"/>
        <w:ind w:left="0" w:right="1008" w:firstLine="0"/>
        <w:jc w:val="left"/>
        <w:rPr>
          <w:rFonts w:ascii="Droid Sans Fallback" w:hAnsi="Droid Sans Fallback" w:eastAsia="Droid Sans Fallback"/>
          <w:i w:val="0"/>
          <w:spacing w:val="0"/>
        </w:rPr>
      </w:pPr>
      <w:r>
        <w:br w:type="textWrapping"/>
      </w:r>
      <w:r>
        <w:rPr>
          <w:rFonts w:ascii="Liberation Sans" w:hAnsi="Liberation Sans" w:eastAsia="Liberation Sans" w:cs="Liberation Sans"/>
          <w:i w:val="0"/>
          <w:spacing w:val="0"/>
        </w:rPr>
        <w:t xml:space="preserve">1.2 </w:t>
      </w:r>
      <w:r>
        <w:rPr>
          <w:rFonts w:ascii="Droid Sans Fallback" w:hAnsi="Droid Sans Fallback" w:eastAsia="Droid Sans Fallback"/>
          <w:i w:val="0"/>
          <w:spacing w:val="0"/>
        </w:rPr>
        <w:t xml:space="preserve">研究意义 </w:t>
      </w:r>
    </w:p>
    <w:p w14:paraId="1BB4CF75">
      <w:pPr>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hint="eastAsia"/>
        </w:rPr>
      </w:pPr>
      <w:r>
        <w:rPr>
          <w:rFonts w:hint="eastAsia"/>
        </w:rPr>
        <w:t>一、应用意义</w:t>
      </w:r>
    </w:p>
    <w:p w14:paraId="0E062CA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本项目聚焦无人机在复杂障碍物环境中的自主安全飞行问题，能够有效解决传统无人机在动态环境下避障反应慢、路径僵化的实际难题。通过强化学习实现的实时避障与路径规划能力，可应用于电力巡检、物流配送、应急救援等场景，提升无人机在复杂环境下的自主作业能力和飞行安全性，减少人工干预需求。</w:t>
      </w:r>
    </w:p>
    <w:p w14:paraId="20D400F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8E2CC7A">
      <w:pPr>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hint="eastAsia"/>
        </w:rPr>
      </w:pPr>
      <w:r>
        <w:rPr>
          <w:rFonts w:hint="eastAsia"/>
        </w:rPr>
        <w:t>二、技术意义</w:t>
      </w:r>
    </w:p>
    <w:p w14:paraId="16A8254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项目涉及深度强化学习（DQN算法）、机器人感知与决策、ROS系统集成等关键技术。核心技术点包括：基于激光雷达点云的扇区特征提取、马尔可夫决策过程建模（状态空间、动作空间、奖励函数设计）、经验回放与目标网络等DQN关键机制、以及强化学习与LQR轨迹跟踪器的分层控制架构，体现了人工智能与机器人控制的深度融合。</w:t>
      </w:r>
    </w:p>
    <w:p w14:paraId="1EF92454">
      <w:pPr>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hint="eastAsia"/>
        </w:rPr>
      </w:pPr>
    </w:p>
    <w:p w14:paraId="499F5F3B">
      <w:pPr>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hint="eastAsia"/>
        </w:rPr>
      </w:pPr>
      <w:r>
        <w:rPr>
          <w:rFonts w:hint="eastAsia"/>
        </w:rPr>
        <w:t>三、实践意义</w:t>
      </w:r>
    </w:p>
    <w:p w14:paraId="0791870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项目全方位培养工程实践能力：程序设计方面，锻炼ROS节点开发、Python模块化编程和接口设计能力；模型训练方面，掌握强化学习训练流程、超参数调优和训练曲线分析方法；工程实践方面，培养仿真环境搭建、系统联调、实验指标设计与结果分析的完整工程能力，为从事人工智能与机器人相关领域工作奠定基础。</w:t>
      </w:r>
    </w:p>
    <w:p w14:paraId="534CFDFE">
      <w:pPr>
        <w:pStyle w:val="3"/>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ascii="Droid Sans Fallback" w:hAnsi="Droid Sans Fallback" w:eastAsia="Droid Sans Fallback"/>
          <w:i w:val="0"/>
          <w:spacing w:val="0"/>
        </w:rPr>
      </w:pPr>
      <w:r>
        <w:br w:type="textWrapping"/>
      </w:r>
      <w:r>
        <w:rPr>
          <w:rFonts w:ascii="Liberation Sans" w:hAnsi="Liberation Sans" w:eastAsia="Liberation Sans" w:cs="Liberation Sans"/>
          <w:i w:val="0"/>
          <w:spacing w:val="-7"/>
        </w:rPr>
        <w:t xml:space="preserve">2 </w:t>
      </w:r>
      <w:r>
        <w:rPr>
          <w:rFonts w:ascii="Droid Sans Fallback" w:hAnsi="Droid Sans Fallback" w:eastAsia="Droid Sans Fallback"/>
          <w:i w:val="0"/>
          <w:spacing w:val="0"/>
        </w:rPr>
        <w:t xml:space="preserve">国内外研究现状与存在问题 </w:t>
      </w:r>
    </w:p>
    <w:p w14:paraId="7E550919">
      <w:pPr>
        <w:pStyle w:val="4"/>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ascii="Droid Sans Fallback" w:hAnsi="Droid Sans Fallback" w:eastAsia="Droid Sans Fallback"/>
          <w:i w:val="0"/>
          <w:spacing w:val="0"/>
        </w:rPr>
      </w:pPr>
      <w:r>
        <w:br w:type="textWrapping"/>
      </w:r>
      <w:r>
        <w:rPr>
          <w:rFonts w:ascii="Liberation Sans" w:hAnsi="Liberation Sans" w:eastAsia="Liberation Sans" w:cs="Liberation Sans"/>
          <w:i w:val="0"/>
          <w:spacing w:val="0"/>
        </w:rPr>
        <w:t xml:space="preserve">2.1 </w:t>
      </w:r>
      <w:r>
        <w:rPr>
          <w:rFonts w:ascii="Droid Sans Fallback" w:hAnsi="Droid Sans Fallback" w:eastAsia="Droid Sans Fallback"/>
          <w:i w:val="0"/>
          <w:spacing w:val="0"/>
        </w:rPr>
        <w:t xml:space="preserve">国内外研究现状 </w:t>
      </w:r>
    </w:p>
    <w:p w14:paraId="37459E5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一、传统方法及其特点</w:t>
      </w:r>
    </w:p>
    <w:p w14:paraId="54A0C19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无人机避障与路径规划的传统方法可分为全局规划和局部避障两类。全局规划以A算法（Hart等，1968）、RRT算法（LaValle，1998）及其变体（如RRT、PRM）为代表，基于已知环境地图搜索最优路径，具有路径最优性和完备性保证，但计算复杂度高，难以处理动态环境。局部避障以人工势场法（Khatib，1986）、动态窗口法（DWA）、速度障碍法（VO）为代表，基于实时传感器数据进行反应式避障，响应速度快，但易陷入局部最优，面对密集障碍物时决策质量受限。传统方法整体依赖精确的环境建模和人工参数整定，泛化能力不足。</w:t>
      </w:r>
    </w:p>
    <w:p w14:paraId="3862180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803F4C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二、机器学习方法及其特点</w:t>
      </w:r>
    </w:p>
    <w:p w14:paraId="2D58423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早期机器学习在路径规划领域的应用以监督学习和强化学习的初步探索为主。监督学习通过从专家演示数据中学习规划策略，如模仿学习（IL）和逆强化学习（IRL），能够复现人类专家的决策行为，但受限于演示数据质量，难以超越专家水平。传统强化学习如Q-learning、SARSA等表格型方法，在低维状态空间下可行，但面对高维传感器输入（如激光雷达点云、图像）时存在维数灾难问题，难以直接应用于复杂无人机避障场景。</w:t>
      </w:r>
    </w:p>
    <w:p w14:paraId="3A98E97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17E570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三、深度学习方法及其特点</w:t>
      </w:r>
    </w:p>
    <w:p w14:paraId="3C51B12C">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深度学习的兴起推动了端到端感知决策一体化发展。深度强化学习（DRL）将深度神经网络作为函数逼近器，解决了高维状态空间下的值函数估计问题。Mnih等（2015）提出的DQN算法首次实现了从原始像素输入到控制决策的端到端学习，在Atari游戏中达到人类水平。随后，PPO（Schulman等，2017）、SAC等策略优化算法因训练稳定性好被广泛应用于机器人控制。在无人机避障领域，基于DRL的方法直接以激光雷达扇区特征或图像作为状态输入，输出避障动作或速度指令，实现了从感知到决策的端到端学习，展现出良好的泛化能力和动态适应性。</w:t>
      </w:r>
    </w:p>
    <w:p w14:paraId="294D685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6DDB200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四、近年来的新模型或新技术</w:t>
      </w:r>
    </w:p>
    <w:p w14:paraId="592D8BD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近年来该领域涌现出多项新技术：一是分层强化学习（HRL），将全局规划与局部避障分解为不同层级的子任务，提升长程规划能力；二是多智能体强化学习（MARL），面向多无人机协同避障场景，通过分布式决策实现集群智能；三是Sim-to-Real迁移技术，通过域随机化、域适应等方法缩小仿真与现实的差距，推动算法从仿真向真实平台迁移；四是Transformer架构，利用注意力机制建模长距离空间依赖，提升复杂场景理解能力；五是基于学习的模型预测控制（MPC），将深度学习与最优控制结合，兼顾数据驱动与安全性保证。</w:t>
      </w:r>
    </w:p>
    <w:p w14:paraId="59C1D47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35A713B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五、国内外研究的主要差异</w:t>
      </w:r>
    </w:p>
    <w:p w14:paraId="7A9DCA05">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国内外研究各有侧重：国外研究起步早，在基础算法创新和理论分析方面优势明显，OpenAI、DeepMind等机构持续推动强化学习基础算法突破，学术成果发表于NeurIPS、ICML、ICRA等顶会，注重算法的普适性和可解释性。国内研究侧重工程应用与场景落地，在无人机产品化、行业应用（电力巡检、物流配送）等方面发展迅速，大量研究聚焦仿真环境搭建、工程化实现和特定场景优化，与产业结合紧密。近年来国内学术产出增长迅速，在应用驱动的算法创新方面逐步缩小差距，但在基础理论原创性方面仍有提升空间。</w:t>
      </w:r>
    </w:p>
    <w:p w14:paraId="2ADB8BEF">
      <w:pPr>
        <w:pStyle w:val="4"/>
        <w:keepNext w:val="0"/>
        <w:keepLines w:val="0"/>
        <w:pageBreakBefore w:val="0"/>
        <w:widowControl/>
        <w:kinsoku/>
        <w:wordWrap/>
        <w:overflowPunct/>
        <w:topLinePunct w:val="0"/>
        <w:autoSpaceDE w:val="0"/>
        <w:autoSpaceDN w:val="0"/>
        <w:bidi w:val="0"/>
        <w:adjustRightInd/>
        <w:snapToGrid/>
        <w:spacing w:before="316" w:after="0" w:line="428" w:lineRule="exact"/>
        <w:ind w:left="0" w:right="567" w:firstLine="0"/>
        <w:jc w:val="left"/>
        <w:textAlignment w:val="auto"/>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2.2 </w:t>
      </w:r>
      <w:r>
        <w:rPr>
          <w:rFonts w:ascii="Droid Sans Fallback" w:hAnsi="Droid Sans Fallback" w:eastAsia="Droid Sans Fallback"/>
          <w:i w:val="0"/>
          <w:spacing w:val="0"/>
        </w:rPr>
        <w:t>代表性相关工作</w:t>
      </w:r>
    </w:p>
    <w:p w14:paraId="33853C9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zh-CN"/>
        </w:rPr>
        <w:t xml:space="preserve">Mnih 等. Human-level control through deep reinforcement learning[J]. Nature, 2015, 518(7540): 529-533. </w:t>
      </w:r>
    </w:p>
    <w:p w14:paraId="74917A9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zh-CN"/>
        </w:rPr>
        <w:t xml:space="preserve">Schulman 等. Proximal Policy Optimization Algorithms[EB/OL]. arXiv:1707.06347, 2017. </w:t>
      </w:r>
    </w:p>
    <w:p w14:paraId="2E1B7EEC">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default"/>
          <w:lang w:val="en-US" w:eastAsia="en-US"/>
        </w:rPr>
      </w:pPr>
      <w:r>
        <w:rPr>
          <w:rFonts w:hint="eastAsia"/>
          <w:lang w:val="en-US" w:eastAsia="zh-CN"/>
        </w:rPr>
        <w:t>Zhou 等. 基于深度强化学习的无人机避障研究[J]. Gazebo 仿真, 2021.</w:t>
      </w:r>
    </w:p>
    <w:p w14:paraId="24945F00">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default"/>
          <w:lang w:val="en-US" w:eastAsia="en-US"/>
        </w:rPr>
      </w:pPr>
      <w:r>
        <w:rPr>
          <w:rFonts w:hint="eastAsia"/>
          <w:lang w:val="en-US" w:eastAsia="zh-CN"/>
        </w:rPr>
        <w:t>Wang 等. Multi-UAV 路径规划研究[J]. 协同控制, 2020.</w:t>
      </w:r>
    </w:p>
    <w:p w14:paraId="3BD8504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default"/>
          <w:lang w:val="en-US" w:eastAsia="en-US"/>
        </w:rPr>
      </w:pPr>
      <w:r>
        <w:rPr>
          <w:rFonts w:hint="eastAsia"/>
          <w:lang w:val="en-US" w:eastAsia="zh-CN"/>
        </w:rPr>
        <w:t>Liu 等. 基于深度强化学习的无人机自主导航研究[J]. 仿真环境, 2022.</w:t>
      </w:r>
    </w:p>
    <w:p w14:paraId="7E04E8C3">
      <w:pPr>
        <w:keepNext w:val="0"/>
        <w:keepLines w:val="0"/>
        <w:pageBreakBefore w:val="0"/>
        <w:widowControl/>
        <w:kinsoku/>
        <w:wordWrap/>
        <w:overflowPunct/>
        <w:topLinePunct w:val="0"/>
        <w:autoSpaceDE w:val="0"/>
        <w:autoSpaceDN w:val="0"/>
        <w:bidi w:val="0"/>
        <w:adjustRightInd/>
        <w:snapToGrid/>
        <w:spacing w:before="20" w:after="0" w:line="428" w:lineRule="exact"/>
        <w:ind w:left="0" w:right="567" w:firstLine="0"/>
        <w:jc w:val="left"/>
        <w:textAlignment w:val="auto"/>
      </w:pPr>
      <w:r>
        <w:pict>
          <v:shape id="Text Box 5" o:spid="_x0000_s1028" o:spt="202" type="#_x0000_t202" style="position:absolute;left:0pt;margin-left:84.6pt;margin-top:233.3pt;height:0.1pt;width:442.9pt;mso-position-horizontal-relative:page;mso-position-vertical-relative:page;z-index:-251657216;mso-width-relative:page;mso-height-relative:page;" fillcolor="#000000" filled="t" stroked="f" coordsize="21600,21600" o:gfxdata="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Hlw7toAAAAMAQAADwAAAAAAAAABACAAAAAi&#10;AAAAZHJzL2Rvd25yZXYueG1sUEsBAhQAFAAAAAgAh07iQIPb9lYIAgAAJwQAAA4AAAAAAAAAAQAg&#10;AAAAKQEAAGRycy9lMm9Eb2MueG1sUEsFBgAAAAAGAAYAWQEAAKMFAAAAAA==&#10;">
            <v:path/>
            <v:fill on="t" focussize="0,0"/>
            <v:stroke on="f"/>
            <v:imagedata o:title=""/>
            <o:lock v:ext="edit" aspectratio="t"/>
            <v:textbox inset="0mm,0mm,0mm,0mm"/>
          </v:shape>
        </w:pict>
      </w:r>
    </w:p>
    <w:p w14:paraId="34632DD3">
      <w:pPr>
        <w:pStyle w:val="4"/>
        <w:widowControl/>
        <w:autoSpaceDE w:val="0"/>
        <w:autoSpaceDN w:val="0"/>
        <w:spacing w:before="106" w:after="0" w:line="220"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2.3 </w:t>
      </w:r>
      <w:r>
        <w:rPr>
          <w:rFonts w:ascii="Droid Sans Fallback" w:hAnsi="Droid Sans Fallback" w:eastAsia="Droid Sans Fallback"/>
          <w:i w:val="0"/>
          <w:spacing w:val="0"/>
        </w:rPr>
        <w:t>当前存在的主要问题</w:t>
      </w:r>
    </w:p>
    <w:p w14:paraId="06BCA82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一、仿真到真实的迁移问题</w:t>
      </w:r>
    </w:p>
    <w:p w14:paraId="1BB2E54B">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现有研究大多在Gazebo等仿真环境中完成训练与验证，但仿真环境与真实物理世界存在显著差异，包括传感器噪声特性、空气动力学扰动、定位漂移等因素。训练得到的策略直接部署到真实无人机时，性能往往明显下降，域随机化和域适应技术尚不成熟，缺乏系统性的Sim-to-Real迁移方法论。</w:t>
      </w:r>
    </w:p>
    <w:p w14:paraId="258B36ED">
      <w:pPr>
        <w:widowControl/>
        <w:autoSpaceDE w:val="0"/>
        <w:autoSpaceDN w:val="0"/>
        <w:spacing w:before="0" w:after="120" w:line="360" w:lineRule="auto"/>
        <w:ind w:left="0" w:right="0" w:firstLine="480" w:firstLineChars="200"/>
        <w:jc w:val="left"/>
        <w:rPr>
          <w:rFonts w:hint="eastAsia" w:ascii="宋体" w:hAnsi="宋体" w:eastAsia="宋体" w:cs="宋体"/>
          <w:b w:val="0"/>
          <w:i w:val="0"/>
          <w:strike w:val="0"/>
          <w:color w:val="auto"/>
          <w:spacing w:val="0"/>
          <w:sz w:val="24"/>
          <w:u w:val="none"/>
        </w:rPr>
      </w:pPr>
    </w:p>
    <w:p w14:paraId="6C19F43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二、复杂动态场景适应性不足</w:t>
      </w:r>
    </w:p>
    <w:p w14:paraId="3A0163B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当前方法在稀疏静态障碍场景下表现良好，但在密集障碍、多障碍动态运动、遮挡目标等复杂场景下，避障成功率和路径优化质量仍有明显下降。强化学习智能体在训练分布外的场景泛化能力有限，难以可靠应对突发障碍物或极端工况。</w:t>
      </w:r>
    </w:p>
    <w:p w14:paraId="7CD79EE0">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6441AB1">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三、安全性与可靠性保障欠缺</w:t>
      </w:r>
    </w:p>
    <w:p w14:paraId="53D1091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强化学习策略缺乏可解释性和安全性保证，决策行为不可预测，在危险情况下可能导致无人机失控或碰撞。现有多采用规则层作为安全兜底，但规则与学习的融合方式不够紧密，安全边界量化评估标准缺失，难以满足实际飞行的安全要求。</w:t>
      </w:r>
    </w:p>
    <w:p w14:paraId="01808E95">
      <w:pPr>
        <w:widowControl/>
        <w:autoSpaceDE w:val="0"/>
        <w:autoSpaceDN w:val="0"/>
        <w:spacing w:before="0" w:after="120" w:line="360" w:lineRule="auto"/>
        <w:ind w:left="0" w:right="0" w:firstLine="480" w:firstLineChars="200"/>
        <w:jc w:val="left"/>
        <w:rPr>
          <w:rFonts w:hint="eastAsia" w:ascii="宋体" w:hAnsi="宋体" w:eastAsia="宋体" w:cs="宋体"/>
          <w:b w:val="0"/>
          <w:i w:val="0"/>
          <w:strike w:val="0"/>
          <w:color w:val="auto"/>
          <w:spacing w:val="0"/>
          <w:sz w:val="24"/>
          <w:u w:val="none"/>
        </w:rPr>
      </w:pPr>
    </w:p>
    <w:p w14:paraId="359D35B1">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en-US"/>
        </w:rPr>
      </w:pPr>
      <w:r>
        <w:rPr>
          <w:rFonts w:hint="eastAsia"/>
          <w:lang w:val="en-US" w:eastAsia="en-US"/>
        </w:rPr>
        <w:t>四、完整系统评价体系不完善</w:t>
      </w:r>
    </w:p>
    <w:p w14:paraId="57E3CE3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现有研究多为算法层面的验证，缺少从感知、决策、控制到执行的完整系统集成和系统性评价。实验场景设计差异大，评价指标不统一，成功率、碰撞率、路径长度等关键指标缺乏标准测试基准，不同方法之间难以公平对比，制约了研究成果的客观评估和应用推广。</w:t>
      </w:r>
    </w:p>
    <w:p w14:paraId="46599176">
      <w:pPr>
        <w:pStyle w:val="3"/>
        <w:widowControl/>
        <w:autoSpaceDE w:val="0"/>
        <w:autoSpaceDN w:val="0"/>
        <w:spacing w:before="428" w:after="0" w:line="318" w:lineRule="exact"/>
        <w:ind w:left="0" w:right="0" w:firstLine="0"/>
        <w:jc w:val="left"/>
      </w:pPr>
      <w:r>
        <w:rPr>
          <w:rFonts w:ascii="Liberation Sans" w:hAnsi="Liberation Sans" w:eastAsia="Liberation Sans" w:cs="Liberation Sans"/>
          <w:i w:val="0"/>
          <w:spacing w:val="-7"/>
        </w:rPr>
        <w:t xml:space="preserve">3 </w:t>
      </w:r>
      <w:r>
        <w:rPr>
          <w:rFonts w:ascii="Droid Sans Fallback" w:hAnsi="Droid Sans Fallback" w:eastAsia="Droid Sans Fallback"/>
          <w:i w:val="0"/>
          <w:spacing w:val="0"/>
        </w:rPr>
        <w:t>项目目标与拟解决的问题</w:t>
      </w:r>
    </w:p>
    <w:p w14:paraId="55EFBA75">
      <w:pPr>
        <w:pStyle w:val="4"/>
        <w:widowControl/>
        <w:autoSpaceDE w:val="0"/>
        <w:autoSpaceDN w:val="0"/>
        <w:spacing w:before="198" w:after="0" w:line="272" w:lineRule="exact"/>
        <w:ind w:left="0" w:right="0" w:firstLine="0"/>
        <w:jc w:val="left"/>
      </w:pPr>
      <w:r>
        <w:rPr>
          <w:rFonts w:ascii="Liberation Sans" w:hAnsi="Liberation Sans" w:eastAsia="Liberation Sans" w:cs="Liberation Sans"/>
          <w:i w:val="0"/>
          <w:spacing w:val="0"/>
        </w:rPr>
        <w:t xml:space="preserve">3.1 </w:t>
      </w:r>
      <w:r>
        <w:rPr>
          <w:rFonts w:ascii="Droid Sans Fallback" w:hAnsi="Droid Sans Fallback" w:eastAsia="Droid Sans Fallback"/>
          <w:i w:val="0"/>
          <w:spacing w:val="0"/>
        </w:rPr>
        <w:t>项目总体目标</w:t>
      </w:r>
    </w:p>
    <w:p w14:paraId="15C08F3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本项目拟设计并实现一个面向动态障碍物环境场景的基于强化学习的无人机自主避障与路径规划系统。</w:t>
      </w:r>
    </w:p>
    <w:p w14:paraId="4AA90EE1">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系统输入为激光雷达点云数据、无人机当前位姿及目标点位置，输出为避障动作或局部目标点，主要实现以下功能：</w:t>
      </w:r>
    </w:p>
    <w:p w14:paraId="4FB16E4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1.环境感知模块：将激光雷达点云转换为扇区最小距离等障碍物特征向量，供强化学习算法使用；</w:t>
      </w:r>
    </w:p>
    <w:p w14:paraId="0A6F27A5">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2.强化学习决策模块：基于DQN算法，根据状态向量输出离散避障动作或连续局部目标；</w:t>
      </w:r>
    </w:p>
    <w:p w14:paraId="72D3816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3.传统路径规划基线模块：实现A*或RRT算法，作为与强化学习方法的对比基线；</w:t>
      </w:r>
    </w:p>
    <w:p w14:paraId="1C13F67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4.LQR轨迹跟踪模块：接收强化学习或传统规划器输出的局部目标，稳定跟踪参考轨迹。</w:t>
      </w:r>
    </w:p>
    <w:p w14:paraId="16970B69">
      <w:pPr>
        <w:pStyle w:val="4"/>
        <w:widowControl/>
        <w:autoSpaceDE w:val="0"/>
        <w:autoSpaceDN w:val="0"/>
        <w:spacing w:before="428" w:after="174" w:line="274"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3.2 </w:t>
      </w:r>
      <w:r>
        <w:rPr>
          <w:rFonts w:ascii="Droid Sans Fallback" w:hAnsi="Droid Sans Fallback" w:eastAsia="Droid Sans Fallback"/>
          <w:i w:val="0"/>
          <w:spacing w:val="0"/>
        </w:rPr>
        <w:t>拟解决的主要问题</w:t>
      </w:r>
    </w:p>
    <w:tbl>
      <w:tblPr>
        <w:tblStyle w:val="33"/>
        <w:tblW w:w="8360" w:type="dxa"/>
        <w:tblCellSpacing w:w="1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590"/>
        <w:gridCol w:w="904"/>
        <w:gridCol w:w="3237"/>
        <w:gridCol w:w="3629"/>
      </w:tblGrid>
      <w:tr w14:paraId="4290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tcBorders>
              <w:top w:val="nil"/>
              <w:bottom w:val="nil"/>
              <w:right w:val="nil"/>
            </w:tcBorders>
            <w:shd w:val="clear" w:color="auto" w:fill="auto"/>
            <w:tcMar>
              <w:top w:w="80" w:type="dxa"/>
              <w:left w:w="120" w:type="dxa"/>
              <w:bottom w:w="80" w:type="dxa"/>
              <w:right w:w="120" w:type="dxa"/>
            </w:tcMar>
            <w:vAlign w:val="center"/>
          </w:tcPr>
          <w:p w14:paraId="124C4C91">
            <w:pPr>
              <w:keepNext w:val="0"/>
              <w:keepLines w:val="0"/>
              <w:widowControl/>
              <w:suppressLineNumbers w:val="0"/>
              <w:spacing w:before="0" w:beforeAutospacing="0" w:after="0" w:afterAutospacing="0" w:line="200" w:lineRule="atLeast"/>
              <w:ind w:left="0" w:right="0" w:firstLine="0"/>
              <w:jc w:val="center"/>
              <w:rPr>
                <w:rStyle w:val="134"/>
                <w:rFonts w:hint="eastAsia"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序号</w:t>
            </w:r>
          </w:p>
        </w:tc>
        <w:tc>
          <w:tcPr>
            <w:tcW w:w="0" w:type="auto"/>
            <w:tcBorders>
              <w:top w:val="nil"/>
              <w:left w:val="nil"/>
              <w:bottom w:val="nil"/>
              <w:right w:val="nil"/>
            </w:tcBorders>
            <w:shd w:val="clear" w:color="auto" w:fill="auto"/>
            <w:tcMar>
              <w:top w:w="80" w:type="dxa"/>
              <w:left w:w="120" w:type="dxa"/>
              <w:bottom w:w="80" w:type="dxa"/>
              <w:right w:w="120" w:type="dxa"/>
            </w:tcMar>
            <w:vAlign w:val="center"/>
          </w:tcPr>
          <w:p w14:paraId="17304695">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主要问题</w:t>
            </w:r>
          </w:p>
        </w:tc>
        <w:tc>
          <w:tcPr>
            <w:tcW w:w="0" w:type="auto"/>
            <w:tcBorders>
              <w:top w:val="nil"/>
              <w:left w:val="nil"/>
              <w:bottom w:val="nil"/>
              <w:right w:val="nil"/>
            </w:tcBorders>
            <w:shd w:val="clear" w:color="auto" w:fill="auto"/>
            <w:tcMar>
              <w:top w:w="80" w:type="dxa"/>
              <w:left w:w="120" w:type="dxa"/>
              <w:bottom w:w="80" w:type="dxa"/>
              <w:right w:w="120" w:type="dxa"/>
            </w:tcMar>
            <w:vAlign w:val="center"/>
          </w:tcPr>
          <w:p w14:paraId="609E233A">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问题表现</w:t>
            </w:r>
          </w:p>
        </w:tc>
        <w:tc>
          <w:tcPr>
            <w:tcW w:w="0" w:type="auto"/>
            <w:tcBorders>
              <w:top w:val="nil"/>
              <w:left w:val="nil"/>
              <w:bottom w:val="nil"/>
              <w:right w:val="nil"/>
            </w:tcBorders>
            <w:shd w:val="clear" w:color="auto" w:fill="auto"/>
            <w:tcMar>
              <w:top w:w="80" w:type="dxa"/>
              <w:left w:w="120" w:type="dxa"/>
              <w:bottom w:w="80" w:type="dxa"/>
              <w:right w:w="120" w:type="dxa"/>
            </w:tcMar>
            <w:vAlign w:val="center"/>
          </w:tcPr>
          <w:p w14:paraId="357167D1">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初步解决思路</w:t>
            </w:r>
          </w:p>
        </w:tc>
      </w:tr>
      <w:tr w14:paraId="31D0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6D1F3966">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5DF490A4">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数据问题</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3FEAEBCC">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激光雷达点云数据噪声多、稀疏；状态特征提取不充分导致策略学习困难</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54CE0C0B">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使用扇区最小距离特征；滤波降噪；增加目标方向、距离等辅助状态</w:t>
            </w:r>
          </w:p>
        </w:tc>
      </w:tr>
      <w:tr w14:paraId="1017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55CF83EE">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0CFF21CA">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模型性能问题</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432C5B83">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DQN训练奖励持续偏低、收敛慢；动态障碍物场景成功率低</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3ADB036A">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调整奖励函数（增加progress奖励）；分阶段训练；增加PPO连续动作选项</w:t>
            </w:r>
          </w:p>
        </w:tc>
      </w:tr>
      <w:tr w14:paraId="04F1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1714706C">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665BF149">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程序实现问题</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78C3FF75">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ROS节点通信延迟、仿真与控制周期不匹配；动作跳变导致轨迹抖动</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04A4544C">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统一控制时序；增加动作平滑和安全限幅；使用安全过滤器</w:t>
            </w:r>
          </w:p>
        </w:tc>
      </w:tr>
      <w:tr w14:paraId="3662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63CE7EC9">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53DFAF87">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系统应用问题</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751FDB6E">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仿真到真实环境迁移困难；强化学习策略不可信、缺乏安全保障</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5838A152">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增加规则保护层；域随机化训练；硬件在环测试验证</w:t>
            </w:r>
          </w:p>
        </w:tc>
      </w:tr>
    </w:tbl>
    <w:p w14:paraId="0A2492CD">
      <w:pPr>
        <w:widowControl/>
        <w:autoSpaceDE w:val="0"/>
        <w:autoSpaceDN w:val="0"/>
        <w:spacing w:before="428" w:after="174" w:line="274" w:lineRule="exact"/>
        <w:ind w:left="0" w:right="0" w:firstLine="0"/>
        <w:jc w:val="left"/>
        <w:rPr>
          <w:rFonts w:ascii="Droid Sans Fallback" w:hAnsi="Droid Sans Fallback" w:eastAsia="Droid Sans Fallback"/>
          <w:b w:val="0"/>
          <w:i w:val="0"/>
          <w:color w:val="0F4761"/>
          <w:spacing w:val="0"/>
          <w:sz w:val="24"/>
        </w:rPr>
      </w:pPr>
    </w:p>
    <w:p w14:paraId="10622DA0">
      <w:pPr>
        <w:pStyle w:val="3"/>
        <w:widowControl/>
        <w:autoSpaceDE w:val="0"/>
        <w:autoSpaceDN w:val="0"/>
        <w:spacing w:before="424" w:after="0" w:line="318" w:lineRule="exact"/>
        <w:ind w:left="0" w:right="0" w:firstLine="0"/>
        <w:jc w:val="left"/>
      </w:pPr>
      <w:r>
        <w:rPr>
          <w:rFonts w:ascii="Liberation Sans" w:hAnsi="Liberation Sans" w:eastAsia="Liberation Sans" w:cs="Liberation Sans"/>
          <w:i w:val="0"/>
          <w:spacing w:val="-7"/>
        </w:rPr>
        <w:t xml:space="preserve">4 </w:t>
      </w:r>
      <w:r>
        <w:rPr>
          <w:rFonts w:ascii="Droid Sans Fallback" w:hAnsi="Droid Sans Fallback" w:eastAsia="Droid Sans Fallback"/>
          <w:i w:val="0"/>
          <w:spacing w:val="0"/>
        </w:rPr>
        <w:t>数据集、方法与技术路线</w:t>
      </w:r>
    </w:p>
    <w:p w14:paraId="4362B66C">
      <w:pPr>
        <w:pStyle w:val="4"/>
        <w:widowControl/>
        <w:autoSpaceDE w:val="0"/>
        <w:autoSpaceDN w:val="0"/>
        <w:spacing w:before="198" w:after="138" w:line="272"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4.1 </w:t>
      </w:r>
      <w:r>
        <w:rPr>
          <w:rFonts w:ascii="Droid Sans Fallback" w:hAnsi="Droid Sans Fallback" w:eastAsia="Droid Sans Fallback"/>
          <w:i w:val="0"/>
          <w:spacing w:val="0"/>
        </w:rPr>
        <w:t>数据集说明</w:t>
      </w:r>
    </w:p>
    <w:p w14:paraId="2E5932F1">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本项目为强化学习系统，不需要预先采集和标注的离线数据集。训练和评估数据通过 Gazebo 仿真环境在线交互式生成，具体说明如下：</w:t>
      </w:r>
    </w:p>
    <w:p w14:paraId="2DD747F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4C4698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数据来源：</w:t>
      </w:r>
    </w:p>
    <w:p w14:paraId="04C0F47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3D9752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无人机位姿数据来自 PX4 SITL 与 MAVROS 接口环境感知数据来自 Velodyne 激光雷达仿真障碍物状态由 Gazebo 仿真世界动态生成</w:t>
      </w:r>
    </w:p>
    <w:p w14:paraId="6D679B6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场景数据配置： 项目通过场景配置文件生成不同复杂度的仿真环境，分为四类场景：</w:t>
      </w:r>
    </w:p>
    <w:p w14:paraId="1E9CEF8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AF7207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S0 无障碍场景：仅含起点和目标点，用于验证控制链路</w:t>
      </w:r>
    </w:p>
    <w:p w14:paraId="3027E71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S1 稀疏静态场景：3~5 个静态障碍物，用于初始避障训练</w:t>
      </w:r>
    </w:p>
    <w:p w14:paraId="3DDB099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S2 密集静态场景：8~20 个静态障碍物，用于验证鲁棒性</w:t>
      </w:r>
    </w:p>
    <w:p w14:paraId="12AAE0B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S3 动态障碍场景：障碍物按规则运动，用于验证在线决策能力</w:t>
      </w:r>
    </w:p>
    <w:p w14:paraId="4BD3503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数据记录与保存： 每次实验记录无人机位姿、参考轨迹、跟踪误差、激光雷达数据、RL 动作、局部目标、碰撞事件等，以 CSV 和模型文件形式保存，用于后续指标计算和可视化分析。</w:t>
      </w:r>
    </w:p>
    <w:p w14:paraId="0A7041C7">
      <w:pPr>
        <w:pStyle w:val="4"/>
        <w:widowControl/>
        <w:autoSpaceDE w:val="0"/>
        <w:autoSpaceDN w:val="0"/>
        <w:spacing w:before="468" w:after="174" w:line="272"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4.2 </w:t>
      </w:r>
      <w:r>
        <w:rPr>
          <w:rFonts w:ascii="Droid Sans Fallback" w:hAnsi="Droid Sans Fallback" w:eastAsia="Droid Sans Fallback"/>
          <w:i w:val="0"/>
          <w:spacing w:val="0"/>
        </w:rPr>
        <w:t>初步采用的方法</w:t>
      </w:r>
    </w:p>
    <w:tbl>
      <w:tblPr>
        <w:tblStyle w:val="3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846"/>
        <w:gridCol w:w="8136"/>
      </w:tblGrid>
      <w:tr w14:paraId="6FF5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80" w:type="dxa"/>
              <w:left w:w="120" w:type="dxa"/>
              <w:bottom w:w="80" w:type="dxa"/>
              <w:right w:w="120" w:type="dxa"/>
            </w:tcMar>
            <w:vAlign w:val="center"/>
          </w:tcPr>
          <w:p w14:paraId="0FA1B362">
            <w:pPr>
              <w:keepNext w:val="0"/>
              <w:keepLines w:val="0"/>
              <w:widowControl/>
              <w:suppressLineNumbers w:val="0"/>
              <w:spacing w:before="0" w:beforeAutospacing="0" w:after="0" w:afterAutospacing="0" w:line="200" w:lineRule="atLeast"/>
              <w:ind w:left="0" w:right="0" w:firstLine="0"/>
              <w:jc w:val="center"/>
              <w:rPr>
                <w:rStyle w:val="134"/>
                <w:rFonts w:hint="eastAsia"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项目</w:t>
            </w:r>
          </w:p>
        </w:tc>
        <w:tc>
          <w:tcPr>
            <w:tcW w:w="0" w:type="auto"/>
            <w:tcBorders>
              <w:tl2br w:val="nil"/>
              <w:tr2bl w:val="nil"/>
            </w:tcBorders>
            <w:shd w:val="clear" w:color="auto" w:fill="FFFFFF" w:themeFill="background1"/>
            <w:tcMar>
              <w:top w:w="80" w:type="dxa"/>
              <w:left w:w="120" w:type="dxa"/>
              <w:bottom w:w="80" w:type="dxa"/>
              <w:right w:w="120" w:type="dxa"/>
            </w:tcMar>
            <w:vAlign w:val="center"/>
          </w:tcPr>
          <w:p w14:paraId="4E350326">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内容</w:t>
            </w:r>
          </w:p>
        </w:tc>
      </w:tr>
      <w:tr w14:paraId="2047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3EB59A4B">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初步方案</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600025B7">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☑强化学习</w:t>
            </w:r>
          </w:p>
        </w:tc>
      </w:tr>
      <w:tr w14:paraId="2960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0F6C37B9">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任务类型</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6D94C9AF">
            <w:pPr>
              <w:keepNext w:val="0"/>
              <w:keepLines w:val="0"/>
              <w:widowControl/>
              <w:suppressLineNumbers w:val="0"/>
              <w:spacing w:before="0" w:beforeAutospacing="0" w:after="0" w:afterAutospacing="0" w:line="200" w:lineRule="atLeast"/>
              <w:ind w:left="0" w:right="0" w:firstLine="0"/>
              <w:jc w:val="center"/>
              <w:rPr>
                <w:rStyle w:val="134"/>
                <w:rFonts w:hint="eastAsia"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eastAsia" w:ascii="宋体" w:hAnsi="宋体" w:eastAsia="宋体" w:cs="宋体"/>
                <w:b w:val="0"/>
                <w:bCs w:val="0"/>
                <w:i w:val="0"/>
                <w:iCs w:val="0"/>
                <w:caps w:val="0"/>
                <w:color w:val="auto"/>
                <w:spacing w:val="0"/>
                <w:kern w:val="0"/>
                <w:sz w:val="21"/>
                <w:szCs w:val="21"/>
                <w:bdr w:val="single" w:color="E5E7EB" w:sz="2" w:space="0"/>
                <w:lang w:val="en-US" w:eastAsia="zh-CN" w:bidi="ar"/>
              </w:rPr>
              <w:t>无</w:t>
            </w:r>
          </w:p>
        </w:tc>
      </w:tr>
      <w:tr w14:paraId="3F9F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7B374B73">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基线模型</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252160D2">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A* 算法、RRT 算法</w:t>
            </w:r>
          </w:p>
        </w:tc>
      </w:tr>
      <w:tr w14:paraId="1E29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6B84117E">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对比模型</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CFB071D">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DQN（离散动作深度 Q 网络）、PPO（近端策略优化连续动作）</w:t>
            </w:r>
          </w:p>
        </w:tc>
      </w:tr>
      <w:tr w14:paraId="66C1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791C3690">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改进方法</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E9AF1FA">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分阶段训练策略（从无障碍→稀疏静态→密集静态→动态障碍逐步提升难度）；奖励函数塑形（加入 progress 奖励、动作平滑惩罚）；安全过滤器保护</w:t>
            </w:r>
          </w:p>
        </w:tc>
      </w:tr>
      <w:tr w14:paraId="51EB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1C0C4AE">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损失函数</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3F0E143">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DQN：均方误差损失（MSE），基于 Bellman 目标</w:t>
            </w:r>
          </w:p>
        </w:tc>
      </w:tr>
      <w:tr w14:paraId="7945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457A1DA8">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优化器</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4A98000">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Adam 优化器</w:t>
            </w:r>
          </w:p>
        </w:tc>
      </w:tr>
      <w:tr w14:paraId="5940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6097DD32">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评价指标</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F26C3EF">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避障成功率、碰撞率、路径长度、规划时间（均值/最大值/95分位数）、轨迹平滑度</w:t>
            </w:r>
          </w:p>
        </w:tc>
      </w:tr>
      <w:tr w14:paraId="5CF3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04" w:hRule="atLeast"/>
          <w:tblCellSpacing w:w="15" w:type="dxa"/>
        </w:trPr>
        <w:tc>
          <w:tcPr>
            <w:tcW w:w="0" w:type="auto"/>
            <w:tcBorders>
              <w:tl2br w:val="nil"/>
              <w:tr2bl w:val="nil"/>
            </w:tcBorders>
            <w:shd w:val="clear" w:color="auto" w:fill="FFFFFF" w:themeFill="background1"/>
            <w:tcMar>
              <w:top w:w="120" w:type="dxa"/>
              <w:left w:w="120" w:type="dxa"/>
              <w:bottom w:w="120" w:type="dxa"/>
              <w:right w:w="120" w:type="dxa"/>
            </w:tcMar>
            <w:vAlign w:val="center"/>
          </w:tcPr>
          <w:p w14:paraId="032FCC06">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系统界面</w:t>
            </w:r>
          </w:p>
        </w:tc>
        <w:tc>
          <w:tcPr>
            <w:tcW w:w="0" w:type="auto"/>
            <w:tcBorders>
              <w:tl2br w:val="nil"/>
              <w:tr2bl w:val="nil"/>
            </w:tcBorders>
            <w:shd w:val="clear" w:color="auto" w:fill="FFFFFF" w:themeFill="background1"/>
            <w:tcMar>
              <w:top w:w="120" w:type="dxa"/>
              <w:left w:w="120" w:type="dxa"/>
              <w:bottom w:w="120" w:type="dxa"/>
              <w:right w:w="120" w:type="dxa"/>
            </w:tcMar>
            <w:vAlign w:val="center"/>
          </w:tcPr>
          <w:p w14:paraId="1E9E2A65">
            <w:pPr>
              <w:keepNext w:val="0"/>
              <w:keepLines w:val="0"/>
              <w:widowControl/>
              <w:suppressLineNumbers w:val="0"/>
              <w:spacing w:before="0" w:beforeAutospacing="0" w:after="0" w:afterAutospacing="0" w:line="200" w:lineRule="atLeast"/>
              <w:ind w:left="0" w:right="0" w:firstLine="0"/>
              <w:jc w:val="cente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pPr>
            <w:r>
              <w:rPr>
                <w:rStyle w:val="134"/>
                <w:rFonts w:hint="default" w:ascii="宋体" w:hAnsi="宋体" w:eastAsia="宋体" w:cs="宋体"/>
                <w:b w:val="0"/>
                <w:bCs w:val="0"/>
                <w:i w:val="0"/>
                <w:iCs w:val="0"/>
                <w:caps w:val="0"/>
                <w:color w:val="auto"/>
                <w:spacing w:val="0"/>
                <w:kern w:val="0"/>
                <w:sz w:val="21"/>
                <w:szCs w:val="21"/>
                <w:bdr w:val="single" w:color="E5E7EB" w:sz="2" w:space="0"/>
                <w:lang w:val="en-US" w:eastAsia="zh-CN" w:bidi="ar"/>
              </w:rPr>
              <w:t>无独立 GUI 界面，基于 ROS + Gazebo 仿真平台，通过 RViz 可视化飞行轨迹和障碍物，通过终端日志和 CSV 文件输出实验结果</w:t>
            </w:r>
          </w:p>
        </w:tc>
      </w:tr>
    </w:tbl>
    <w:p w14:paraId="784F2A14">
      <w:pPr>
        <w:widowControl/>
        <w:autoSpaceDE w:val="0"/>
        <w:autoSpaceDN w:val="0"/>
        <w:spacing w:before="468" w:after="174" w:line="272" w:lineRule="exact"/>
        <w:ind w:left="0" w:right="0" w:firstLine="0"/>
        <w:jc w:val="left"/>
        <w:rPr>
          <w:rFonts w:ascii="Droid Sans Fallback" w:hAnsi="Droid Sans Fallback" w:eastAsia="Droid Sans Fallback"/>
          <w:b w:val="0"/>
          <w:i w:val="0"/>
          <w:color w:val="0F4761"/>
          <w:spacing w:val="0"/>
          <w:sz w:val="24"/>
        </w:rPr>
      </w:pPr>
    </w:p>
    <w:p w14:paraId="74F49201">
      <w:pPr>
        <w:pStyle w:val="4"/>
        <w:widowControl/>
        <w:autoSpaceDE w:val="0"/>
        <w:autoSpaceDN w:val="0"/>
        <w:spacing w:before="234" w:after="0" w:line="274" w:lineRule="exact"/>
        <w:ind w:left="0" w:right="0" w:firstLine="0"/>
        <w:jc w:val="left"/>
        <w:rPr>
          <w:rFonts w:ascii="Droid Sans Fallback" w:hAnsi="Droid Sans Fallback" w:eastAsia="Droid Sans Fallback"/>
          <w:i w:val="0"/>
          <w:spacing w:val="0"/>
        </w:rPr>
      </w:pPr>
      <w:r>
        <w:drawing>
          <wp:anchor distT="0" distB="0" distL="114300" distR="114300" simplePos="0" relativeHeight="251660288" behindDoc="0" locked="0" layoutInCell="1" allowOverlap="1">
            <wp:simplePos x="0" y="0"/>
            <wp:positionH relativeFrom="column">
              <wp:posOffset>202565</wp:posOffset>
            </wp:positionH>
            <wp:positionV relativeFrom="paragraph">
              <wp:posOffset>362585</wp:posOffset>
            </wp:positionV>
            <wp:extent cx="3163570" cy="3329305"/>
            <wp:effectExtent l="0" t="0" r="11430" b="10795"/>
            <wp:wrapTopAndBottom/>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6"/>
                    <a:stretch>
                      <a:fillRect/>
                    </a:stretch>
                  </pic:blipFill>
                  <pic:spPr>
                    <a:xfrm>
                      <a:off x="0" y="0"/>
                      <a:ext cx="3163570" cy="3329305"/>
                    </a:xfrm>
                    <a:prstGeom prst="rect">
                      <a:avLst/>
                    </a:prstGeom>
                    <a:noFill/>
                    <a:ln>
                      <a:noFill/>
                    </a:ln>
                  </pic:spPr>
                </pic:pic>
              </a:graphicData>
            </a:graphic>
          </wp:anchor>
        </w:drawing>
      </w:r>
      <w:r>
        <w:rPr>
          <w:rFonts w:ascii="Liberation Sans" w:hAnsi="Liberation Sans" w:eastAsia="Liberation Sans" w:cs="Liberation Sans"/>
          <w:i w:val="0"/>
          <w:spacing w:val="0"/>
        </w:rPr>
        <w:t xml:space="preserve">4.3 </w:t>
      </w:r>
      <w:r>
        <w:rPr>
          <w:rFonts w:ascii="Droid Sans Fallback" w:hAnsi="Droid Sans Fallback" w:eastAsia="Droid Sans Fallback"/>
          <w:i w:val="0"/>
          <w:spacing w:val="0"/>
        </w:rPr>
        <w:t>项目初步技术路线图</w:t>
      </w:r>
    </w:p>
    <w:p w14:paraId="737086A9">
      <w:pPr>
        <w:widowControl/>
        <w:autoSpaceDE w:val="0"/>
        <w:autoSpaceDN w:val="0"/>
        <w:spacing w:before="234" w:after="0" w:line="274" w:lineRule="exact"/>
        <w:ind w:left="0" w:right="0" w:firstLine="0"/>
        <w:jc w:val="left"/>
        <w:rPr>
          <w:rFonts w:ascii="Droid Sans Fallback" w:hAnsi="Droid Sans Fallback" w:eastAsia="Droid Sans Fallback"/>
          <w:b w:val="0"/>
          <w:i w:val="0"/>
          <w:color w:val="0F4761"/>
          <w:spacing w:val="0"/>
          <w:sz w:val="24"/>
        </w:rPr>
      </w:pPr>
    </w:p>
    <w:p w14:paraId="4FEF4334">
      <w:pPr>
        <w:widowControl/>
        <w:autoSpaceDE w:val="0"/>
        <w:autoSpaceDN w:val="0"/>
        <w:spacing w:before="234" w:after="0" w:line="274" w:lineRule="exact"/>
        <w:ind w:left="0" w:right="0" w:firstLine="0"/>
        <w:jc w:val="left"/>
        <w:rPr>
          <w:rFonts w:ascii="Droid Sans Fallback" w:hAnsi="Droid Sans Fallback" w:eastAsia="Droid Sans Fallback"/>
          <w:b w:val="0"/>
          <w:i w:val="0"/>
          <w:color w:val="0F4761"/>
          <w:spacing w:val="0"/>
          <w:sz w:val="24"/>
        </w:rPr>
      </w:pPr>
    </w:p>
    <w:p w14:paraId="31E245B6">
      <w:pPr>
        <w:pStyle w:val="4"/>
        <w:widowControl/>
        <w:autoSpaceDE w:val="0"/>
        <w:autoSpaceDN w:val="0"/>
        <w:spacing w:before="190" w:after="0" w:line="272" w:lineRule="exact"/>
        <w:ind w:left="0" w:right="0" w:firstLine="0"/>
        <w:jc w:val="left"/>
      </w:pPr>
      <w:r>
        <w:rPr>
          <w:rFonts w:ascii="Liberation Sans" w:hAnsi="Liberation Sans" w:eastAsia="Liberation Sans" w:cs="Liberation Sans"/>
          <w:i w:val="0"/>
          <w:spacing w:val="0"/>
        </w:rPr>
        <w:t xml:space="preserve">4.4 </w:t>
      </w:r>
      <w:r>
        <w:rPr>
          <w:rFonts w:ascii="Droid Sans Fallback" w:hAnsi="Droid Sans Fallback" w:eastAsia="Droid Sans Fallback"/>
          <w:i w:val="0"/>
          <w:spacing w:val="0"/>
        </w:rPr>
        <w:t>实验评价方案</w:t>
      </w:r>
    </w:p>
    <w:tbl>
      <w:tblPr>
        <w:tblStyle w:val="33"/>
        <w:tblW w:w="9679" w:type="dxa"/>
        <w:tblCellSpacing w:w="15" w:type="dxa"/>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341"/>
        <w:gridCol w:w="8338"/>
      </w:tblGrid>
      <w:tr w14:paraId="7A647469">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bottom w:val="nil"/>
              <w:right w:val="nil"/>
            </w:tcBorders>
            <w:shd w:val="clear" w:color="auto" w:fill="FFFFFF" w:themeFill="background1"/>
            <w:tcMar>
              <w:top w:w="80" w:type="dxa"/>
              <w:left w:w="120" w:type="dxa"/>
              <w:bottom w:w="80" w:type="dxa"/>
              <w:right w:w="120" w:type="dxa"/>
            </w:tcMar>
            <w:vAlign w:val="center"/>
          </w:tcPr>
          <w:p w14:paraId="5888C163">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指标名称</w:t>
            </w:r>
          </w:p>
        </w:tc>
        <w:tc>
          <w:tcPr>
            <w:tcW w:w="8293" w:type="dxa"/>
            <w:tcBorders>
              <w:top w:val="nil"/>
              <w:left w:val="nil"/>
              <w:bottom w:val="nil"/>
              <w:right w:val="nil"/>
            </w:tcBorders>
            <w:shd w:val="clear" w:color="auto" w:fill="FFFFFF" w:themeFill="background1"/>
            <w:tcMar>
              <w:top w:w="80" w:type="dxa"/>
              <w:left w:w="120" w:type="dxa"/>
              <w:bottom w:w="80" w:type="dxa"/>
              <w:right w:w="120" w:type="dxa"/>
            </w:tcMar>
            <w:vAlign w:val="center"/>
          </w:tcPr>
          <w:p w14:paraId="3BEF6FCF">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说明</w:t>
            </w:r>
          </w:p>
        </w:tc>
      </w:tr>
      <w:tr w14:paraId="5873DE7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2ACED684">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平均奖励</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256936FB">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训练过程中每回合累计奖励的平均值，反映强化学习策略的学习进度和整体性能</w:t>
            </w:r>
          </w:p>
        </w:tc>
      </w:tr>
      <w:tr w14:paraId="3968DC8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2643B14C">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避障成功率</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7DC4914C">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成功到达目标且无碰撞的回合数占总测试回合数的比例</w:t>
            </w:r>
          </w:p>
        </w:tc>
      </w:tr>
      <w:tr w14:paraId="1AD7E04F">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1B35A4DF">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碰撞率</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385C3814">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发生碰撞的回合数占总测试回合数的比例</w:t>
            </w:r>
          </w:p>
        </w:tc>
      </w:tr>
      <w:tr w14:paraId="5D59340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22F2DBF8">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路径长度</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3A657E4E">
            <w:pPr>
              <w:widowControl/>
              <w:autoSpaceDE w:val="0"/>
              <w:autoSpaceDN w:val="0"/>
              <w:spacing w:before="20" w:after="0" w:line="220" w:lineRule="exact"/>
              <w:ind w:left="0" w:right="0" w:firstLine="0"/>
              <w:jc w:val="center"/>
              <w:rPr>
                <w:rFonts w:hint="default" w:ascii="Droid Sans Fallback" w:hAnsi="Droid Sans Fallback" w:eastAsia="宋体"/>
                <w:b w:val="0"/>
                <w:i w:val="0"/>
                <w:color w:val="000000"/>
                <w:spacing w:val="0"/>
                <w:sz w:val="21"/>
                <w:lang w:val="en-US" w:eastAsia="zh-CN"/>
              </w:rPr>
            </w:pPr>
            <w:r>
              <w:rPr>
                <w:rFonts w:hint="default" w:ascii="Droid Sans Fallback" w:hAnsi="Droid Sans Fallback" w:eastAsia="宋体"/>
                <w:b w:val="0"/>
                <w:i w:val="0"/>
                <w:color w:val="000000"/>
                <w:spacing w:val="0"/>
                <w:sz w:val="21"/>
                <w:lang w:val="en-US" w:eastAsia="zh-CN"/>
              </w:rPr>
              <w:t>无人机从起点到目标点实际飞行的路径总长度，可与</w:t>
            </w:r>
            <w:r>
              <w:rPr>
                <w:rFonts w:hint="default" w:ascii="Droid Sans Fallback" w:hAnsi="Droid Sans Fallback" w:eastAsia="宋体"/>
                <w:b w:val="0"/>
                <w:i w:val="0"/>
                <w:color w:val="000000"/>
                <w:spacing w:val="0"/>
                <w:sz w:val="21"/>
                <w:lang w:val="en-US" w:eastAsia="zh-CN"/>
              </w:rPr>
              <w:t>直线距离或基线算法对比</w:t>
            </w:r>
          </w:p>
        </w:tc>
      </w:tr>
      <w:tr w14:paraId="246A7AD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2E5E0F33">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eastAsia" w:ascii="Droid Sans Fallback" w:hAnsi="Droid Sans Fallback" w:eastAsia="宋体"/>
                <w:b w:val="0"/>
                <w:i w:val="0"/>
                <w:color w:val="000000"/>
                <w:spacing w:val="0"/>
                <w:sz w:val="21"/>
                <w:lang w:val="en-US" w:eastAsia="zh-CN"/>
              </w:rPr>
              <w:t>规划时间</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6C740979">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eastAsia" w:ascii="Droid Sans Fallback" w:hAnsi="Droid Sans Fallback" w:eastAsia="宋体"/>
                <w:b w:val="0"/>
                <w:i w:val="0"/>
                <w:color w:val="000000"/>
                <w:spacing w:val="0"/>
                <w:sz w:val="21"/>
                <w:lang w:val="en-US" w:eastAsia="zh-CN"/>
              </w:rPr>
              <w:t>算法单次决策/规划所需时间（均值、最大值、95分位数），反映实时性</w:t>
            </w:r>
          </w:p>
        </w:tc>
      </w:tr>
      <w:tr w14:paraId="3F769F7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CellSpacing w:w="15" w:type="dxa"/>
        </w:trPr>
        <w:tc>
          <w:tcPr>
            <w:tcW w:w="1296"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0FFF31C2">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eastAsia" w:ascii="Droid Sans Fallback" w:hAnsi="Droid Sans Fallback" w:eastAsia="宋体"/>
                <w:b w:val="0"/>
                <w:i w:val="0"/>
                <w:color w:val="000000"/>
                <w:spacing w:val="0"/>
                <w:sz w:val="21"/>
                <w:lang w:val="en-US" w:eastAsia="zh-CN"/>
              </w:rPr>
              <w:t>轨迹平滑度</w:t>
            </w:r>
          </w:p>
        </w:tc>
        <w:tc>
          <w:tcPr>
            <w:tcW w:w="8293" w:type="dxa"/>
            <w:tcBorders>
              <w:top w:val="nil"/>
              <w:left w:val="nil"/>
              <w:bottom w:val="nil"/>
              <w:right w:val="nil"/>
            </w:tcBorders>
            <w:shd w:val="clear" w:color="auto" w:fill="FFFFFF" w:themeFill="background1"/>
            <w:tcMar>
              <w:top w:w="120" w:type="dxa"/>
              <w:left w:w="120" w:type="dxa"/>
              <w:bottom w:w="120" w:type="dxa"/>
              <w:right w:w="120" w:type="dxa"/>
            </w:tcMar>
            <w:vAlign w:val="center"/>
          </w:tcPr>
          <w:p w14:paraId="4F77BF1E">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eastAsia" w:ascii="Droid Sans Fallback" w:hAnsi="Droid Sans Fallback" w:eastAsia="宋体"/>
                <w:b w:val="0"/>
                <w:i w:val="0"/>
                <w:color w:val="000000"/>
                <w:spacing w:val="0"/>
                <w:sz w:val="21"/>
                <w:lang w:val="en-US" w:eastAsia="zh-CN"/>
              </w:rPr>
              <w:t>飞行轨迹的转角变化总和，反映策略的稳定性和飞行舒适性</w:t>
            </w:r>
          </w:p>
        </w:tc>
      </w:tr>
    </w:tbl>
    <w:p w14:paraId="30EE79D9">
      <w:pPr>
        <w:pStyle w:val="3"/>
        <w:widowControl/>
        <w:autoSpaceDE w:val="0"/>
        <w:autoSpaceDN w:val="0"/>
        <w:spacing w:before="424" w:after="0" w:line="320" w:lineRule="exact"/>
        <w:ind w:left="0" w:right="0" w:firstLine="0"/>
        <w:jc w:val="left"/>
      </w:pPr>
      <w:r>
        <w:rPr>
          <w:rFonts w:ascii="Liberation Sans" w:hAnsi="Liberation Sans" w:eastAsia="Liberation Sans" w:cs="Liberation Sans"/>
          <w:i w:val="0"/>
          <w:spacing w:val="-7"/>
        </w:rPr>
        <w:t xml:space="preserve">5 </w:t>
      </w:r>
      <w:r>
        <w:rPr>
          <w:rFonts w:ascii="Droid Sans Fallback" w:hAnsi="Droid Sans Fallback" w:eastAsia="Droid Sans Fallback"/>
          <w:i w:val="0"/>
          <w:spacing w:val="0"/>
        </w:rPr>
        <w:t>小组分工与进度安排</w:t>
      </w:r>
    </w:p>
    <w:p w14:paraId="6796E3EA">
      <w:pPr>
        <w:pStyle w:val="4"/>
        <w:widowControl/>
        <w:autoSpaceDE w:val="0"/>
        <w:autoSpaceDN w:val="0"/>
        <w:spacing w:before="196" w:after="174" w:line="274" w:lineRule="exact"/>
        <w:ind w:left="0" w:right="0" w:firstLine="0"/>
        <w:jc w:val="left"/>
      </w:pPr>
      <w:r>
        <w:rPr>
          <w:rFonts w:ascii="Liberation Sans" w:hAnsi="Liberation Sans" w:eastAsia="Liberation Sans" w:cs="Liberation Sans"/>
          <w:i w:val="0"/>
          <w:spacing w:val="0"/>
        </w:rPr>
        <w:t xml:space="preserve">5.1 </w:t>
      </w:r>
      <w:r>
        <w:rPr>
          <w:rFonts w:ascii="Droid Sans Fallback" w:hAnsi="Droid Sans Fallback" w:eastAsia="Droid Sans Fallback"/>
          <w:i w:val="0"/>
          <w:spacing w:val="0"/>
        </w:rPr>
        <w:t>小组成员分工</w:t>
      </w:r>
    </w:p>
    <w:tbl>
      <w:tblPr>
        <w:tblStyle w:val="33"/>
        <w:tblW w:w="9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2329"/>
        <w:gridCol w:w="5675"/>
      </w:tblGrid>
      <w:tr w14:paraId="633B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exact"/>
          <w:jc w:val="center"/>
        </w:trPr>
        <w:tc>
          <w:tcPr>
            <w:tcW w:w="1114" w:type="dxa"/>
            <w:tcBorders>
              <w:tl2br w:val="nil"/>
              <w:tr2bl w:val="nil"/>
            </w:tcBorders>
            <w:tcMar>
              <w:left w:w="0" w:type="dxa"/>
              <w:right w:w="0" w:type="dxa"/>
            </w:tcMar>
            <w:vAlign w:val="center"/>
          </w:tcPr>
          <w:p w14:paraId="49145AD4">
            <w:pPr>
              <w:widowControl/>
              <w:autoSpaceDE w:val="0"/>
              <w:autoSpaceDN w:val="0"/>
              <w:spacing w:before="20" w:after="0" w:line="220" w:lineRule="exact"/>
              <w:ind w:left="0" w:right="0" w:firstLine="0"/>
              <w:jc w:val="center"/>
              <w:rPr>
                <w:rFonts w:hint="eastAsia" w:ascii="Droid Sans Fallback" w:hAnsi="Droid Sans Fallback" w:eastAsia="宋体"/>
                <w:b w:val="0"/>
                <w:i w:val="0"/>
                <w:color w:val="000000"/>
                <w:spacing w:val="0"/>
                <w:sz w:val="21"/>
                <w:lang w:val="en-US" w:eastAsia="zh-CN"/>
              </w:rPr>
            </w:pPr>
            <w:r>
              <w:rPr>
                <w:rFonts w:hint="eastAsia" w:ascii="Droid Sans Fallback" w:hAnsi="Droid Sans Fallback" w:eastAsia="宋体"/>
                <w:b w:val="0"/>
                <w:i w:val="0"/>
                <w:color w:val="000000"/>
                <w:spacing w:val="0"/>
                <w:sz w:val="21"/>
                <w:lang w:val="en-US" w:eastAsia="zh-CN"/>
              </w:rPr>
              <w:t>姓名</w:t>
            </w:r>
          </w:p>
        </w:tc>
        <w:tc>
          <w:tcPr>
            <w:tcW w:w="2329" w:type="dxa"/>
            <w:tcBorders>
              <w:tl2br w:val="nil"/>
              <w:tr2bl w:val="nil"/>
            </w:tcBorders>
            <w:tcMar>
              <w:left w:w="0" w:type="dxa"/>
              <w:right w:w="0" w:type="dxa"/>
            </w:tcMar>
            <w:vAlign w:val="center"/>
          </w:tcPr>
          <w:p w14:paraId="2761C7DB">
            <w:pPr>
              <w:widowControl/>
              <w:autoSpaceDE w:val="0"/>
              <w:autoSpaceDN w:val="0"/>
              <w:spacing w:before="20" w:after="0" w:line="220" w:lineRule="exact"/>
              <w:ind w:left="262" w:right="0" w:firstLine="0"/>
              <w:jc w:val="center"/>
            </w:pPr>
            <w:r>
              <w:rPr>
                <w:rFonts w:ascii="Droid Sans Fallback" w:hAnsi="Droid Sans Fallback" w:eastAsia="Droid Sans Fallback"/>
                <w:b w:val="0"/>
                <w:i w:val="0"/>
                <w:color w:val="000000"/>
                <w:spacing w:val="0"/>
                <w:sz w:val="21"/>
              </w:rPr>
              <w:t>组内角色</w:t>
            </w:r>
          </w:p>
        </w:tc>
        <w:tc>
          <w:tcPr>
            <w:tcW w:w="5675" w:type="dxa"/>
            <w:tcBorders>
              <w:tl2br w:val="nil"/>
              <w:tr2bl w:val="nil"/>
            </w:tcBorders>
            <w:tcMar>
              <w:left w:w="0" w:type="dxa"/>
              <w:right w:w="0" w:type="dxa"/>
            </w:tcMar>
            <w:vAlign w:val="center"/>
          </w:tcPr>
          <w:p w14:paraId="3F57962C">
            <w:pPr>
              <w:widowControl/>
              <w:autoSpaceDE w:val="0"/>
              <w:autoSpaceDN w:val="0"/>
              <w:spacing w:before="20" w:after="0" w:line="220" w:lineRule="exact"/>
              <w:ind w:left="396" w:right="0" w:firstLine="0"/>
              <w:jc w:val="center"/>
            </w:pPr>
            <w:r>
              <w:rPr>
                <w:rFonts w:ascii="Droid Sans Fallback" w:hAnsi="Droid Sans Fallback" w:eastAsia="Droid Sans Fallback"/>
                <w:b w:val="0"/>
                <w:i w:val="0"/>
                <w:color w:val="000000"/>
                <w:spacing w:val="0"/>
                <w:sz w:val="21"/>
              </w:rPr>
              <w:t>主要任务</w:t>
            </w:r>
          </w:p>
        </w:tc>
      </w:tr>
      <w:tr w14:paraId="7381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exact"/>
          <w:jc w:val="center"/>
        </w:trPr>
        <w:tc>
          <w:tcPr>
            <w:tcW w:w="1114" w:type="dxa"/>
            <w:tcBorders>
              <w:tl2br w:val="nil"/>
              <w:tr2bl w:val="nil"/>
            </w:tcBorders>
            <w:tcMar>
              <w:left w:w="0" w:type="dxa"/>
              <w:right w:w="0" w:type="dxa"/>
            </w:tcMar>
            <w:vAlign w:val="center"/>
          </w:tcPr>
          <w:p w14:paraId="311C5D8E">
            <w:pPr>
              <w:ind w:left="0" w:leftChars="0" w:firstLine="240" w:firstLineChars="100"/>
              <w:jc w:val="both"/>
              <w:rPr>
                <w:rFonts w:hint="default" w:eastAsia="宋体"/>
                <w:lang w:val="en-US" w:eastAsia="zh-CN"/>
              </w:rPr>
            </w:pPr>
            <w:r>
              <w:rPr>
                <w:rFonts w:hint="eastAsia" w:eastAsia="宋体"/>
                <w:lang w:val="en-US" w:eastAsia="zh-CN"/>
              </w:rPr>
              <w:t>陈鑫豪</w:t>
            </w:r>
          </w:p>
        </w:tc>
        <w:tc>
          <w:tcPr>
            <w:tcW w:w="2329" w:type="dxa"/>
            <w:tcBorders>
              <w:tl2br w:val="nil"/>
              <w:tr2bl w:val="nil"/>
            </w:tcBorders>
            <w:tcMar>
              <w:left w:w="0" w:type="dxa"/>
              <w:right w:w="0" w:type="dxa"/>
            </w:tcMar>
            <w:vAlign w:val="center"/>
          </w:tcPr>
          <w:p w14:paraId="40BA649D">
            <w:pPr>
              <w:widowControl/>
              <w:autoSpaceDE w:val="0"/>
              <w:autoSpaceDN w:val="0"/>
              <w:spacing w:before="82" w:after="0" w:line="220" w:lineRule="exact"/>
              <w:ind w:left="262" w:right="0" w:firstLine="0"/>
              <w:jc w:val="center"/>
            </w:pPr>
            <w:r>
              <w:rPr>
                <w:rFonts w:ascii="Droid Sans Fallback" w:hAnsi="Droid Sans Fallback" w:eastAsia="Droid Sans Fallback"/>
                <w:b w:val="0"/>
                <w:i w:val="0"/>
                <w:color w:val="000000"/>
                <w:spacing w:val="0"/>
                <w:sz w:val="21"/>
              </w:rPr>
              <w:t>组长兼算法负责人</w:t>
            </w:r>
          </w:p>
        </w:tc>
        <w:tc>
          <w:tcPr>
            <w:tcW w:w="5675" w:type="dxa"/>
            <w:tcBorders>
              <w:tl2br w:val="nil"/>
              <w:tr2bl w:val="nil"/>
            </w:tcBorders>
            <w:tcMar>
              <w:left w:w="0" w:type="dxa"/>
              <w:right w:w="0" w:type="dxa"/>
            </w:tcMar>
            <w:vAlign w:val="center"/>
          </w:tcPr>
          <w:p w14:paraId="340A81C8">
            <w:pPr>
              <w:widowControl/>
              <w:autoSpaceDE w:val="0"/>
              <w:autoSpaceDN w:val="0"/>
              <w:spacing w:before="82" w:after="0" w:line="220" w:lineRule="exact"/>
              <w:ind w:left="396" w:right="0" w:firstLine="0"/>
              <w:jc w:val="center"/>
            </w:pPr>
            <w:r>
              <w:t>项目统筹、技术路线与进度管理；模型复现、训练和参数调整</w:t>
            </w:r>
          </w:p>
        </w:tc>
      </w:tr>
      <w:tr w14:paraId="1267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exact"/>
          <w:jc w:val="center"/>
        </w:trPr>
        <w:tc>
          <w:tcPr>
            <w:tcW w:w="1114" w:type="dxa"/>
            <w:tcBorders>
              <w:tl2br w:val="nil"/>
              <w:tr2bl w:val="nil"/>
            </w:tcBorders>
            <w:tcMar>
              <w:left w:w="0" w:type="dxa"/>
              <w:right w:w="0" w:type="dxa"/>
            </w:tcMar>
            <w:vAlign w:val="center"/>
          </w:tcPr>
          <w:p w14:paraId="200B3A92">
            <w:pPr>
              <w:ind w:left="0" w:leftChars="0" w:firstLine="240" w:firstLineChars="100"/>
              <w:jc w:val="both"/>
              <w:rPr>
                <w:rFonts w:hint="default" w:eastAsia="宋体"/>
                <w:lang w:val="en-US" w:eastAsia="zh-CN"/>
              </w:rPr>
            </w:pPr>
            <w:r>
              <w:rPr>
                <w:rFonts w:hint="eastAsia" w:eastAsia="宋体"/>
                <w:lang w:val="en-US" w:eastAsia="zh-CN"/>
              </w:rPr>
              <w:t>万前进</w:t>
            </w:r>
          </w:p>
        </w:tc>
        <w:tc>
          <w:tcPr>
            <w:tcW w:w="2329" w:type="dxa"/>
            <w:tcBorders>
              <w:tl2br w:val="nil"/>
              <w:tr2bl w:val="nil"/>
            </w:tcBorders>
            <w:tcMar>
              <w:left w:w="0" w:type="dxa"/>
              <w:right w:w="0" w:type="dxa"/>
            </w:tcMar>
            <w:vAlign w:val="center"/>
          </w:tcPr>
          <w:p w14:paraId="3907F732">
            <w:pPr>
              <w:widowControl/>
              <w:autoSpaceDE w:val="0"/>
              <w:autoSpaceDN w:val="0"/>
              <w:spacing w:before="72" w:after="0" w:line="220" w:lineRule="exact"/>
              <w:ind w:left="262" w:right="0" w:firstLine="0"/>
              <w:jc w:val="center"/>
            </w:pPr>
            <w:r>
              <w:rPr>
                <w:rFonts w:ascii="Droid Sans Fallback" w:hAnsi="Droid Sans Fallback" w:eastAsia="Droid Sans Fallback"/>
                <w:b w:val="0"/>
                <w:i w:val="0"/>
                <w:color w:val="000000"/>
                <w:spacing w:val="0"/>
                <w:sz w:val="21"/>
              </w:rPr>
              <w:t>实验负责人</w:t>
            </w:r>
          </w:p>
        </w:tc>
        <w:tc>
          <w:tcPr>
            <w:tcW w:w="5675" w:type="dxa"/>
            <w:tcBorders>
              <w:tl2br w:val="nil"/>
              <w:tr2bl w:val="nil"/>
            </w:tcBorders>
            <w:tcMar>
              <w:left w:w="0" w:type="dxa"/>
              <w:right w:w="0" w:type="dxa"/>
            </w:tcMar>
            <w:vAlign w:val="center"/>
          </w:tcPr>
          <w:p w14:paraId="2956C8AE">
            <w:pPr>
              <w:widowControl/>
              <w:autoSpaceDE w:val="0"/>
              <w:autoSpaceDN w:val="0"/>
              <w:spacing w:before="72" w:after="0" w:line="220" w:lineRule="exact"/>
              <w:ind w:left="396" w:right="0" w:firstLine="0"/>
              <w:jc w:val="center"/>
            </w:pPr>
            <w:r>
              <w:rPr>
                <w:rFonts w:ascii="Droid Sans Fallback" w:hAnsi="Droid Sans Fallback" w:eastAsia="Droid Sans Fallback"/>
                <w:b w:val="0"/>
                <w:i w:val="0"/>
                <w:color w:val="000000"/>
                <w:spacing w:val="0"/>
                <w:sz w:val="21"/>
              </w:rPr>
              <w:t>对比实验、指标计算和结果分析</w:t>
            </w:r>
          </w:p>
        </w:tc>
      </w:tr>
      <w:tr w14:paraId="280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exact"/>
          <w:jc w:val="center"/>
        </w:trPr>
        <w:tc>
          <w:tcPr>
            <w:tcW w:w="1114" w:type="dxa"/>
            <w:tcBorders>
              <w:tl2br w:val="nil"/>
              <w:tr2bl w:val="nil"/>
            </w:tcBorders>
            <w:tcMar>
              <w:left w:w="0" w:type="dxa"/>
              <w:right w:w="0" w:type="dxa"/>
            </w:tcMar>
            <w:vAlign w:val="center"/>
          </w:tcPr>
          <w:p w14:paraId="163D8AB3">
            <w:pPr>
              <w:ind w:left="0" w:leftChars="0" w:firstLine="240" w:firstLineChars="100"/>
              <w:jc w:val="both"/>
              <w:rPr>
                <w:rFonts w:hint="default" w:eastAsia="宋体"/>
                <w:lang w:val="en-US" w:eastAsia="zh-CN"/>
              </w:rPr>
            </w:pPr>
            <w:r>
              <w:rPr>
                <w:rFonts w:hint="eastAsia" w:eastAsia="宋体"/>
                <w:lang w:val="en-US" w:eastAsia="zh-CN"/>
              </w:rPr>
              <w:t>何俊峰</w:t>
            </w:r>
          </w:p>
        </w:tc>
        <w:tc>
          <w:tcPr>
            <w:tcW w:w="2329" w:type="dxa"/>
            <w:tcBorders>
              <w:tl2br w:val="nil"/>
              <w:tr2bl w:val="nil"/>
            </w:tcBorders>
            <w:tcMar>
              <w:left w:w="0" w:type="dxa"/>
              <w:right w:w="0" w:type="dxa"/>
            </w:tcMar>
            <w:vAlign w:val="center"/>
          </w:tcPr>
          <w:p w14:paraId="73D7EB2C">
            <w:pPr>
              <w:widowControl/>
              <w:autoSpaceDE w:val="0"/>
              <w:autoSpaceDN w:val="0"/>
              <w:spacing w:before="68" w:after="0" w:line="220" w:lineRule="exact"/>
              <w:ind w:left="262" w:right="0" w:firstLine="0"/>
              <w:jc w:val="center"/>
            </w:pPr>
            <w:r>
              <w:rPr>
                <w:rFonts w:ascii="Droid Sans Fallback" w:hAnsi="Droid Sans Fallback" w:eastAsia="Droid Sans Fallback"/>
                <w:b w:val="0"/>
                <w:i w:val="0"/>
                <w:color w:val="000000"/>
                <w:spacing w:val="0"/>
                <w:sz w:val="21"/>
              </w:rPr>
              <w:t>系统负责人</w:t>
            </w:r>
          </w:p>
        </w:tc>
        <w:tc>
          <w:tcPr>
            <w:tcW w:w="5675" w:type="dxa"/>
            <w:tcBorders>
              <w:tl2br w:val="nil"/>
              <w:tr2bl w:val="nil"/>
            </w:tcBorders>
            <w:tcMar>
              <w:left w:w="0" w:type="dxa"/>
              <w:right w:w="0" w:type="dxa"/>
            </w:tcMar>
            <w:vAlign w:val="center"/>
          </w:tcPr>
          <w:p w14:paraId="051A188A">
            <w:pPr>
              <w:widowControl/>
              <w:autoSpaceDE w:val="0"/>
              <w:autoSpaceDN w:val="0"/>
              <w:spacing w:before="68" w:after="0" w:line="220" w:lineRule="exact"/>
              <w:ind w:left="396" w:right="0" w:firstLine="0"/>
              <w:jc w:val="center"/>
              <w:rPr>
                <w:color w:val="auto"/>
              </w:rPr>
            </w:pPr>
            <w:r>
              <w:rPr>
                <w:rFonts w:hint="eastAsia" w:ascii="Droid Sans Fallback" w:hAnsi="Droid Sans Fallback" w:eastAsia="宋体"/>
                <w:b w:val="0"/>
                <w:i w:val="0"/>
                <w:color w:val="auto"/>
                <w:spacing w:val="0"/>
                <w:sz w:val="21"/>
                <w:lang w:val="en-US" w:eastAsia="zh-CN"/>
              </w:rPr>
              <w:t>ROS</w:t>
            </w:r>
            <w:r>
              <w:rPr>
                <w:rFonts w:ascii="Droid Sans Fallback" w:hAnsi="Droid Sans Fallback" w:eastAsia="Droid Sans Fallback"/>
                <w:b w:val="0"/>
                <w:i w:val="0"/>
                <w:color w:val="auto"/>
                <w:spacing w:val="0"/>
                <w:sz w:val="21"/>
              </w:rPr>
              <w:t>程序集成和测试</w:t>
            </w:r>
          </w:p>
        </w:tc>
      </w:tr>
      <w:tr w14:paraId="7CD8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exact"/>
          <w:jc w:val="center"/>
        </w:trPr>
        <w:tc>
          <w:tcPr>
            <w:tcW w:w="1114" w:type="dxa"/>
            <w:tcBorders>
              <w:tl2br w:val="nil"/>
              <w:tr2bl w:val="nil"/>
            </w:tcBorders>
            <w:tcMar>
              <w:left w:w="0" w:type="dxa"/>
              <w:right w:w="0" w:type="dxa"/>
            </w:tcMar>
            <w:vAlign w:val="center"/>
          </w:tcPr>
          <w:p w14:paraId="775AA02B">
            <w:pPr>
              <w:ind w:left="0" w:leftChars="0" w:firstLine="240" w:firstLineChars="100"/>
              <w:jc w:val="both"/>
              <w:rPr>
                <w:rFonts w:hint="default" w:eastAsia="宋体"/>
                <w:lang w:val="en-US" w:eastAsia="zh-CN"/>
              </w:rPr>
            </w:pPr>
            <w:r>
              <w:rPr>
                <w:rFonts w:hint="eastAsia" w:eastAsia="宋体"/>
                <w:lang w:val="en-US" w:eastAsia="zh-CN"/>
              </w:rPr>
              <w:t>李英楷</w:t>
            </w:r>
          </w:p>
        </w:tc>
        <w:tc>
          <w:tcPr>
            <w:tcW w:w="2329" w:type="dxa"/>
            <w:tcBorders>
              <w:tl2br w:val="nil"/>
              <w:tr2bl w:val="nil"/>
            </w:tcBorders>
            <w:tcMar>
              <w:left w:w="0" w:type="dxa"/>
              <w:right w:w="0" w:type="dxa"/>
            </w:tcMar>
            <w:vAlign w:val="center"/>
          </w:tcPr>
          <w:p w14:paraId="0557C78C">
            <w:pPr>
              <w:widowControl/>
              <w:autoSpaceDE w:val="0"/>
              <w:autoSpaceDN w:val="0"/>
              <w:spacing w:before="86" w:after="0" w:line="220" w:lineRule="exact"/>
              <w:ind w:left="262" w:right="0" w:firstLine="0"/>
              <w:jc w:val="center"/>
            </w:pPr>
            <w:r>
              <w:rPr>
                <w:rFonts w:ascii="Droid Sans Fallback" w:hAnsi="Droid Sans Fallback" w:eastAsia="Droid Sans Fallback"/>
                <w:b w:val="0"/>
                <w:i w:val="0"/>
                <w:color w:val="000000"/>
                <w:spacing w:val="0"/>
                <w:sz w:val="21"/>
              </w:rPr>
              <w:t>文档负责人</w:t>
            </w:r>
          </w:p>
        </w:tc>
        <w:tc>
          <w:tcPr>
            <w:tcW w:w="5675" w:type="dxa"/>
            <w:tcBorders>
              <w:tl2br w:val="nil"/>
              <w:tr2bl w:val="nil"/>
            </w:tcBorders>
            <w:tcMar>
              <w:left w:w="0" w:type="dxa"/>
              <w:right w:w="0" w:type="dxa"/>
            </w:tcMar>
            <w:vAlign w:val="center"/>
          </w:tcPr>
          <w:p w14:paraId="6107DF6F">
            <w:pPr>
              <w:widowControl/>
              <w:autoSpaceDE w:val="0"/>
              <w:autoSpaceDN w:val="0"/>
              <w:spacing w:before="66" w:after="0" w:line="240" w:lineRule="exact"/>
              <w:ind w:left="396" w:right="0" w:firstLine="0"/>
              <w:jc w:val="center"/>
            </w:pPr>
            <w:r>
              <w:rPr>
                <w:rFonts w:ascii="Droid Sans Fallback" w:hAnsi="Droid Sans Fallback" w:eastAsia="Droid Sans Fallback"/>
                <w:b w:val="0"/>
                <w:i w:val="0"/>
                <w:color w:val="000000"/>
                <w:spacing w:val="0"/>
                <w:sz w:val="21"/>
              </w:rPr>
              <w:t>文献整理、</w:t>
            </w:r>
            <w:r>
              <w:rPr>
                <w:rFonts w:ascii="Liberation Sans" w:hAnsi="Liberation Sans" w:eastAsia="Liberation Sans"/>
                <w:b w:val="0"/>
                <w:i w:val="0"/>
                <w:color w:val="000000"/>
                <w:spacing w:val="0"/>
                <w:sz w:val="21"/>
              </w:rPr>
              <w:t>PPT</w:t>
            </w:r>
            <w:r>
              <w:rPr>
                <w:rFonts w:ascii="Droid Sans Fallback" w:hAnsi="Droid Sans Fallback" w:eastAsia="Droid Sans Fallback"/>
                <w:b w:val="0"/>
                <w:i w:val="0"/>
                <w:color w:val="000000"/>
                <w:spacing w:val="-1"/>
                <w:sz w:val="21"/>
              </w:rPr>
              <w:t xml:space="preserve"> 和报告撰写</w:t>
            </w:r>
          </w:p>
        </w:tc>
      </w:tr>
    </w:tbl>
    <w:p w14:paraId="4C557474">
      <w:pPr>
        <w:widowControl/>
        <w:autoSpaceDE w:val="0"/>
        <w:autoSpaceDN w:val="0"/>
        <w:spacing w:before="0" w:after="0" w:line="14" w:lineRule="exact"/>
        <w:ind w:left="0" w:right="0"/>
      </w:pPr>
    </w:p>
    <w:p w14:paraId="4E488E14">
      <w:pPr>
        <w:sectPr>
          <w:pgSz w:w="12240" w:h="15840"/>
          <w:pgMar w:top="1440" w:right="1778" w:bottom="1440" w:left="1800" w:header="720" w:footer="720" w:gutter="0"/>
          <w:pgBorders>
            <w:top w:val="none" w:sz="0" w:space="0"/>
            <w:left w:val="none" w:sz="0" w:space="0"/>
            <w:bottom w:val="none" w:sz="0" w:space="0"/>
            <w:right w:val="none" w:sz="0" w:space="0"/>
          </w:pgBorders>
          <w:cols w:equalWidth="0" w:num="1">
            <w:col w:w="8662"/>
          </w:cols>
          <w:docGrid w:linePitch="360" w:charSpace="0"/>
        </w:sectPr>
      </w:pPr>
    </w:p>
    <w:p w14:paraId="2126E070">
      <w:pPr>
        <w:widowControl/>
        <w:autoSpaceDE w:val="0"/>
        <w:autoSpaceDN w:val="0"/>
        <w:spacing w:before="0" w:after="0" w:line="30" w:lineRule="exact"/>
        <w:ind w:left="0" w:right="0"/>
      </w:pPr>
    </w:p>
    <w:p w14:paraId="0A00BDA9">
      <w:pPr>
        <w:pStyle w:val="4"/>
        <w:widowControl/>
        <w:autoSpaceDE w:val="0"/>
        <w:autoSpaceDN w:val="0"/>
        <w:spacing w:before="430" w:after="182" w:line="272"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5.2 </w:t>
      </w:r>
      <w:r>
        <w:rPr>
          <w:rFonts w:ascii="Droid Sans Fallback" w:hAnsi="Droid Sans Fallback" w:eastAsia="Droid Sans Fallback"/>
          <w:i w:val="0"/>
          <w:spacing w:val="0"/>
        </w:rPr>
        <w:t>时间进度安排</w:t>
      </w:r>
    </w:p>
    <w:tbl>
      <w:tblPr>
        <w:tblStyle w:val="33"/>
        <w:tblW w:w="7738"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1410"/>
        <w:gridCol w:w="3846"/>
        <w:gridCol w:w="2482"/>
      </w:tblGrid>
      <w:tr w14:paraId="70AE309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549" w:hRule="exact"/>
        </w:trPr>
        <w:tc>
          <w:tcPr>
            <w:tcW w:w="1410" w:type="dxa"/>
            <w:tcBorders>
              <w:tl2br w:val="nil"/>
              <w:tr2bl w:val="nil"/>
            </w:tcBorders>
            <w:tcMar>
              <w:left w:w="0" w:type="dxa"/>
              <w:right w:w="0" w:type="dxa"/>
            </w:tcMar>
          </w:tcPr>
          <w:p w14:paraId="1F71CD7F">
            <w:pPr>
              <w:widowControl/>
              <w:autoSpaceDE w:val="0"/>
              <w:autoSpaceDN w:val="0"/>
              <w:spacing w:before="20" w:after="0" w:line="250" w:lineRule="exact"/>
              <w:ind w:left="0" w:right="0" w:firstLine="0"/>
              <w:jc w:val="left"/>
            </w:pPr>
            <w:r>
              <w:rPr>
                <w:rFonts w:ascii="Droid Sans Fallback" w:hAnsi="Droid Sans Fallback" w:eastAsia="Droid Sans Fallback"/>
                <w:b w:val="0"/>
                <w:i w:val="0"/>
                <w:color w:val="000000"/>
                <w:sz w:val="24"/>
              </w:rPr>
              <w:t>时间</w:t>
            </w:r>
          </w:p>
        </w:tc>
        <w:tc>
          <w:tcPr>
            <w:tcW w:w="3846" w:type="dxa"/>
            <w:tcBorders>
              <w:tl2br w:val="nil"/>
              <w:tr2bl w:val="nil"/>
            </w:tcBorders>
            <w:tcMar>
              <w:left w:w="0" w:type="dxa"/>
              <w:right w:w="0" w:type="dxa"/>
            </w:tcMar>
          </w:tcPr>
          <w:p w14:paraId="44ABCE78">
            <w:pPr>
              <w:widowControl/>
              <w:autoSpaceDE w:val="0"/>
              <w:autoSpaceDN w:val="0"/>
              <w:spacing w:before="20" w:after="0" w:line="250" w:lineRule="exact"/>
              <w:ind w:left="160" w:right="0" w:firstLine="0"/>
              <w:jc w:val="left"/>
            </w:pPr>
            <w:r>
              <w:rPr>
                <w:rFonts w:ascii="Droid Sans Fallback" w:hAnsi="Droid Sans Fallback" w:eastAsia="Droid Sans Fallback"/>
                <w:b w:val="0"/>
                <w:i w:val="0"/>
                <w:color w:val="000000"/>
                <w:sz w:val="24"/>
              </w:rPr>
              <w:t>主要任务</w:t>
            </w:r>
          </w:p>
        </w:tc>
        <w:tc>
          <w:tcPr>
            <w:tcW w:w="2482" w:type="dxa"/>
            <w:tcBorders>
              <w:tl2br w:val="nil"/>
              <w:tr2bl w:val="nil"/>
            </w:tcBorders>
            <w:tcMar>
              <w:left w:w="0" w:type="dxa"/>
              <w:right w:w="0" w:type="dxa"/>
            </w:tcMar>
          </w:tcPr>
          <w:p w14:paraId="58DC1A37">
            <w:pPr>
              <w:widowControl/>
              <w:autoSpaceDE w:val="0"/>
              <w:autoSpaceDN w:val="0"/>
              <w:spacing w:before="20" w:after="0" w:line="250" w:lineRule="exact"/>
              <w:ind w:left="282" w:right="0" w:firstLine="0"/>
              <w:jc w:val="left"/>
            </w:pPr>
            <w:r>
              <w:rPr>
                <w:rFonts w:ascii="Droid Sans Fallback" w:hAnsi="Droid Sans Fallback" w:eastAsia="Droid Sans Fallback"/>
                <w:b w:val="0"/>
                <w:i w:val="0"/>
                <w:color w:val="000000"/>
                <w:sz w:val="24"/>
              </w:rPr>
              <w:t>阶段成果</w:t>
            </w:r>
          </w:p>
        </w:tc>
      </w:tr>
      <w:tr w14:paraId="47883F6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3FD2B41A">
            <w:pPr>
              <w:widowControl/>
              <w:autoSpaceDE w:val="0"/>
              <w:autoSpaceDN w:val="0"/>
              <w:spacing w:before="68"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1</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42E78280">
            <w:pPr>
              <w:widowControl/>
              <w:autoSpaceDE w:val="0"/>
              <w:autoSpaceDN w:val="0"/>
              <w:spacing w:before="92" w:after="0" w:line="250" w:lineRule="exact"/>
              <w:ind w:left="160" w:right="0" w:firstLine="0"/>
              <w:jc w:val="left"/>
            </w:pPr>
            <w:r>
              <w:rPr>
                <w:rFonts w:ascii="Droid Sans Fallback" w:hAnsi="Droid Sans Fallback" w:eastAsia="Droid Sans Fallback"/>
                <w:b w:val="0"/>
                <w:i w:val="0"/>
                <w:color w:val="000000"/>
                <w:sz w:val="24"/>
              </w:rPr>
              <w:t>明确选题、分析背景意义、完成成员分工</w:t>
            </w:r>
          </w:p>
        </w:tc>
        <w:tc>
          <w:tcPr>
            <w:tcW w:w="2482" w:type="dxa"/>
            <w:tcBorders>
              <w:tl2br w:val="nil"/>
              <w:tr2bl w:val="nil"/>
            </w:tcBorders>
            <w:tcMar>
              <w:left w:w="0" w:type="dxa"/>
              <w:right w:w="0" w:type="dxa"/>
            </w:tcMar>
          </w:tcPr>
          <w:p w14:paraId="7A8B8C8B">
            <w:pPr>
              <w:widowControl/>
              <w:autoSpaceDE w:val="0"/>
              <w:autoSpaceDN w:val="0"/>
              <w:spacing w:before="92" w:after="0" w:line="250" w:lineRule="exact"/>
              <w:ind w:left="282" w:right="0" w:firstLine="0"/>
              <w:jc w:val="left"/>
            </w:pPr>
            <w:r>
              <w:rPr>
                <w:rFonts w:ascii="Droid Sans Fallback" w:hAnsi="Droid Sans Fallback" w:eastAsia="Droid Sans Fallback"/>
                <w:b w:val="0"/>
                <w:i w:val="0"/>
                <w:color w:val="000000"/>
                <w:sz w:val="24"/>
              </w:rPr>
              <w:t>选题说明、分工表</w:t>
            </w:r>
          </w:p>
        </w:tc>
      </w:tr>
      <w:tr w14:paraId="04A6DF8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57" w:hRule="exact"/>
        </w:trPr>
        <w:tc>
          <w:tcPr>
            <w:tcW w:w="1410" w:type="dxa"/>
            <w:tcBorders>
              <w:tl2br w:val="nil"/>
              <w:tr2bl w:val="nil"/>
            </w:tcBorders>
            <w:tcMar>
              <w:left w:w="0" w:type="dxa"/>
              <w:right w:w="0" w:type="dxa"/>
            </w:tcMar>
          </w:tcPr>
          <w:p w14:paraId="0E89B861">
            <w:pPr>
              <w:widowControl/>
              <w:autoSpaceDE w:val="0"/>
              <w:autoSpaceDN w:val="0"/>
              <w:spacing w:before="64"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2</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36360836">
            <w:pPr>
              <w:widowControl/>
              <w:autoSpaceDE w:val="0"/>
              <w:autoSpaceDN w:val="0"/>
              <w:spacing w:before="88" w:after="0" w:line="250" w:lineRule="exact"/>
              <w:ind w:left="160" w:right="0" w:firstLine="0"/>
              <w:jc w:val="left"/>
            </w:pPr>
            <w:r>
              <w:rPr>
                <w:rFonts w:ascii="Droid Sans Fallback" w:hAnsi="Droid Sans Fallback" w:eastAsia="Droid Sans Fallback"/>
                <w:b w:val="0"/>
                <w:i w:val="0"/>
                <w:color w:val="000000"/>
                <w:sz w:val="24"/>
              </w:rPr>
              <w:t>查找文献、开源代码</w:t>
            </w:r>
          </w:p>
        </w:tc>
        <w:tc>
          <w:tcPr>
            <w:tcW w:w="2482" w:type="dxa"/>
            <w:tcBorders>
              <w:tl2br w:val="nil"/>
              <w:tr2bl w:val="nil"/>
            </w:tcBorders>
            <w:tcMar>
              <w:left w:w="0" w:type="dxa"/>
              <w:right w:w="0" w:type="dxa"/>
            </w:tcMar>
          </w:tcPr>
          <w:p w14:paraId="3C56AEF1">
            <w:pPr>
              <w:widowControl/>
              <w:autoSpaceDE w:val="0"/>
              <w:autoSpaceDN w:val="0"/>
              <w:spacing w:before="88" w:after="0" w:line="250" w:lineRule="exact"/>
              <w:ind w:left="282" w:right="0" w:firstLine="0"/>
              <w:jc w:val="left"/>
            </w:pPr>
            <w:r>
              <w:rPr>
                <w:rFonts w:ascii="Droid Sans Fallback" w:hAnsi="Droid Sans Fallback" w:eastAsia="Droid Sans Fallback"/>
                <w:b w:val="0"/>
                <w:i w:val="0"/>
                <w:color w:val="000000"/>
                <w:sz w:val="24"/>
              </w:rPr>
              <w:t>文献清单、调研报告</w:t>
            </w:r>
          </w:p>
        </w:tc>
      </w:tr>
      <w:tr w14:paraId="19861AC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326EFD0C">
            <w:pPr>
              <w:widowControl/>
              <w:autoSpaceDE w:val="0"/>
              <w:autoSpaceDN w:val="0"/>
              <w:spacing w:before="80"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3</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4BE9A19C">
            <w:pPr>
              <w:widowControl/>
              <w:autoSpaceDE w:val="0"/>
              <w:autoSpaceDN w:val="0"/>
              <w:spacing w:before="104" w:after="0" w:line="250" w:lineRule="exact"/>
              <w:ind w:left="160" w:right="0" w:firstLine="0"/>
              <w:jc w:val="left"/>
              <w:rPr>
                <w:rFonts w:hint="default" w:eastAsia="宋体"/>
                <w:lang w:val="en-US" w:eastAsia="zh-CN"/>
              </w:rPr>
            </w:pPr>
            <w:r>
              <w:rPr>
                <w:rFonts w:hint="default" w:eastAsia="宋体"/>
                <w:lang w:val="en-US" w:eastAsia="zh-CN"/>
              </w:rPr>
              <w:t>仿真环境需求分析、强化学习问题建模</w:t>
            </w:r>
          </w:p>
        </w:tc>
        <w:tc>
          <w:tcPr>
            <w:tcW w:w="2482" w:type="dxa"/>
            <w:tcBorders>
              <w:tl2br w:val="nil"/>
              <w:tr2bl w:val="nil"/>
            </w:tcBorders>
            <w:tcMar>
              <w:left w:w="0" w:type="dxa"/>
              <w:right w:w="0" w:type="dxa"/>
            </w:tcMar>
          </w:tcPr>
          <w:p w14:paraId="5B942C4E">
            <w:pPr>
              <w:widowControl/>
              <w:autoSpaceDE w:val="0"/>
              <w:autoSpaceDN w:val="0"/>
              <w:spacing w:before="104" w:after="0" w:line="250" w:lineRule="exact"/>
              <w:ind w:left="282" w:right="0" w:firstLine="0"/>
              <w:jc w:val="left"/>
              <w:rPr>
                <w:rFonts w:hint="eastAsia" w:eastAsia="宋体"/>
                <w:lang w:val="en-US" w:eastAsia="zh-CN"/>
              </w:rPr>
            </w:pPr>
            <w:r>
              <w:rPr>
                <w:rFonts w:hint="eastAsia" w:eastAsia="宋体"/>
                <w:lang w:val="en-US" w:eastAsia="zh-CN"/>
              </w:rPr>
              <w:t>强化学习问题建模文档</w:t>
            </w:r>
          </w:p>
        </w:tc>
      </w:tr>
      <w:tr w14:paraId="3D4E697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1F01BDB0">
            <w:pPr>
              <w:widowControl/>
              <w:autoSpaceDE w:val="0"/>
              <w:autoSpaceDN w:val="0"/>
              <w:spacing w:before="80" w:after="0" w:line="272"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4</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6EF05461">
            <w:pPr>
              <w:widowControl/>
              <w:autoSpaceDE w:val="0"/>
              <w:autoSpaceDN w:val="0"/>
              <w:spacing w:before="102" w:after="0" w:line="250" w:lineRule="exact"/>
              <w:ind w:left="160" w:right="0" w:firstLine="0"/>
              <w:jc w:val="left"/>
            </w:pPr>
            <w:r>
              <w:rPr>
                <w:rFonts w:ascii="Droid Sans Fallback" w:hAnsi="Droid Sans Fallback" w:eastAsia="Droid Sans Fallback"/>
                <w:b w:val="0"/>
                <w:i w:val="0"/>
                <w:color w:val="000000"/>
                <w:sz w:val="24"/>
              </w:rPr>
              <w:t>确定模型、技术路线和实验方案</w:t>
            </w:r>
          </w:p>
        </w:tc>
        <w:tc>
          <w:tcPr>
            <w:tcW w:w="2482" w:type="dxa"/>
            <w:tcBorders>
              <w:tl2br w:val="nil"/>
              <w:tr2bl w:val="nil"/>
            </w:tcBorders>
            <w:tcMar>
              <w:left w:w="0" w:type="dxa"/>
              <w:right w:w="0" w:type="dxa"/>
            </w:tcMar>
          </w:tcPr>
          <w:p w14:paraId="1A5B5089">
            <w:pPr>
              <w:widowControl/>
              <w:autoSpaceDE w:val="0"/>
              <w:autoSpaceDN w:val="0"/>
              <w:spacing w:before="102" w:after="0" w:line="250" w:lineRule="exact"/>
              <w:ind w:left="282" w:right="0" w:firstLine="0"/>
              <w:jc w:val="left"/>
            </w:pPr>
            <w:r>
              <w:rPr>
                <w:rFonts w:ascii="Droid Sans Fallback" w:hAnsi="Droid Sans Fallback" w:eastAsia="Droid Sans Fallback"/>
                <w:b w:val="0"/>
                <w:i w:val="0"/>
                <w:color w:val="000000"/>
                <w:sz w:val="24"/>
              </w:rPr>
              <w:t>技术路线图、实验方案</w:t>
            </w:r>
          </w:p>
        </w:tc>
      </w:tr>
      <w:tr w14:paraId="7C8B13D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0B24F52E">
            <w:pPr>
              <w:widowControl/>
              <w:autoSpaceDE w:val="0"/>
              <w:autoSpaceDN w:val="0"/>
              <w:spacing w:before="76" w:after="0" w:line="272"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5</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309E33D9">
            <w:pPr>
              <w:widowControl/>
              <w:autoSpaceDE w:val="0"/>
              <w:autoSpaceDN w:val="0"/>
              <w:spacing w:before="98" w:after="0" w:line="250" w:lineRule="exact"/>
              <w:ind w:left="160" w:right="0" w:firstLine="0"/>
              <w:jc w:val="left"/>
            </w:pPr>
            <w:r>
              <w:rPr>
                <w:rFonts w:ascii="Droid Sans Fallback" w:hAnsi="Droid Sans Fallback" w:eastAsia="Droid Sans Fallback"/>
                <w:b w:val="0"/>
                <w:i w:val="0"/>
                <w:color w:val="000000"/>
                <w:sz w:val="24"/>
              </w:rPr>
              <w:t>搭建环境并复现基线模型</w:t>
            </w:r>
          </w:p>
        </w:tc>
        <w:tc>
          <w:tcPr>
            <w:tcW w:w="2482" w:type="dxa"/>
            <w:tcBorders>
              <w:tl2br w:val="nil"/>
              <w:tr2bl w:val="nil"/>
            </w:tcBorders>
            <w:tcMar>
              <w:left w:w="0" w:type="dxa"/>
              <w:right w:w="0" w:type="dxa"/>
            </w:tcMar>
          </w:tcPr>
          <w:p w14:paraId="2832D5A7">
            <w:pPr>
              <w:widowControl/>
              <w:autoSpaceDE w:val="0"/>
              <w:autoSpaceDN w:val="0"/>
              <w:spacing w:before="98" w:after="0" w:line="250" w:lineRule="exact"/>
              <w:ind w:left="282" w:right="0" w:firstLine="0"/>
              <w:jc w:val="left"/>
            </w:pPr>
            <w:r>
              <w:rPr>
                <w:rFonts w:ascii="Droid Sans Fallback" w:hAnsi="Droid Sans Fallback" w:eastAsia="Droid Sans Fallback"/>
                <w:b w:val="0"/>
                <w:i w:val="0"/>
                <w:color w:val="000000"/>
                <w:sz w:val="24"/>
              </w:rPr>
              <w:t>可运行的基线程序</w:t>
            </w:r>
          </w:p>
        </w:tc>
      </w:tr>
      <w:tr w14:paraId="754B965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47D8DEFA">
            <w:pPr>
              <w:widowControl/>
              <w:autoSpaceDE w:val="0"/>
              <w:autoSpaceDN w:val="0"/>
              <w:spacing w:before="74"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6</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2DB11BDF">
            <w:pPr>
              <w:widowControl/>
              <w:autoSpaceDE w:val="0"/>
              <w:autoSpaceDN w:val="0"/>
              <w:spacing w:before="98" w:after="0" w:line="250" w:lineRule="exact"/>
              <w:ind w:left="160" w:right="0" w:firstLine="0"/>
              <w:jc w:val="left"/>
            </w:pPr>
            <w:r>
              <w:rPr>
                <w:rFonts w:ascii="Droid Sans Fallback" w:hAnsi="Droid Sans Fallback" w:eastAsia="Droid Sans Fallback"/>
                <w:b w:val="0"/>
                <w:i w:val="0"/>
                <w:color w:val="000000"/>
                <w:sz w:val="24"/>
              </w:rPr>
              <w:t>设计并实现改进方法</w:t>
            </w:r>
          </w:p>
        </w:tc>
        <w:tc>
          <w:tcPr>
            <w:tcW w:w="2482" w:type="dxa"/>
            <w:tcBorders>
              <w:tl2br w:val="nil"/>
              <w:tr2bl w:val="nil"/>
            </w:tcBorders>
            <w:tcMar>
              <w:left w:w="0" w:type="dxa"/>
              <w:right w:w="0" w:type="dxa"/>
            </w:tcMar>
          </w:tcPr>
          <w:p w14:paraId="4543CBD9">
            <w:pPr>
              <w:widowControl/>
              <w:autoSpaceDE w:val="0"/>
              <w:autoSpaceDN w:val="0"/>
              <w:spacing w:before="98" w:after="0" w:line="250" w:lineRule="exact"/>
              <w:ind w:left="282" w:right="0" w:firstLine="0"/>
              <w:jc w:val="left"/>
            </w:pPr>
            <w:r>
              <w:rPr>
                <w:rFonts w:ascii="Droid Sans Fallback" w:hAnsi="Droid Sans Fallback" w:eastAsia="Droid Sans Fallback"/>
                <w:b w:val="0"/>
                <w:i w:val="0"/>
                <w:color w:val="000000"/>
                <w:sz w:val="24"/>
              </w:rPr>
              <w:t>改进模型及代码</w:t>
            </w:r>
          </w:p>
        </w:tc>
      </w:tr>
      <w:tr w14:paraId="3485A4D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5055E365">
            <w:pPr>
              <w:widowControl/>
              <w:autoSpaceDE w:val="0"/>
              <w:autoSpaceDN w:val="0"/>
              <w:spacing w:before="70"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7</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554DCC06">
            <w:pPr>
              <w:widowControl/>
              <w:autoSpaceDE w:val="0"/>
              <w:autoSpaceDN w:val="0"/>
              <w:spacing w:before="92" w:after="0" w:line="252" w:lineRule="exact"/>
              <w:ind w:left="160" w:right="0" w:firstLine="0"/>
              <w:jc w:val="left"/>
            </w:pPr>
            <w:r>
              <w:rPr>
                <w:rFonts w:ascii="Droid Sans Fallback" w:hAnsi="Droid Sans Fallback" w:eastAsia="Droid Sans Fallback"/>
                <w:b w:val="0"/>
                <w:i w:val="0"/>
                <w:color w:val="000000"/>
                <w:sz w:val="24"/>
              </w:rPr>
              <w:t>完成训练、调参与中期检查</w:t>
            </w:r>
          </w:p>
        </w:tc>
        <w:tc>
          <w:tcPr>
            <w:tcW w:w="2482" w:type="dxa"/>
            <w:tcBorders>
              <w:tl2br w:val="nil"/>
              <w:tr2bl w:val="nil"/>
            </w:tcBorders>
            <w:tcMar>
              <w:left w:w="0" w:type="dxa"/>
              <w:right w:w="0" w:type="dxa"/>
            </w:tcMar>
          </w:tcPr>
          <w:p w14:paraId="3A27F260">
            <w:pPr>
              <w:widowControl/>
              <w:autoSpaceDE w:val="0"/>
              <w:autoSpaceDN w:val="0"/>
              <w:spacing w:before="92" w:after="0" w:line="252" w:lineRule="exact"/>
              <w:ind w:left="282" w:right="0" w:firstLine="0"/>
              <w:jc w:val="left"/>
            </w:pPr>
            <w:r>
              <w:rPr>
                <w:rFonts w:ascii="Droid Sans Fallback" w:hAnsi="Droid Sans Fallback" w:eastAsia="Droid Sans Fallback"/>
                <w:b w:val="0"/>
                <w:i w:val="0"/>
                <w:color w:val="000000"/>
                <w:sz w:val="24"/>
              </w:rPr>
              <w:t>模型权重、训练曲线</w:t>
            </w:r>
          </w:p>
        </w:tc>
      </w:tr>
      <w:tr w14:paraId="6000A18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75A80B98">
            <w:pPr>
              <w:widowControl/>
              <w:autoSpaceDE w:val="0"/>
              <w:autoSpaceDN w:val="0"/>
              <w:spacing w:before="68"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8</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080CC422">
            <w:pPr>
              <w:widowControl/>
              <w:autoSpaceDE w:val="0"/>
              <w:autoSpaceDN w:val="0"/>
              <w:spacing w:before="92" w:after="0" w:line="250" w:lineRule="exact"/>
              <w:ind w:left="160" w:right="0" w:firstLine="0"/>
              <w:jc w:val="left"/>
            </w:pPr>
            <w:r>
              <w:rPr>
                <w:rFonts w:ascii="Droid Sans Fallback" w:hAnsi="Droid Sans Fallback" w:eastAsia="Droid Sans Fallback"/>
                <w:b w:val="0"/>
                <w:i w:val="0"/>
                <w:color w:val="000000"/>
                <w:sz w:val="24"/>
              </w:rPr>
              <w:t>开展测试、对比实验和结果分析</w:t>
            </w:r>
          </w:p>
        </w:tc>
        <w:tc>
          <w:tcPr>
            <w:tcW w:w="2482" w:type="dxa"/>
            <w:tcBorders>
              <w:tl2br w:val="nil"/>
              <w:tr2bl w:val="nil"/>
            </w:tcBorders>
            <w:tcMar>
              <w:left w:w="0" w:type="dxa"/>
              <w:right w:w="0" w:type="dxa"/>
            </w:tcMar>
          </w:tcPr>
          <w:p w14:paraId="14CE1A73">
            <w:pPr>
              <w:widowControl/>
              <w:autoSpaceDE w:val="0"/>
              <w:autoSpaceDN w:val="0"/>
              <w:spacing w:before="92" w:after="0" w:line="250" w:lineRule="exact"/>
              <w:ind w:left="282" w:right="0" w:firstLine="0"/>
              <w:jc w:val="left"/>
            </w:pPr>
            <w:r>
              <w:rPr>
                <w:rFonts w:ascii="Droid Sans Fallback" w:hAnsi="Droid Sans Fallback" w:eastAsia="Droid Sans Fallback"/>
                <w:b w:val="0"/>
                <w:i w:val="0"/>
                <w:color w:val="000000"/>
                <w:sz w:val="24"/>
              </w:rPr>
              <w:t>实验表格、结果图</w:t>
            </w:r>
          </w:p>
        </w:tc>
      </w:tr>
      <w:tr w14:paraId="7D83A5B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377" w:hRule="exact"/>
        </w:trPr>
        <w:tc>
          <w:tcPr>
            <w:tcW w:w="1410" w:type="dxa"/>
            <w:tcBorders>
              <w:tl2br w:val="nil"/>
              <w:tr2bl w:val="nil"/>
            </w:tcBorders>
            <w:tcMar>
              <w:left w:w="0" w:type="dxa"/>
              <w:right w:w="0" w:type="dxa"/>
            </w:tcMar>
          </w:tcPr>
          <w:p w14:paraId="04C600C8">
            <w:pPr>
              <w:widowControl/>
              <w:autoSpaceDE w:val="0"/>
              <w:autoSpaceDN w:val="0"/>
              <w:spacing w:before="64" w:after="0" w:line="274"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9</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62C95B9C">
            <w:pPr>
              <w:widowControl/>
              <w:autoSpaceDE w:val="0"/>
              <w:autoSpaceDN w:val="0"/>
              <w:spacing w:before="64" w:after="0" w:line="274" w:lineRule="exact"/>
              <w:ind w:left="160" w:right="0" w:firstLine="0"/>
              <w:jc w:val="left"/>
            </w:pPr>
            <w:r>
              <w:rPr>
                <w:rFonts w:ascii="Droid Sans Fallback" w:hAnsi="Droid Sans Fallback" w:eastAsia="Droid Sans Fallback"/>
                <w:b w:val="0"/>
                <w:i w:val="0"/>
                <w:color w:val="000000"/>
                <w:sz w:val="24"/>
              </w:rPr>
              <w:t>完成系统集成、</w:t>
            </w:r>
            <w:r>
              <w:rPr>
                <w:rFonts w:ascii="Liberation Sans" w:hAnsi="Liberation Sans" w:eastAsia="Liberation Sans"/>
                <w:b w:val="0"/>
                <w:i w:val="0"/>
                <w:color w:val="000000"/>
                <w:spacing w:val="0"/>
                <w:sz w:val="24"/>
              </w:rPr>
              <w:t>PPT</w:t>
            </w:r>
            <w:r>
              <w:rPr>
                <w:rFonts w:ascii="Droid Sans Fallback" w:hAnsi="Droid Sans Fallback" w:eastAsia="Droid Sans Fallback"/>
                <w:b w:val="0"/>
                <w:i w:val="0"/>
                <w:color w:val="000000"/>
                <w:spacing w:val="-1"/>
                <w:sz w:val="24"/>
              </w:rPr>
              <w:t xml:space="preserve"> 和报告初稿</w:t>
            </w:r>
          </w:p>
        </w:tc>
        <w:tc>
          <w:tcPr>
            <w:tcW w:w="2482" w:type="dxa"/>
            <w:tcBorders>
              <w:tl2br w:val="nil"/>
              <w:tr2bl w:val="nil"/>
            </w:tcBorders>
            <w:tcMar>
              <w:left w:w="0" w:type="dxa"/>
              <w:right w:w="0" w:type="dxa"/>
            </w:tcMar>
          </w:tcPr>
          <w:p w14:paraId="38C75FA0">
            <w:pPr>
              <w:widowControl/>
              <w:autoSpaceDE w:val="0"/>
              <w:autoSpaceDN w:val="0"/>
              <w:spacing w:before="64" w:after="0" w:line="274" w:lineRule="exact"/>
              <w:ind w:left="282" w:right="0" w:firstLine="0"/>
              <w:jc w:val="left"/>
            </w:pPr>
            <w:r>
              <w:rPr>
                <w:rFonts w:ascii="Droid Sans Fallback" w:hAnsi="Droid Sans Fallback" w:eastAsia="Droid Sans Fallback"/>
                <w:b w:val="0"/>
                <w:i w:val="0"/>
                <w:color w:val="000000"/>
                <w:sz w:val="24"/>
              </w:rPr>
              <w:t>演示系统、</w:t>
            </w:r>
            <w:r>
              <w:rPr>
                <w:rFonts w:ascii="Liberation Sans" w:hAnsi="Liberation Sans" w:eastAsia="Liberation Sans"/>
                <w:b w:val="0"/>
                <w:i w:val="0"/>
                <w:color w:val="000000"/>
                <w:spacing w:val="0"/>
                <w:sz w:val="24"/>
              </w:rPr>
              <w:t>PPT</w:t>
            </w:r>
            <w:r>
              <w:rPr>
                <w:rFonts w:ascii="Droid Sans Fallback" w:hAnsi="Droid Sans Fallback" w:eastAsia="Droid Sans Fallback"/>
                <w:b w:val="0"/>
                <w:i w:val="0"/>
                <w:color w:val="000000"/>
                <w:sz w:val="24"/>
              </w:rPr>
              <w:t>、报告</w:t>
            </w:r>
          </w:p>
        </w:tc>
      </w:tr>
      <w:tr w14:paraId="652C613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599" w:hRule="exact"/>
        </w:trPr>
        <w:tc>
          <w:tcPr>
            <w:tcW w:w="1410" w:type="dxa"/>
            <w:tcBorders>
              <w:tl2br w:val="nil"/>
              <w:tr2bl w:val="nil"/>
            </w:tcBorders>
            <w:tcMar>
              <w:left w:w="0" w:type="dxa"/>
              <w:right w:w="0" w:type="dxa"/>
            </w:tcMar>
          </w:tcPr>
          <w:p w14:paraId="5F2B39FA">
            <w:pPr>
              <w:widowControl/>
              <w:autoSpaceDE w:val="0"/>
              <w:autoSpaceDN w:val="0"/>
              <w:spacing w:before="64" w:after="0" w:line="272" w:lineRule="exact"/>
              <w:ind w:left="0" w:right="0" w:firstLine="0"/>
              <w:jc w:val="left"/>
            </w:pPr>
            <w:r>
              <w:rPr>
                <w:rFonts w:ascii="Droid Sans Fallback" w:hAnsi="Droid Sans Fallback" w:eastAsia="Droid Sans Fallback"/>
                <w:b w:val="0"/>
                <w:i w:val="0"/>
                <w:color w:val="000000"/>
                <w:sz w:val="24"/>
              </w:rPr>
              <w:t>第</w:t>
            </w:r>
            <w:r>
              <w:rPr>
                <w:rFonts w:ascii="Liberation Sans" w:hAnsi="Liberation Sans" w:eastAsia="Liberation Sans" w:cs="Liberation Sans"/>
                <w:b w:val="0"/>
                <w:i w:val="0"/>
                <w:color w:val="000000"/>
                <w:spacing w:val="0"/>
                <w:sz w:val="24"/>
                <w:szCs w:val="24"/>
              </w:rPr>
              <w:t>10</w:t>
            </w:r>
            <w:r>
              <w:rPr>
                <w:rFonts w:ascii="Droid Sans Fallback" w:hAnsi="Droid Sans Fallback" w:eastAsia="Droid Sans Fallback"/>
                <w:b w:val="0"/>
                <w:i w:val="0"/>
                <w:color w:val="000000"/>
                <w:spacing w:val="-6"/>
                <w:sz w:val="24"/>
              </w:rPr>
              <w:t xml:space="preserve"> 天</w:t>
            </w:r>
          </w:p>
        </w:tc>
        <w:tc>
          <w:tcPr>
            <w:tcW w:w="3846" w:type="dxa"/>
            <w:tcBorders>
              <w:tl2br w:val="nil"/>
              <w:tr2bl w:val="nil"/>
            </w:tcBorders>
            <w:tcMar>
              <w:left w:w="0" w:type="dxa"/>
              <w:right w:w="0" w:type="dxa"/>
            </w:tcMar>
          </w:tcPr>
          <w:p w14:paraId="625D75DD">
            <w:pPr>
              <w:widowControl/>
              <w:autoSpaceDE w:val="0"/>
              <w:autoSpaceDN w:val="0"/>
              <w:spacing w:before="86" w:after="0" w:line="250" w:lineRule="exact"/>
              <w:ind w:left="160" w:right="0" w:firstLine="0"/>
              <w:jc w:val="left"/>
            </w:pPr>
            <w:r>
              <w:rPr>
                <w:rFonts w:ascii="Droid Sans Fallback" w:hAnsi="Droid Sans Fallback" w:eastAsia="Droid Sans Fallback"/>
                <w:b w:val="0"/>
                <w:i w:val="0"/>
                <w:color w:val="000000"/>
                <w:sz w:val="24"/>
              </w:rPr>
              <w:t>项目答辩、成果展示和材料提交</w:t>
            </w:r>
          </w:p>
        </w:tc>
        <w:tc>
          <w:tcPr>
            <w:tcW w:w="2482" w:type="dxa"/>
            <w:tcBorders>
              <w:tl2br w:val="nil"/>
              <w:tr2bl w:val="nil"/>
            </w:tcBorders>
            <w:tcMar>
              <w:left w:w="0" w:type="dxa"/>
              <w:right w:w="0" w:type="dxa"/>
            </w:tcMar>
          </w:tcPr>
          <w:p w14:paraId="57728402">
            <w:pPr>
              <w:widowControl/>
              <w:autoSpaceDE w:val="0"/>
              <w:autoSpaceDN w:val="0"/>
              <w:spacing w:before="86" w:after="0" w:line="250" w:lineRule="exact"/>
              <w:ind w:left="282" w:right="0" w:firstLine="0"/>
              <w:jc w:val="left"/>
            </w:pPr>
            <w:r>
              <w:rPr>
                <w:rFonts w:ascii="Droid Sans Fallback" w:hAnsi="Droid Sans Fallback" w:eastAsia="Droid Sans Fallback"/>
                <w:b w:val="0"/>
                <w:i w:val="0"/>
                <w:color w:val="000000"/>
                <w:sz w:val="24"/>
              </w:rPr>
              <w:t>最终项目成果</w:t>
            </w:r>
          </w:p>
        </w:tc>
      </w:tr>
    </w:tbl>
    <w:p w14:paraId="57622951">
      <w:pPr>
        <w:pStyle w:val="3"/>
        <w:widowControl/>
        <w:autoSpaceDE w:val="0"/>
        <w:autoSpaceDN w:val="0"/>
        <w:spacing w:before="424" w:after="0" w:line="320" w:lineRule="exact"/>
        <w:ind w:left="0" w:right="0" w:firstLine="0"/>
        <w:jc w:val="left"/>
      </w:pPr>
      <w:r>
        <w:rPr>
          <w:rFonts w:ascii="Liberation Sans" w:hAnsi="Liberation Sans" w:eastAsia="Liberation Sans" w:cs="Liberation Sans"/>
          <w:i w:val="0"/>
          <w:spacing w:val="-7"/>
        </w:rPr>
        <w:t xml:space="preserve">6 </w:t>
      </w:r>
      <w:r>
        <w:rPr>
          <w:rFonts w:ascii="Droid Sans Fallback" w:hAnsi="Droid Sans Fallback" w:eastAsia="Droid Sans Fallback"/>
          <w:i w:val="0"/>
          <w:spacing w:val="0"/>
        </w:rPr>
        <w:t>可行性分析与预期成果</w:t>
      </w:r>
    </w:p>
    <w:p w14:paraId="1286B40D">
      <w:pPr>
        <w:pStyle w:val="4"/>
        <w:widowControl/>
        <w:autoSpaceDE w:val="0"/>
        <w:autoSpaceDN w:val="0"/>
        <w:spacing w:before="196" w:after="0" w:line="274" w:lineRule="exact"/>
        <w:ind w:left="0" w:right="0" w:firstLine="0"/>
        <w:jc w:val="left"/>
      </w:pPr>
      <w:r>
        <w:rPr>
          <w:rFonts w:ascii="Liberation Sans" w:hAnsi="Liberation Sans" w:eastAsia="Liberation Sans" w:cs="Liberation Sans"/>
          <w:i w:val="0"/>
          <w:spacing w:val="0"/>
        </w:rPr>
        <w:t xml:space="preserve">6.1 </w:t>
      </w:r>
      <w:r>
        <w:rPr>
          <w:rFonts w:ascii="Droid Sans Fallback" w:hAnsi="Droid Sans Fallback" w:eastAsia="Droid Sans Fallback"/>
          <w:i w:val="0"/>
          <w:spacing w:val="0"/>
        </w:rPr>
        <w:t>项目可行性分析</w:t>
      </w:r>
    </w:p>
    <w:p w14:paraId="39566955">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数据方面</w:t>
      </w:r>
      <w:bookmarkStart w:id="0" w:name="_GoBack"/>
      <w:bookmarkEnd w:id="0"/>
    </w:p>
    <w:p w14:paraId="1C2471E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本项目通过Gazebo仿真环境在线生成训练数据，无需采集真实数据，场景配置可通过脚本灵活生成，数据获取完全可控。</w:t>
      </w:r>
    </w:p>
    <w:p w14:paraId="652D627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开源代码方面</w:t>
      </w:r>
    </w:p>
    <w:p w14:paraId="2BD1667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项目基于ROS Noetic、PX4 SITL、MAVROS及现有lqr_trajectory_tracker包搭建，相关文档和示例代码齐全，可快速复现基线。</w:t>
      </w:r>
    </w:p>
    <w:p w14:paraId="7BBC29B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硬件资源方面</w:t>
      </w:r>
    </w:p>
    <w:p w14:paraId="5727A94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DQN小模型训练在CPU即可运行，若使用GPU加速要求不高，普通笔记本电脑即可满足仿真和训练需求。</w:t>
      </w:r>
    </w:p>
    <w:p w14:paraId="39F54C9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任务量方面</w:t>
      </w:r>
    </w:p>
    <w:p w14:paraId="1AB2ED1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两周10天的安排覆盖从调研到答辩全流程，采用最低可行版本（DQN+A*+静态场景）可确保按时完成，完整项目在假期完成。</w:t>
      </w:r>
    </w:p>
    <w:p w14:paraId="4FD3D66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成员基础方面</w:t>
      </w:r>
    </w:p>
    <w:p w14:paraId="2704DA3C">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项目面向具有Python和ROS基础的本科生，指导书提供了详细实现步骤和代码示例，学习曲线平缓。</w:t>
      </w:r>
    </w:p>
    <w:p w14:paraId="609AA3A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数据安全方面</w:t>
      </w:r>
    </w:p>
    <w:p w14:paraId="13F4198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所有数据均为仿真生成，不涉及真实隐私数据，无安全和许可问题。</w:t>
      </w:r>
    </w:p>
    <w:p w14:paraId="07B08755">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综上，本项目具备完整可行性。</w:t>
      </w:r>
    </w:p>
    <w:p w14:paraId="799CCC25">
      <w:pPr>
        <w:pStyle w:val="4"/>
        <w:widowControl/>
        <w:autoSpaceDE w:val="0"/>
        <w:autoSpaceDN w:val="0"/>
        <w:spacing w:before="262" w:after="0" w:line="272" w:lineRule="exact"/>
        <w:ind w:left="0" w:right="0" w:firstLine="0"/>
        <w:jc w:val="left"/>
      </w:pPr>
      <w:r>
        <w:rPr>
          <w:rFonts w:ascii="Liberation Sans" w:hAnsi="Liberation Sans" w:eastAsia="Liberation Sans" w:cs="Liberation Sans"/>
          <w:i w:val="0"/>
          <w:spacing w:val="0"/>
        </w:rPr>
        <w:t xml:space="preserve">6.2 </w:t>
      </w:r>
      <w:r>
        <w:rPr>
          <w:rFonts w:ascii="Droid Sans Fallback" w:hAnsi="Droid Sans Fallback" w:eastAsia="Droid Sans Fallback"/>
          <w:i w:val="0"/>
          <w:spacing w:val="0"/>
        </w:rPr>
        <w:t>预期成果</w:t>
      </w:r>
    </w:p>
    <w:p w14:paraId="68F115F0">
      <w:pPr>
        <w:widowControl/>
        <w:autoSpaceDE w:val="0"/>
        <w:autoSpaceDN w:val="0"/>
        <w:spacing w:before="0" w:after="0" w:line="240" w:lineRule="exact"/>
        <w:ind w:right="0"/>
        <w:jc w:val="left"/>
      </w:pPr>
    </w:p>
    <w:p w14:paraId="7E41D7D1">
      <w:pPr>
        <w:pStyle w:val="4"/>
        <w:widowControl/>
        <w:autoSpaceDE w:val="0"/>
        <w:autoSpaceDN w:val="0"/>
        <w:spacing w:before="430" w:after="0" w:line="272" w:lineRule="exact"/>
        <w:ind w:left="0" w:right="0" w:firstLine="0"/>
        <w:jc w:val="left"/>
        <w:rPr>
          <w:rFonts w:ascii="Droid Sans Fallback" w:hAnsi="Droid Sans Fallback" w:eastAsia="Droid Sans Fallback"/>
          <w:i w:val="0"/>
          <w:spacing w:val="0"/>
        </w:rPr>
      </w:pPr>
      <w:r>
        <w:rPr>
          <w:rFonts w:ascii="Liberation Sans" w:hAnsi="Liberation Sans" w:eastAsia="Liberation Sans" w:cs="Liberation Sans"/>
          <w:i w:val="0"/>
          <w:spacing w:val="0"/>
        </w:rPr>
        <w:t xml:space="preserve">6.3 </w:t>
      </w:r>
      <w:r>
        <w:rPr>
          <w:rFonts w:ascii="Droid Sans Fallback" w:hAnsi="Droid Sans Fallback" w:eastAsia="Droid Sans Fallback"/>
          <w:i w:val="0"/>
          <w:spacing w:val="0"/>
        </w:rPr>
        <w:t>调研结论</w:t>
      </w:r>
    </w:p>
    <w:p w14:paraId="29030ECB">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lang w:val="en-US" w:eastAsia="zh-CN"/>
        </w:rPr>
      </w:pPr>
      <w:r>
        <w:rPr>
          <w:rFonts w:hint="eastAsia"/>
          <w:lang w:val="en-US" w:eastAsia="zh-CN"/>
        </w:rPr>
        <w:t>本选题面向无人机在动态障碍物环境中的自主导航问题，具有重要的实际应用价值，可应用于物流配送、巡检侦察等场景。当前研究中，传统路径规划方法难以应对动态复杂环境，而端到端强化学习控制稳定性不足，缺乏与经典控制方法的有效融合。本组拟采用Gazebo仿真环境生成多场景训练数据，结合DQN强化学习算法实现局部避障决策，以LQR轨迹跟踪器作为低层控制，同时实现A*算法作为基线进行对比。项目采用"全局规划+局部避障+低层跟踪"的分层架构，任务量合理，小组成员具备Python和ROS基础，能够在规定时间内完成。</w:t>
      </w:r>
    </w:p>
    <w:p w14:paraId="4DD1B07E">
      <w:pPr>
        <w:pStyle w:val="3"/>
        <w:widowControl/>
        <w:autoSpaceDE w:val="0"/>
        <w:autoSpaceDN w:val="0"/>
        <w:spacing w:before="452" w:after="0" w:line="294" w:lineRule="exact"/>
        <w:ind w:left="0" w:right="0" w:firstLine="0"/>
        <w:jc w:val="left"/>
      </w:pPr>
      <w:r>
        <w:rPr>
          <w:rFonts w:ascii="Droid Sans Fallback" w:hAnsi="Droid Sans Fallback" w:eastAsia="Droid Sans Fallback"/>
          <w:i w:val="0"/>
          <w:spacing w:val="0"/>
        </w:rPr>
        <w:t>参考文献</w:t>
      </w:r>
    </w:p>
    <w:p w14:paraId="02FAC5F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 Sutton R S, Barto A G. Reinforcement Learning: An Introduction[M]. 2nd ed. Cambridge: MIT Press, 2018.</w:t>
      </w:r>
    </w:p>
    <w:p w14:paraId="38297AC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01ACFE5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[2] Mnih V, Kavukcuoglu K, Silver D, et al. Human-level control through deep reinforcement learning[J]. Nature, 2015, 518(7540): 529-533.</w:t>
      </w:r>
    </w:p>
    <w:p w14:paraId="49683F5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15924AA">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 xml:space="preserve">Schulman J, Wolski F, Dhariwal P, et al. Proximal Policy Optimization Algorithms[EB/OL]. arXiv:1707.06347, 2017[2026-05-29]. </w:t>
      </w:r>
    </w:p>
    <w:p w14:paraId="21371A7B">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FB5C840">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[4] Hart P E, Nilsson N J, Raphael B. A formal basis for the heuristic determination of minimum cost paths[J]. IEEE Transactions on Systems Science and Cybernetics, 1968, 4(2): 100-107.</w:t>
      </w:r>
    </w:p>
    <w:p w14:paraId="05D876F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72449DBD">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[5] LaValle S M. Rapidly-exploring random trees: A new tool for path planning[R]. Ames: Iowa State University, 1998.</w:t>
      </w:r>
    </w:p>
    <w:p w14:paraId="1B411953">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2BFCAC0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[6] 吕茂隆, 丁晨博, 韩浩然, 段海滨. 基于深度强化学习的无人机自主感知−规划−控制策略[J]. 自动化学报, 2025, 51(6): 1305−1319.</w:t>
      </w:r>
    </w:p>
    <w:p w14:paraId="212E8554">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95B8F7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[7] 黄鑫, 张志佳, 孙平, 唐延东, 刘云鹏. 基于深度强化学习的路径规划算法综述[J]. 机器人, 2026, 48(1): 192−210.</w:t>
      </w:r>
    </w:p>
    <w:p w14:paraId="4E3735F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F73FE2E">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[8] 李安醍, 李诚龙, 郑远. 感知系统受限下的城市低空无人机避障算法[J]. 电子科技大学学报, 2025, 54(2): 257-265.</w:t>
      </w:r>
    </w:p>
    <w:p w14:paraId="1206D240">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036C909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[9] 张楚寒, 姜福宏, 王梦赑, 程超. 基于强化学习的三维无人机路径规划综述[J]. 计算机科学与应用, 2026, 16(5): 95-109.</w:t>
      </w:r>
    </w:p>
    <w:p w14:paraId="3746245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C77930B">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[10] Samma H, El-Ferik S. Autonomous UAV visual navigation using an improved deep reinforcement learning[J]. IEEE Access, 2024, 12: 79967-79982.</w:t>
      </w:r>
    </w:p>
    <w:p w14:paraId="44AA3AD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CAAF65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[11] Wang J, Yu Z, Zhou D, et al. Vision-based deep reinforcement learning of UAV autonomous navigation using privileged information[J]. arXiv preprint arXiv:2412.06313, 2024.</w:t>
      </w:r>
    </w:p>
    <w:p w14:paraId="6462712F">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5E31FF87">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[12] Chen S, Zhu X, Fang Y, et al. A hierarchical PSMC-LQR control framework for accurate quadrotor trajectory tracking[J]. Sensors, 2025, 25(22): 7032.</w:t>
      </w:r>
    </w:p>
    <w:p w14:paraId="43B9C32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7A0FA338">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[13] PX4 Development Team. PX4 Autopilot User Guide[EB/OL]. (2025-03-15)[2026-05-29].</w:t>
      </w:r>
    </w:p>
    <w:p w14:paraId="0367D199">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364A60F2">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 xml:space="preserve">[14] Open Robotics. ROS Noetic Documentation[EB/OL]. (2024-11-20)[2026-05-29]. </w:t>
      </w:r>
    </w:p>
    <w:p w14:paraId="6B858A2C">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p>
    <w:p w14:paraId="15F21FD6">
      <w:pPr>
        <w:keepNext w:val="0"/>
        <w:keepLines w:val="0"/>
        <w:pageBreakBefore w:val="0"/>
        <w:widowControl/>
        <w:kinsoku/>
        <w:wordWrap/>
        <w:overflowPunct/>
        <w:topLinePunct w:val="0"/>
        <w:autoSpaceDE w:val="0"/>
        <w:autoSpaceDN w:val="0"/>
        <w:bidi w:val="0"/>
        <w:adjustRightInd/>
        <w:snapToGrid/>
        <w:spacing w:before="168" w:after="6" w:line="368" w:lineRule="exact"/>
        <w:ind w:left="0" w:right="567" w:firstLine="0"/>
        <w:jc w:val="left"/>
        <w:textAlignment w:val="auto"/>
        <w:rPr>
          <w:rFonts w:hint="eastAsia"/>
        </w:rPr>
      </w:pPr>
      <w:r>
        <w:rPr>
          <w:rFonts w:hint="eastAsia"/>
        </w:rPr>
        <w:t>[15] 周志华. 机器学习[M]. 北京: 清华大学出版社, 2016.</w:t>
      </w:r>
    </w:p>
    <w:sectPr>
      <w:pgSz w:w="12240" w:h="15840"/>
      <w:pgMar w:top="1440" w:right="1778" w:bottom="1440" w:left="1800" w:header="720" w:footer="720" w:gutter="0"/>
      <w:pgBorders>
        <w:top w:val="none" w:sz="0" w:space="0"/>
        <w:left w:val="none" w:sz="0" w:space="0"/>
        <w:bottom w:val="none" w:sz="0" w:space="0"/>
        <w:right w:val="none" w:sz="0" w:space="0"/>
      </w:pgBorders>
      <w:cols w:equalWidth="0" w:num="1">
        <w:col w:w="8662"/>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Droid Sans Fallback">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7763C6"/>
    <w:rsid w:val="58D8517C"/>
    <w:rsid w:val="5D7E7375"/>
    <w:rsid w:val="6CCD4284"/>
    <w:rsid w:val="71FC34EE"/>
    <w:rsid w:val="7B1A5B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00" w:line="360" w:lineRule="auto"/>
      <w:ind w:firstLine="420"/>
      <w:jc w:val="both"/>
    </w:pPr>
    <w:rPr>
      <w:rFonts w:ascii="Times New Roman" w:hAnsi="Times New Roman" w:eastAsia="宋体" w:cs="Times New Roman"/>
      <w:sz w:val="24"/>
      <w:szCs w:val="24"/>
      <w:lang w:val="en-US" w:eastAsia="zh-CN" w:bidi="ar-SA"/>
    </w:rPr>
  </w:style>
  <w:style w:type="paragraph" w:styleId="3">
    <w:name w:val="heading 1"/>
    <w:basedOn w:val="1"/>
    <w:next w:val="1"/>
    <w:link w:val="140"/>
    <w:qFormat/>
    <w:uiPriority w:val="9"/>
    <w:pPr>
      <w:keepNext/>
      <w:keepLines/>
      <w:numPr>
        <w:ilvl w:val="0"/>
        <w:numId w:val="0"/>
      </w:numPr>
      <w:spacing w:before="360" w:after="240" w:line="360" w:lineRule="auto"/>
      <w:ind w:firstLine="0"/>
      <w:jc w:val="center"/>
      <w:outlineLvl w:val="0"/>
    </w:pPr>
    <w:rPr>
      <w:rFonts w:ascii="Times New Roman" w:hAnsi="Times New Roman" w:eastAsia="黑体" w:cs="Times New Roman"/>
      <w:b/>
      <w:bCs/>
      <w:color w:val="000000"/>
      <w:sz w:val="36"/>
      <w:szCs w:val="36"/>
    </w:rPr>
  </w:style>
  <w:style w:type="paragraph" w:styleId="4">
    <w:name w:val="heading 2"/>
    <w:basedOn w:val="1"/>
    <w:next w:val="1"/>
    <w:link w:val="141"/>
    <w:unhideWhenUsed/>
    <w:qFormat/>
    <w:uiPriority w:val="9"/>
    <w:pPr>
      <w:keepNext/>
      <w:keepLines/>
      <w:spacing w:before="240" w:after="120" w:line="360" w:lineRule="auto"/>
      <w:ind w:firstLine="0"/>
      <w:outlineLvl w:val="1"/>
    </w:pPr>
    <w:rPr>
      <w:rFonts w:ascii="Times New Roman" w:hAnsi="Times New Roman" w:eastAsia="黑体" w:cs="Times New Roman"/>
      <w:b/>
      <w:bCs/>
      <w:color w:val="000000"/>
      <w:sz w:val="32"/>
      <w:szCs w:val="32"/>
    </w:rPr>
  </w:style>
  <w:style w:type="paragraph" w:styleId="5">
    <w:name w:val="heading 3"/>
    <w:basedOn w:val="1"/>
    <w:next w:val="1"/>
    <w:link w:val="142"/>
    <w:unhideWhenUsed/>
    <w:qFormat/>
    <w:uiPriority w:val="9"/>
    <w:pPr>
      <w:keepNext/>
      <w:keepLines/>
      <w:spacing w:before="180" w:after="100" w:line="360" w:lineRule="auto"/>
      <w:ind w:firstLine="0"/>
      <w:outlineLvl w:val="2"/>
    </w:pPr>
    <w:rPr>
      <w:rFonts w:ascii="Times New Roman" w:hAnsi="Times New Roman" w:eastAsia="黑体" w:cs="Times New Roman"/>
      <w:b/>
      <w:bCs/>
      <w:color w:val="000000"/>
      <w:sz w:val="28"/>
      <w:szCs w:val="28"/>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60" w:type="dxa"/>
        <w:left w:w="108" w:type="dxa"/>
        <w:bottom w:w="6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3926</Words>
  <Characters>4369</Characters>
  <Lines>0</Lines>
  <Paragraphs>0</Paragraphs>
  <TotalTime>11</TotalTime>
  <ScaleCrop>false</ScaleCrop>
  <LinksUpToDate>false</LinksUpToDate>
  <CharactersWithSpaces>4455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陈鑫豪</cp:lastModifiedBy>
  <dcterms:modified xsi:type="dcterms:W3CDTF">2026-07-01T14:19:04Z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eyJoZGlkIjoiMWY2NjM0NDBjZjRiMGVjNjU2N2YzZWEwOTAzZDUzOTIiLCJ1c2VySWQiOiIxNzE4NTQ4MDU1In0=</vt:lpwstr>
  </property>
  <property fmtid="{D5CDD505-2E9C-101B-9397-08002B2CF9AE}" pid="3" name="KSOProductBuildVer">
    <vt:lpwstr>2052-12.1.0.23542</vt:lpwstr>
  </property>
  <property fmtid="{D5CDD505-2E9C-101B-9397-08002B2CF9AE}" pid="4" name="ICV">
    <vt:lpwstr>FAED61A4C90542DEAE5C85BACEB10CF3_13</vt:lpwstr>
  </property>
</Properties>
</file>