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7E91ED">
      <w:pPr>
        <w:spacing w:line="400" w:lineRule="exact"/>
        <w:jc w:val="right"/>
        <w:rPr>
          <w:rFonts w:ascii="Times New Roman" w:hAnsi="Times New Roman" w:eastAsia="宋体"/>
          <w:sz w:val="24"/>
        </w:rPr>
      </w:pPr>
      <w:r>
        <w:rPr>
          <w:rFonts w:ascii="Times New Roman" w:hAnsi="Times New Roman" w:eastAsia="宋体"/>
          <w:sz w:val="24"/>
        </w:rPr>
        <w:drawing>
          <wp:anchor distT="0" distB="0" distL="114300" distR="114300" simplePos="0" relativeHeight="251659264" behindDoc="0" locked="0" layoutInCell="1" allowOverlap="1">
            <wp:simplePos x="0" y="0"/>
            <wp:positionH relativeFrom="column">
              <wp:posOffset>631190</wp:posOffset>
            </wp:positionH>
            <wp:positionV relativeFrom="paragraph">
              <wp:posOffset>48260</wp:posOffset>
            </wp:positionV>
            <wp:extent cx="4083685" cy="1213485"/>
            <wp:effectExtent l="0" t="0" r="0" b="0"/>
            <wp:wrapNone/>
            <wp:docPr id="2" name="图片 2" descr="E:\系部工作\校徽+院徽\dz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系部工作\校徽+院徽\dz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083468" cy="1213698"/>
                    </a:xfrm>
                    <a:prstGeom prst="rect">
                      <a:avLst/>
                    </a:prstGeom>
                    <a:noFill/>
                    <a:ln>
                      <a:noFill/>
                    </a:ln>
                  </pic:spPr>
                </pic:pic>
              </a:graphicData>
            </a:graphic>
          </wp:anchor>
        </w:drawing>
      </w:r>
    </w:p>
    <w:p w14:paraId="0CBEDB4D">
      <w:pPr>
        <w:spacing w:line="400" w:lineRule="exact"/>
        <w:rPr>
          <w:rFonts w:ascii="Times New Roman" w:hAnsi="Times New Roman" w:eastAsia="宋体"/>
          <w:sz w:val="24"/>
        </w:rPr>
      </w:pPr>
    </w:p>
    <w:p w14:paraId="7BABA030">
      <w:pPr>
        <w:spacing w:line="400" w:lineRule="exact"/>
        <w:rPr>
          <w:rFonts w:ascii="Times New Roman" w:hAnsi="Times New Roman" w:eastAsia="宋体"/>
          <w:sz w:val="24"/>
        </w:rPr>
      </w:pPr>
    </w:p>
    <w:p w14:paraId="1BB692F2">
      <w:pPr>
        <w:spacing w:line="400" w:lineRule="exact"/>
        <w:rPr>
          <w:rFonts w:ascii="Times New Roman" w:hAnsi="Times New Roman" w:eastAsia="宋体"/>
          <w:sz w:val="24"/>
        </w:rPr>
      </w:pPr>
    </w:p>
    <w:p w14:paraId="0799EC54">
      <w:pPr>
        <w:spacing w:line="400" w:lineRule="exact"/>
        <w:rPr>
          <w:rFonts w:ascii="Times New Roman" w:hAnsi="Times New Roman" w:eastAsia="宋体"/>
          <w:sz w:val="24"/>
        </w:rPr>
      </w:pPr>
    </w:p>
    <w:p w14:paraId="7B3BD398">
      <w:pPr>
        <w:spacing w:line="400" w:lineRule="exact"/>
        <w:rPr>
          <w:rFonts w:ascii="Times New Roman" w:hAnsi="Times New Roman" w:eastAsia="宋体"/>
          <w:sz w:val="24"/>
        </w:rPr>
      </w:pPr>
    </w:p>
    <w:p w14:paraId="55D030E2">
      <w:pPr>
        <w:spacing w:line="360" w:lineRule="auto"/>
        <w:jc w:val="center"/>
        <w:rPr>
          <w:rFonts w:ascii="Times New Roman" w:hAnsi="Times New Roman" w:eastAsia="黑体"/>
          <w:sz w:val="52"/>
          <w:szCs w:val="52"/>
        </w:rPr>
      </w:pPr>
      <w:r>
        <w:rPr>
          <w:rFonts w:ascii="Times New Roman" w:hAnsi="Times New Roman" w:eastAsia="黑体" w:cs="Times New Roman"/>
          <w:sz w:val="52"/>
          <w:szCs w:val="52"/>
        </w:rPr>
        <w:t>《人工智能实践》</w:t>
      </w:r>
      <w:r>
        <w:rPr>
          <w:rFonts w:hint="eastAsia" w:ascii="Times New Roman" w:hAnsi="Times New Roman" w:eastAsia="黑体"/>
          <w:sz w:val="52"/>
          <w:szCs w:val="52"/>
        </w:rPr>
        <w:t>结课报告</w:t>
      </w:r>
    </w:p>
    <w:p w14:paraId="6A3BE5BE">
      <w:pPr>
        <w:pStyle w:val="2"/>
        <w:keepNext w:val="0"/>
        <w:keepLines w:val="0"/>
        <w:widowControl/>
        <w:suppressLineNumbers w:val="0"/>
        <w:jc w:val="center"/>
        <w:rPr>
          <w:rFonts w:ascii="Times New Roman" w:hAnsi="Times New Roman" w:eastAsia="黑体"/>
          <w:sz w:val="44"/>
          <w:szCs w:val="44"/>
        </w:rPr>
      </w:pPr>
      <w:r>
        <w:t>基于强化学习的无人机自主避障与路径规划系统</w:t>
      </w:r>
    </w:p>
    <w:p w14:paraId="0583A66A">
      <w:pPr>
        <w:spacing w:line="400" w:lineRule="exact"/>
        <w:rPr>
          <w:rFonts w:ascii="Times New Roman" w:hAnsi="Times New Roman" w:eastAsia="宋体"/>
          <w:sz w:val="24"/>
        </w:rPr>
      </w:pPr>
    </w:p>
    <w:p w14:paraId="0E04D77A">
      <w:pPr>
        <w:spacing w:line="400" w:lineRule="exact"/>
        <w:rPr>
          <w:rFonts w:ascii="Times New Roman" w:hAnsi="Times New Roman" w:eastAsia="宋体"/>
          <w:sz w:val="24"/>
        </w:rPr>
      </w:pPr>
    </w:p>
    <w:p w14:paraId="76C41415">
      <w:pPr>
        <w:spacing w:line="400" w:lineRule="exact"/>
        <w:rPr>
          <w:rFonts w:ascii="Times New Roman" w:hAnsi="Times New Roman" w:eastAsia="宋体"/>
          <w:sz w:val="24"/>
        </w:rPr>
      </w:pPr>
    </w:p>
    <w:p w14:paraId="17079D05">
      <w:pPr>
        <w:spacing w:line="360" w:lineRule="auto"/>
        <w:rPr>
          <w:rFonts w:ascii="Times New Roman" w:hAnsi="Times New Roman" w:eastAsia="黑体"/>
          <w:sz w:val="32"/>
          <w:szCs w:val="32"/>
        </w:rPr>
      </w:pPr>
      <w:r>
        <w:rPr>
          <w:rFonts w:hint="eastAsia" w:ascii="Times New Roman" w:hAnsi="Times New Roman" w:eastAsia="黑体"/>
          <w:sz w:val="32"/>
          <w:szCs w:val="32"/>
        </w:rPr>
        <w:t>专业：智能科学与技术</w:t>
      </w:r>
      <w:r>
        <w:rPr>
          <w:rFonts w:ascii="Times New Roman" w:hAnsi="Times New Roman" w:eastAsia="黑体"/>
          <w:sz w:val="32"/>
          <w:szCs w:val="32"/>
        </w:rPr>
        <w:t xml:space="preserve"> </w:t>
      </w:r>
    </w:p>
    <w:p w14:paraId="45256210">
      <w:pPr>
        <w:spacing w:line="360" w:lineRule="auto"/>
        <w:rPr>
          <w:rFonts w:ascii="Times New Roman" w:hAnsi="Times New Roman" w:eastAsia="黑体"/>
          <w:sz w:val="32"/>
          <w:szCs w:val="32"/>
        </w:rPr>
      </w:pPr>
      <w:r>
        <w:rPr>
          <w:rFonts w:ascii="Times New Roman" w:hAnsi="Times New Roman" w:eastAsia="黑体"/>
          <w:sz w:val="32"/>
          <w:szCs w:val="32"/>
        </w:rPr>
        <w:t>班级：智科2</w:t>
      </w:r>
      <w:r>
        <w:rPr>
          <w:rFonts w:hint="eastAsia" w:ascii="Times New Roman" w:hAnsi="Times New Roman" w:eastAsia="黑体"/>
          <w:sz w:val="32"/>
          <w:szCs w:val="32"/>
          <w:lang w:val="en-US" w:eastAsia="zh-CN"/>
        </w:rPr>
        <w:t>4</w:t>
      </w:r>
      <w:r>
        <w:rPr>
          <w:rFonts w:ascii="Times New Roman" w:hAnsi="Times New Roman" w:eastAsia="黑体"/>
          <w:sz w:val="32"/>
          <w:szCs w:val="32"/>
        </w:rPr>
        <w:t>1班</w:t>
      </w:r>
      <w:r>
        <w:rPr>
          <w:rFonts w:hint="eastAsia" w:ascii="Times New Roman" w:hAnsi="Times New Roman" w:eastAsia="黑体"/>
          <w:sz w:val="32"/>
          <w:szCs w:val="32"/>
        </w:rPr>
        <w:t xml:space="preserve"> </w:t>
      </w:r>
      <w:r>
        <w:rPr>
          <w:rFonts w:ascii="Times New Roman" w:hAnsi="Times New Roman" w:eastAsia="黑体"/>
          <w:sz w:val="32"/>
          <w:szCs w:val="32"/>
        </w:rPr>
        <w:t xml:space="preserve">    </w:t>
      </w:r>
    </w:p>
    <w:p w14:paraId="157E590F">
      <w:pPr>
        <w:spacing w:line="360" w:lineRule="auto"/>
        <w:rPr>
          <w:rFonts w:ascii="Times New Roman" w:hAnsi="Times New Roman" w:eastAsia="黑体"/>
          <w:sz w:val="32"/>
          <w:szCs w:val="32"/>
        </w:rPr>
      </w:pPr>
      <w:r>
        <w:rPr>
          <w:rFonts w:ascii="Times New Roman" w:hAnsi="Times New Roman" w:eastAsia="黑体"/>
          <w:sz w:val="32"/>
          <w:szCs w:val="32"/>
        </w:rPr>
        <w:t>姓名：</w:t>
      </w:r>
      <w:r>
        <w:rPr>
          <w:rFonts w:hint="eastAsia" w:ascii="Times New Roman" w:hAnsi="Times New Roman" w:eastAsia="黑体"/>
          <w:sz w:val="32"/>
          <w:szCs w:val="32"/>
          <w:lang w:val="en-US" w:eastAsia="zh-CN"/>
        </w:rPr>
        <w:t>陈鑫豪</w:t>
      </w:r>
      <w:r>
        <w:rPr>
          <w:rFonts w:ascii="Times New Roman" w:hAnsi="Times New Roman" w:eastAsia="黑体"/>
          <w:sz w:val="32"/>
          <w:szCs w:val="32"/>
        </w:rPr>
        <w:t xml:space="preserve">        </w:t>
      </w:r>
    </w:p>
    <w:p w14:paraId="54540855">
      <w:pPr>
        <w:spacing w:line="360" w:lineRule="auto"/>
        <w:rPr>
          <w:rFonts w:ascii="Times New Roman" w:hAnsi="Times New Roman" w:eastAsia="黑体"/>
          <w:sz w:val="32"/>
          <w:szCs w:val="32"/>
        </w:rPr>
      </w:pPr>
      <w:r>
        <w:rPr>
          <w:rFonts w:ascii="Times New Roman" w:hAnsi="Times New Roman" w:eastAsia="黑体"/>
          <w:sz w:val="32"/>
          <w:szCs w:val="32"/>
        </w:rPr>
        <w:t>学号：</w:t>
      </w:r>
      <w:r>
        <w:rPr>
          <w:rFonts w:hint="eastAsia" w:ascii="Times New Roman" w:hAnsi="Times New Roman" w:eastAsia="黑体"/>
          <w:sz w:val="32"/>
          <w:szCs w:val="32"/>
          <w:lang w:val="en-US" w:eastAsia="zh-CN"/>
        </w:rPr>
        <w:t>1120241871</w:t>
      </w:r>
      <w:r>
        <w:rPr>
          <w:rFonts w:ascii="Times New Roman" w:hAnsi="Times New Roman" w:eastAsia="黑体"/>
          <w:sz w:val="32"/>
          <w:szCs w:val="32"/>
        </w:rPr>
        <w:t xml:space="preserve">     </w:t>
      </w:r>
    </w:p>
    <w:p w14:paraId="6030E4D8">
      <w:pPr>
        <w:spacing w:line="360" w:lineRule="auto"/>
        <w:rPr>
          <w:rFonts w:ascii="Times New Roman" w:hAnsi="Times New Roman" w:eastAsia="黑体"/>
          <w:sz w:val="32"/>
          <w:szCs w:val="32"/>
        </w:rPr>
      </w:pPr>
      <w:r>
        <w:rPr>
          <w:rFonts w:ascii="Times New Roman" w:hAnsi="Times New Roman" w:eastAsia="黑体"/>
          <w:sz w:val="32"/>
          <w:szCs w:val="32"/>
        </w:rPr>
        <w:t>指导教师：</w:t>
      </w:r>
      <w:r>
        <w:rPr>
          <w:rFonts w:hint="eastAsia" w:ascii="Times New Roman" w:hAnsi="Times New Roman" w:eastAsia="黑体"/>
          <w:sz w:val="32"/>
          <w:szCs w:val="32"/>
        </w:rPr>
        <w:t xml:space="preserve">叶景贞 </w:t>
      </w:r>
      <w:r>
        <w:rPr>
          <w:rFonts w:ascii="Times New Roman" w:hAnsi="Times New Roman" w:eastAsia="黑体"/>
          <w:sz w:val="32"/>
          <w:szCs w:val="32"/>
        </w:rPr>
        <w:t xml:space="preserve">    </w:t>
      </w:r>
    </w:p>
    <w:p w14:paraId="41395823">
      <w:pPr>
        <w:spacing w:line="360" w:lineRule="auto"/>
        <w:rPr>
          <w:rFonts w:ascii="Times New Roman" w:hAnsi="Times New Roman" w:eastAsia="黑体"/>
          <w:sz w:val="32"/>
          <w:szCs w:val="32"/>
          <w:u w:val="single"/>
        </w:rPr>
      </w:pPr>
      <w:r>
        <w:rPr>
          <w:rFonts w:ascii="Times New Roman" w:hAnsi="Times New Roman" w:eastAsia="黑体"/>
          <w:sz w:val="32"/>
          <w:szCs w:val="32"/>
        </w:rPr>
        <w:t>小组组别：第</w:t>
      </w:r>
      <w:r>
        <w:rPr>
          <w:rFonts w:hint="eastAsia" w:ascii="Times New Roman" w:hAnsi="Times New Roman" w:eastAsia="黑体"/>
          <w:sz w:val="32"/>
          <w:szCs w:val="32"/>
          <w:lang w:val="en-US" w:eastAsia="zh-CN"/>
        </w:rPr>
        <w:t>12</w:t>
      </w:r>
      <w:r>
        <w:rPr>
          <w:rFonts w:ascii="Times New Roman" w:hAnsi="Times New Roman" w:eastAsia="黑体"/>
          <w:sz w:val="32"/>
          <w:szCs w:val="32"/>
        </w:rPr>
        <w:t>组</w:t>
      </w:r>
      <w:r>
        <w:rPr>
          <w:rFonts w:hint="eastAsia" w:ascii="Times New Roman" w:hAnsi="Times New Roman" w:eastAsia="黑体"/>
          <w:sz w:val="32"/>
          <w:szCs w:val="32"/>
        </w:rPr>
        <w:t xml:space="preserve"> </w:t>
      </w:r>
      <w:r>
        <w:rPr>
          <w:rFonts w:ascii="Times New Roman" w:hAnsi="Times New Roman" w:eastAsia="黑体"/>
          <w:sz w:val="32"/>
          <w:szCs w:val="32"/>
        </w:rPr>
        <w:t xml:space="preserve">   </w:t>
      </w:r>
    </w:p>
    <w:p w14:paraId="5266B5D5">
      <w:pPr>
        <w:spacing w:line="360" w:lineRule="auto"/>
        <w:rPr>
          <w:rFonts w:hint="default" w:ascii="Times New Roman" w:hAnsi="Times New Roman" w:eastAsia="黑体"/>
          <w:sz w:val="24"/>
          <w:lang w:val="en-US" w:eastAsia="zh-CN"/>
        </w:rPr>
      </w:pPr>
      <w:r>
        <w:rPr>
          <w:rFonts w:ascii="Times New Roman" w:hAnsi="Times New Roman" w:eastAsia="黑体"/>
          <w:sz w:val="32"/>
          <w:szCs w:val="32"/>
        </w:rPr>
        <w:t>组内成员：</w:t>
      </w:r>
      <w:r>
        <w:rPr>
          <w:rFonts w:hint="eastAsia" w:ascii="Times New Roman" w:hAnsi="Times New Roman" w:eastAsia="黑体"/>
          <w:sz w:val="32"/>
          <w:szCs w:val="32"/>
          <w:lang w:val="en-US" w:eastAsia="zh-CN"/>
        </w:rPr>
        <w:t>陈鑫豪 李英楷 何俊峰 万前进</w:t>
      </w:r>
    </w:p>
    <w:p w14:paraId="20B74D57">
      <w:pPr>
        <w:spacing w:line="400" w:lineRule="exact"/>
        <w:rPr>
          <w:rFonts w:ascii="Times New Roman" w:hAnsi="Times New Roman" w:eastAsia="宋体"/>
          <w:sz w:val="24"/>
        </w:rPr>
      </w:pPr>
    </w:p>
    <w:p w14:paraId="16A117B0">
      <w:pPr>
        <w:spacing w:line="400" w:lineRule="exact"/>
        <w:rPr>
          <w:rFonts w:ascii="Times New Roman" w:hAnsi="Times New Roman" w:eastAsia="宋体"/>
          <w:sz w:val="24"/>
        </w:rPr>
      </w:pPr>
    </w:p>
    <w:p w14:paraId="6A98AC79">
      <w:pPr>
        <w:spacing w:line="400" w:lineRule="exact"/>
        <w:rPr>
          <w:rFonts w:ascii="Times New Roman" w:hAnsi="Times New Roman" w:eastAsia="宋体"/>
          <w:sz w:val="24"/>
        </w:rPr>
      </w:pPr>
    </w:p>
    <w:p w14:paraId="01A28CE2">
      <w:pPr>
        <w:spacing w:line="400" w:lineRule="exact"/>
        <w:jc w:val="right"/>
        <w:rPr>
          <w:rFonts w:ascii="Times New Roman" w:hAnsi="Times New Roman" w:eastAsia="黑体"/>
          <w:sz w:val="32"/>
          <w:szCs w:val="30"/>
        </w:rPr>
      </w:pPr>
      <w:r>
        <w:rPr>
          <w:rFonts w:ascii="Times New Roman" w:hAnsi="Times New Roman" w:eastAsia="黑体"/>
          <w:sz w:val="32"/>
          <w:szCs w:val="30"/>
        </w:rPr>
        <w:t>时间：</w:t>
      </w:r>
      <w:r>
        <w:rPr>
          <w:rFonts w:hint="eastAsia" w:ascii="Times New Roman" w:hAnsi="Times New Roman" w:eastAsia="黑体"/>
          <w:sz w:val="32"/>
          <w:szCs w:val="30"/>
        </w:rPr>
        <w:t>2</w:t>
      </w:r>
      <w:r>
        <w:rPr>
          <w:rFonts w:ascii="Times New Roman" w:hAnsi="Times New Roman" w:eastAsia="黑体"/>
          <w:sz w:val="32"/>
          <w:szCs w:val="30"/>
        </w:rPr>
        <w:t>02</w:t>
      </w:r>
      <w:r>
        <w:rPr>
          <w:rFonts w:hint="eastAsia" w:ascii="Times New Roman" w:hAnsi="Times New Roman" w:eastAsia="黑体"/>
          <w:sz w:val="32"/>
          <w:szCs w:val="30"/>
          <w:lang w:val="en-US" w:eastAsia="zh-CN"/>
        </w:rPr>
        <w:t>6</w:t>
      </w:r>
      <w:r>
        <w:rPr>
          <w:rFonts w:ascii="Times New Roman" w:hAnsi="Times New Roman" w:eastAsia="黑体"/>
          <w:sz w:val="32"/>
          <w:szCs w:val="30"/>
        </w:rPr>
        <w:t>年</w:t>
      </w:r>
      <w:r>
        <w:rPr>
          <w:rFonts w:hint="eastAsia" w:ascii="Times New Roman" w:hAnsi="Times New Roman" w:eastAsia="黑体"/>
          <w:sz w:val="32"/>
          <w:szCs w:val="30"/>
        </w:rPr>
        <w:t>7月1日</w:t>
      </w:r>
    </w:p>
    <w:p w14:paraId="5C909847">
      <w:pPr>
        <w:keepNext/>
        <w:keepLines/>
        <w:spacing w:before="240" w:beforeLines="100" w:after="120" w:afterLines="50"/>
        <w:jc w:val="center"/>
        <w:outlineLvl w:val="0"/>
        <w:rPr>
          <w:rFonts w:hint="eastAsia" w:ascii="Times New Roman" w:hAnsi="Times New Roman" w:eastAsia="黑体"/>
          <w:b/>
          <w:sz w:val="44"/>
          <w:lang w:val="en-US" w:eastAsia="zh-CN"/>
        </w:rPr>
        <w:sectPr>
          <w:pgSz w:w="12240" w:h="15840"/>
          <w:pgMar w:top="1440" w:right="1797" w:bottom="1440" w:left="1797" w:header="720" w:footer="720" w:gutter="0"/>
          <w:cols w:space="720" w:num="1"/>
          <w:docGrid w:linePitch="360" w:charSpace="0"/>
        </w:sectPr>
      </w:pPr>
    </w:p>
    <w:p w14:paraId="5DD91D21">
      <w:pPr>
        <w:spacing w:before="0" w:after="120" w:line="360" w:lineRule="auto"/>
        <w:jc w:val="center"/>
      </w:pPr>
      <w:r>
        <w:rPr>
          <w:rFonts w:ascii="Times New Roman" w:hAnsi="Times New Roman" w:eastAsia="黑体"/>
          <w:b/>
          <w:sz w:val="32"/>
        </w:rPr>
        <w:t>摘  要</w:t>
      </w:r>
    </w:p>
    <w:p w14:paraId="35F79157">
      <w:pPr>
        <w:spacing w:after="0" w:line="400" w:lineRule="exact"/>
        <w:ind w:firstLine="480"/>
        <w:jc w:val="both"/>
        <w:rPr>
          <w:rFonts w:hint="default" w:asciiTheme="minorEastAsia" w:hAnsiTheme="minorEastAsia" w:cstheme="minorEastAsia"/>
        </w:rPr>
      </w:pPr>
      <w:r>
        <w:rPr>
          <w:rFonts w:hint="default" w:eastAsia="宋体" w:asciiTheme="minorEastAsia" w:hAnsiTheme="minorEastAsia" w:cstheme="minorEastAsia"/>
          <w:b w:val="0"/>
          <w:sz w:val="24"/>
        </w:rPr>
        <w:t>本报告围绕基于强化学习的无人机自主避障与路径规划系统展开，系统以Gazebo仿真环境为平台，结合PX4 SITL飞控仿真与MAVROS通信协议，采用DQN（Deep Q-Network）算法实现无人机在动态障碍物环境中的自主避障决策。系统整体采用分层架构：上层为DQN强化学习智能体，负责根据激光雷达扇区特征、目标方向等状态信息输出避障动作；下层为LQR轨迹跟踪器，负责平滑跟踪上层输出的局部目标点。实验在稀疏静态障碍物场景下进行训练与评估，DQN智能体经过239回合训练后，最终50回合成功率稳定在66%以上，成功到达目标时平均回合奖励约32，验证了强化学习在无人机避障任务中的有效性。同时，系统集成了A*算法作为对比基线，并设计了分阶段训练策略。</w:t>
      </w:r>
    </w:p>
    <w:p w14:paraId="0C08E3FF"/>
    <w:p w14:paraId="6D2EE265">
      <w:pPr>
        <w:ind w:firstLine="480"/>
        <w:jc w:val="both"/>
      </w:pPr>
      <w:r>
        <w:rPr>
          <w:rFonts w:ascii="Times New Roman" w:hAnsi="Times New Roman" w:eastAsia="黑体"/>
          <w:b w:val="0"/>
          <w:sz w:val="24"/>
        </w:rPr>
        <w:t>关键词：</w:t>
      </w:r>
      <w:r>
        <w:rPr>
          <w:rFonts w:ascii="Times New Roman" w:hAnsi="Times New Roman" w:eastAsia="宋体"/>
          <w:b w:val="0"/>
          <w:sz w:val="24"/>
        </w:rPr>
        <w:t>无人机自主避障；深度强化学习；DQN算法；LQR轨迹跟踪；ROS；Gazebo仿真</w:t>
      </w:r>
    </w:p>
    <w:p w14:paraId="6FA43B71"/>
    <w:p w14:paraId="44F9AC86">
      <w:pPr>
        <w:spacing w:before="0" w:after="120" w:line="360" w:lineRule="auto"/>
        <w:jc w:val="center"/>
      </w:pPr>
      <w:r>
        <w:rPr>
          <w:rFonts w:ascii="Times New Roman" w:hAnsi="Times New Roman" w:eastAsia="Times New Roman"/>
          <w:b/>
          <w:sz w:val="32"/>
        </w:rPr>
        <w:t>ABSTRACT</w:t>
      </w:r>
    </w:p>
    <w:p w14:paraId="3564DBB0">
      <w:pPr>
        <w:spacing w:after="0" w:line="400" w:lineRule="exact"/>
        <w:ind w:firstLine="480"/>
        <w:jc w:val="both"/>
      </w:pPr>
      <w:r>
        <w:rPr>
          <w:rFonts w:ascii="Times New Roman" w:hAnsi="Times New Roman" w:eastAsia="Times New Roman"/>
          <w:b w:val="0"/>
          <w:sz w:val="24"/>
        </w:rPr>
        <w:t>This report presents an autonomous obstacle avoidance and path planning system for UAVs based on reinforcement learning. The system is built on the Gazebo simulation platform, integrating PX4 SITL flight simulation and MAVROS communication protocol. The DQN (Deep Q-Network) algorithm is employed to make obstacle avoidance decisions in dynamic environments. The system adopts a hierarchical architecture: the upper layer is a DQN-based RL agent that outputs avoidance actions based on lidar sector features and target direction states; the lower layer is an LQR trajectory tracker that smoothly follows the local target points output by the upper layer. After 239 training episodes, the DQN agent achieved a success rate of over 66% in the final 50 episodes, with an average episode reward of approximately 32 upon successful goal arrival, demonstrating the effectiveness of reinforcement learning in UAV obstacle avoidance tasks.</w:t>
      </w:r>
    </w:p>
    <w:p w14:paraId="7612CFA1"/>
    <w:p w14:paraId="3F17692B">
      <w:pPr>
        <w:ind w:firstLine="480"/>
        <w:jc w:val="both"/>
      </w:pPr>
      <w:r>
        <w:rPr>
          <w:rFonts w:ascii="Times New Roman" w:hAnsi="Times New Roman" w:eastAsia="Times New Roman"/>
          <w:b/>
          <w:sz w:val="24"/>
        </w:rPr>
        <w:t xml:space="preserve">Keywords: </w:t>
      </w:r>
      <w:r>
        <w:rPr>
          <w:rFonts w:ascii="Times New Roman" w:hAnsi="Times New Roman" w:eastAsia="Times New Roman"/>
          <w:b w:val="0"/>
          <w:sz w:val="24"/>
        </w:rPr>
        <w:t>UAV autonomous obstacle avoidance; Deep reinforcement learning; DQN algorithm; LQR trajectory tracking; ROS; Gazebo simulation</w:t>
      </w:r>
    </w:p>
    <w:p w14:paraId="05618DC8">
      <w:r>
        <w:br w:type="page"/>
      </w:r>
    </w:p>
    <w:p w14:paraId="3AE66A32">
      <w:pPr>
        <w:spacing w:before="0" w:after="240" w:line="360" w:lineRule="auto"/>
        <w:jc w:val="center"/>
      </w:pPr>
      <w:r>
        <w:rPr>
          <w:rFonts w:ascii="Times New Roman" w:hAnsi="Times New Roman" w:eastAsia="黑体"/>
          <w:b/>
          <w:sz w:val="32"/>
        </w:rPr>
        <w:t>目  录</w:t>
      </w:r>
    </w:p>
    <w:p w14:paraId="70786009">
      <w:pPr>
        <w:spacing w:after="40" w:line="360" w:lineRule="auto"/>
      </w:pPr>
      <w:r>
        <w:rPr>
          <w:rFonts w:ascii="Times New Roman" w:hAnsi="Times New Roman" w:eastAsia="宋体"/>
          <w:b w:val="0"/>
          <w:sz w:val="28"/>
        </w:rPr>
        <w:t>第一章  绪论</w:t>
      </w:r>
    </w:p>
    <w:p w14:paraId="3EB385F3">
      <w:pPr>
        <w:spacing w:after="40" w:line="360" w:lineRule="auto"/>
      </w:pPr>
      <w:r>
        <w:rPr>
          <w:rFonts w:ascii="Times New Roman" w:hAnsi="Times New Roman" w:eastAsia="宋体"/>
          <w:b w:val="0"/>
          <w:sz w:val="24"/>
        </w:rPr>
        <w:t xml:space="preserve">  1.1 选题背景</w:t>
      </w:r>
    </w:p>
    <w:p w14:paraId="73314B78">
      <w:pPr>
        <w:spacing w:after="40" w:line="360" w:lineRule="auto"/>
      </w:pPr>
      <w:r>
        <w:rPr>
          <w:rFonts w:ascii="Times New Roman" w:hAnsi="Times New Roman" w:eastAsia="宋体"/>
          <w:b w:val="0"/>
          <w:sz w:val="24"/>
        </w:rPr>
        <w:t xml:space="preserve">  1.2 研究意义</w:t>
      </w:r>
    </w:p>
    <w:p w14:paraId="133BC123">
      <w:pPr>
        <w:spacing w:after="40" w:line="360" w:lineRule="auto"/>
      </w:pPr>
      <w:r>
        <w:rPr>
          <w:rFonts w:ascii="Times New Roman" w:hAnsi="Times New Roman" w:eastAsia="宋体"/>
          <w:b w:val="0"/>
          <w:sz w:val="28"/>
        </w:rPr>
        <w:t>第二章  相关技术与理论基础</w:t>
      </w:r>
    </w:p>
    <w:p w14:paraId="2647B3DA">
      <w:pPr>
        <w:spacing w:after="40" w:line="360" w:lineRule="auto"/>
      </w:pPr>
      <w:r>
        <w:rPr>
          <w:rFonts w:ascii="Times New Roman" w:hAnsi="Times New Roman" w:eastAsia="宋体"/>
          <w:b w:val="0"/>
          <w:sz w:val="24"/>
        </w:rPr>
        <w:t xml:space="preserve">  2.1 深度强化学习与DQN算法</w:t>
      </w:r>
    </w:p>
    <w:p w14:paraId="0856E81D">
      <w:pPr>
        <w:spacing w:after="40" w:line="360" w:lineRule="auto"/>
      </w:pPr>
      <w:r>
        <w:rPr>
          <w:rFonts w:ascii="Times New Roman" w:hAnsi="Times New Roman" w:eastAsia="宋体"/>
          <w:b w:val="0"/>
          <w:sz w:val="24"/>
        </w:rPr>
        <w:t xml:space="preserve">  2.2 LQR轨迹跟踪控制</w:t>
      </w:r>
    </w:p>
    <w:p w14:paraId="120735BF">
      <w:pPr>
        <w:spacing w:after="40" w:line="360" w:lineRule="auto"/>
      </w:pPr>
      <w:r>
        <w:rPr>
          <w:rFonts w:ascii="Times New Roman" w:hAnsi="Times New Roman" w:eastAsia="宋体"/>
          <w:b w:val="0"/>
          <w:sz w:val="24"/>
        </w:rPr>
        <w:t xml:space="preserve">  2.3 ROS与Gazebo仿真平台</w:t>
      </w:r>
    </w:p>
    <w:p w14:paraId="20237DB7">
      <w:pPr>
        <w:spacing w:after="40" w:line="360" w:lineRule="auto"/>
      </w:pPr>
      <w:r>
        <w:rPr>
          <w:rFonts w:ascii="Times New Roman" w:hAnsi="Times New Roman" w:eastAsia="宋体"/>
          <w:b w:val="0"/>
          <w:sz w:val="28"/>
        </w:rPr>
        <w:t>第三章  系统设计与实现</w:t>
      </w:r>
    </w:p>
    <w:p w14:paraId="24017A16">
      <w:pPr>
        <w:spacing w:after="40" w:line="360" w:lineRule="auto"/>
      </w:pPr>
      <w:r>
        <w:rPr>
          <w:rFonts w:ascii="Times New Roman" w:hAnsi="Times New Roman" w:eastAsia="宋体"/>
          <w:b w:val="0"/>
          <w:sz w:val="24"/>
        </w:rPr>
        <w:t xml:space="preserve">  3.1 系统总体架构</w:t>
      </w:r>
    </w:p>
    <w:p w14:paraId="4DD3696D">
      <w:pPr>
        <w:spacing w:after="40" w:line="360" w:lineRule="auto"/>
      </w:pPr>
      <w:r>
        <w:rPr>
          <w:rFonts w:ascii="Times New Roman" w:hAnsi="Times New Roman" w:eastAsia="宋体"/>
          <w:b w:val="0"/>
          <w:sz w:val="24"/>
        </w:rPr>
        <w:t xml:space="preserve">  3.2 环境感知模块</w:t>
      </w:r>
    </w:p>
    <w:p w14:paraId="38F39D58">
      <w:pPr>
        <w:spacing w:after="40" w:line="360" w:lineRule="auto"/>
      </w:pPr>
      <w:r>
        <w:rPr>
          <w:rFonts w:ascii="Times New Roman" w:hAnsi="Times New Roman" w:eastAsia="宋体"/>
          <w:b w:val="0"/>
          <w:sz w:val="24"/>
        </w:rPr>
        <w:t xml:space="preserve">  3.3 DQN决策模块</w:t>
      </w:r>
    </w:p>
    <w:p w14:paraId="0E53D6F1">
      <w:pPr>
        <w:spacing w:after="40" w:line="360" w:lineRule="auto"/>
      </w:pPr>
      <w:r>
        <w:rPr>
          <w:rFonts w:ascii="Times New Roman" w:hAnsi="Times New Roman" w:eastAsia="宋体"/>
          <w:b w:val="0"/>
          <w:sz w:val="24"/>
        </w:rPr>
        <w:t xml:space="preserve">  3.4 LQR轨迹跟踪模块</w:t>
      </w:r>
    </w:p>
    <w:p w14:paraId="053C7E82">
      <w:pPr>
        <w:spacing w:after="40" w:line="360" w:lineRule="auto"/>
      </w:pPr>
      <w:r>
        <w:rPr>
          <w:rFonts w:ascii="Times New Roman" w:hAnsi="Times New Roman" w:eastAsia="宋体"/>
          <w:b w:val="0"/>
          <w:sz w:val="24"/>
        </w:rPr>
        <w:t xml:space="preserve">  3.5 基线算法模块</w:t>
      </w:r>
    </w:p>
    <w:p w14:paraId="41AA1346">
      <w:pPr>
        <w:spacing w:after="40" w:line="360" w:lineRule="auto"/>
      </w:pPr>
      <w:r>
        <w:rPr>
          <w:rFonts w:ascii="Times New Roman" w:hAnsi="Times New Roman" w:eastAsia="宋体"/>
          <w:b w:val="0"/>
          <w:sz w:val="28"/>
        </w:rPr>
        <w:t>第四章  实验与结果分析</w:t>
      </w:r>
    </w:p>
    <w:p w14:paraId="582DEC0E">
      <w:pPr>
        <w:spacing w:after="40" w:line="360" w:lineRule="auto"/>
      </w:pPr>
      <w:r>
        <w:rPr>
          <w:rFonts w:ascii="Times New Roman" w:hAnsi="Times New Roman" w:eastAsia="宋体"/>
          <w:b w:val="0"/>
          <w:sz w:val="24"/>
        </w:rPr>
        <w:t xml:space="preserve">  4.1 实验设置</w:t>
      </w:r>
    </w:p>
    <w:p w14:paraId="7DF06241">
      <w:pPr>
        <w:spacing w:after="40" w:line="360" w:lineRule="auto"/>
      </w:pPr>
      <w:r>
        <w:rPr>
          <w:rFonts w:ascii="Times New Roman" w:hAnsi="Times New Roman" w:eastAsia="宋体"/>
          <w:b w:val="0"/>
          <w:sz w:val="24"/>
        </w:rPr>
        <w:t xml:space="preserve">  4.2 训练过程分析</w:t>
      </w:r>
    </w:p>
    <w:p w14:paraId="4CED9477">
      <w:pPr>
        <w:spacing w:after="40" w:line="360" w:lineRule="auto"/>
      </w:pPr>
      <w:r>
        <w:rPr>
          <w:rFonts w:ascii="Times New Roman" w:hAnsi="Times New Roman" w:eastAsia="宋体"/>
          <w:b w:val="0"/>
          <w:sz w:val="24"/>
        </w:rPr>
        <w:t xml:space="preserve">  4.3 评估结果</w:t>
      </w:r>
    </w:p>
    <w:p w14:paraId="4E027A9C">
      <w:pPr>
        <w:spacing w:after="40" w:line="360" w:lineRule="auto"/>
      </w:pPr>
      <w:r>
        <w:rPr>
          <w:rFonts w:ascii="Times New Roman" w:hAnsi="Times New Roman" w:eastAsia="宋体"/>
          <w:b w:val="0"/>
          <w:sz w:val="24"/>
        </w:rPr>
        <w:t xml:space="preserve">  4.4 实验结果分析</w:t>
      </w:r>
    </w:p>
    <w:p w14:paraId="1C3E531B">
      <w:pPr>
        <w:spacing w:after="40" w:line="360" w:lineRule="auto"/>
      </w:pPr>
      <w:r>
        <w:rPr>
          <w:rFonts w:ascii="Times New Roman" w:hAnsi="Times New Roman" w:eastAsia="宋体"/>
          <w:b w:val="0"/>
          <w:sz w:val="28"/>
        </w:rPr>
        <w:t>第五章  总结与展望</w:t>
      </w:r>
    </w:p>
    <w:p w14:paraId="1A4AFEE1">
      <w:pPr>
        <w:spacing w:after="40" w:line="360" w:lineRule="auto"/>
      </w:pPr>
      <w:r>
        <w:rPr>
          <w:rFonts w:ascii="Times New Roman" w:hAnsi="Times New Roman" w:eastAsia="宋体"/>
          <w:b w:val="0"/>
          <w:sz w:val="28"/>
        </w:rPr>
        <w:t>参考文献</w:t>
      </w:r>
    </w:p>
    <w:p w14:paraId="5B3C380C">
      <w:pPr>
        <w:spacing w:after="40" w:line="360" w:lineRule="auto"/>
      </w:pPr>
      <w:r>
        <w:rPr>
          <w:rFonts w:ascii="Times New Roman" w:hAnsi="Times New Roman" w:eastAsia="宋体"/>
          <w:b w:val="0"/>
          <w:sz w:val="28"/>
        </w:rPr>
        <w:t>致谢</w:t>
      </w:r>
    </w:p>
    <w:p w14:paraId="720F9E62">
      <w:r>
        <w:br w:type="page"/>
      </w:r>
    </w:p>
    <w:p w14:paraId="18116DB3">
      <w:pPr>
        <w:spacing w:before="240" w:after="120" w:line="360" w:lineRule="auto"/>
        <w:jc w:val="center"/>
      </w:pPr>
      <w:r>
        <w:rPr>
          <w:rFonts w:ascii="Times New Roman" w:hAnsi="Times New Roman" w:eastAsia="黑体"/>
          <w:b w:val="0"/>
          <w:sz w:val="30"/>
        </w:rPr>
        <w:t>第一章  绪论</w:t>
      </w:r>
    </w:p>
    <w:p w14:paraId="274BB506">
      <w:pPr>
        <w:spacing w:before="120" w:after="60" w:line="360" w:lineRule="auto"/>
        <w:jc w:val="left"/>
      </w:pPr>
      <w:r>
        <w:rPr>
          <w:rFonts w:ascii="Times New Roman" w:hAnsi="Times New Roman" w:eastAsia="黑体"/>
          <w:b w:val="0"/>
          <w:sz w:val="28"/>
        </w:rPr>
        <w:t>1.1 选题背景</w:t>
      </w:r>
    </w:p>
    <w:p w14:paraId="4233246E">
      <w:pPr>
        <w:spacing w:after="0" w:line="400" w:lineRule="exact"/>
        <w:ind w:firstLine="480"/>
        <w:jc w:val="both"/>
      </w:pPr>
      <w:r>
        <w:rPr>
          <w:rFonts w:ascii="Times New Roman" w:hAnsi="Times New Roman" w:eastAsia="宋体"/>
          <w:b w:val="0"/>
          <w:sz w:val="24"/>
        </w:rPr>
        <w:t>无人机自主导航技术是近年来人工智能与机器人领域的研究热点，在物流配送、电力巡检、应急救援等场景中具有广阔的应用前景。传统无人机避障与路径规划方法主要依赖A*、RRT等全局规划算法和人工势场法、动态窗口法等局部避障方法，这些方法存在动态环境适应性弱、避障策略保守僵化、通用性差等局限。引入深度强化学习技术能够有效突破传统方法的局限：DQN等算法通过与环境交互学习端到端的避障策略，能够根据实时感知信息在线决策，快速响应动态障碍，减少人工调参成本，为复杂动态环境下的无人机自主飞行提供更智能的决策方案。</w:t>
      </w:r>
    </w:p>
    <w:p w14:paraId="6E19FA6C">
      <w:pPr>
        <w:spacing w:after="0" w:line="400" w:lineRule="exact"/>
        <w:ind w:firstLine="480"/>
        <w:jc w:val="both"/>
      </w:pPr>
      <w:r>
        <w:rPr>
          <w:rFonts w:ascii="Times New Roman" w:hAnsi="Times New Roman" w:eastAsia="宋体"/>
          <w:b w:val="0"/>
          <w:sz w:val="24"/>
        </w:rPr>
        <w:t>本项目面向无人机自主导航领域，针对复杂环境下的无人机自主避障与路径规划任务，设计并实现基于强化学习的无人机避障系统。系统采用Gazebo仿真环境，结合PX4 SITL飞控与MAVROS通信协议，构建完整的仿真-训练-评估闭环。</w:t>
      </w:r>
    </w:p>
    <w:p w14:paraId="58E0A87F">
      <w:pPr>
        <w:spacing w:before="120" w:after="60" w:line="360" w:lineRule="auto"/>
        <w:jc w:val="left"/>
      </w:pPr>
      <w:r>
        <w:rPr>
          <w:rFonts w:ascii="Times New Roman" w:hAnsi="Times New Roman" w:eastAsia="黑体"/>
          <w:b w:val="0"/>
          <w:sz w:val="28"/>
        </w:rPr>
        <w:t>1.2 研究意义</w:t>
      </w:r>
    </w:p>
    <w:p w14:paraId="73B7CCC6">
      <w:pPr>
        <w:spacing w:after="0" w:line="400" w:lineRule="exact"/>
        <w:ind w:firstLine="480"/>
        <w:jc w:val="both"/>
      </w:pPr>
      <w:r>
        <w:rPr>
          <w:rFonts w:ascii="Times New Roman" w:hAnsi="Times New Roman" w:eastAsia="宋体"/>
          <w:b w:val="0"/>
          <w:sz w:val="24"/>
        </w:rPr>
        <w:t>本项目的应用意义在于解决传统无人机在动态环境下避障反应慢、路径僵化的实际难题，可应用于电力巡检、物流配送、应急救援等场景，提升无人机在复杂环境下的自主作业能力和飞行安全性。</w:t>
      </w:r>
    </w:p>
    <w:p w14:paraId="1EE96DA7">
      <w:pPr>
        <w:spacing w:after="0" w:line="400" w:lineRule="exact"/>
        <w:ind w:firstLine="480"/>
        <w:jc w:val="both"/>
      </w:pPr>
      <w:r>
        <w:rPr>
          <w:rFonts w:ascii="Times New Roman" w:hAnsi="Times New Roman" w:eastAsia="宋体"/>
          <w:b w:val="0"/>
          <w:sz w:val="24"/>
        </w:rPr>
        <w:t>技术意义方面，项目涉及深度强化学习（DQN算法）、机器人感知与决策、ROS系统集成等关键技术，实现了激光雷达扇区特征提取、马尔可夫决策过程建模、经验回放与目标网络等DQN关键机制，以及强化学习与LQR轨迹跟踪器的分层控制架构，体现了人工智能与机器人控制的深度融合。</w:t>
      </w:r>
    </w:p>
    <w:p w14:paraId="3162E261">
      <w:pPr>
        <w:spacing w:after="0" w:line="400" w:lineRule="exact"/>
        <w:ind w:firstLine="480"/>
        <w:jc w:val="both"/>
      </w:pPr>
      <w:r>
        <w:rPr>
          <w:rFonts w:ascii="Times New Roman" w:hAnsi="Times New Roman" w:eastAsia="宋体"/>
          <w:b w:val="0"/>
          <w:sz w:val="24"/>
        </w:rPr>
        <w:t>实践意义方面，项目全方位培养工程实践能力：程序设计方面，锻炼ROS节点开发、Python模块化编程和接口设计能力；模型训练方面，掌握强化学习训练流程、超参数调优和训练曲线分析方法；工程实践方面，培养仿真环境搭建、系统联调、实验指标设计与结果分析的完整工程能力。</w:t>
      </w:r>
    </w:p>
    <w:p w14:paraId="5F2D8CF0">
      <w:r>
        <w:br w:type="page"/>
      </w:r>
    </w:p>
    <w:p w14:paraId="6772ACE9">
      <w:pPr>
        <w:spacing w:before="240" w:after="120" w:line="360" w:lineRule="auto"/>
        <w:jc w:val="center"/>
      </w:pPr>
      <w:r>
        <w:rPr>
          <w:rFonts w:ascii="Times New Roman" w:hAnsi="Times New Roman" w:eastAsia="黑体"/>
          <w:b w:val="0"/>
          <w:sz w:val="30"/>
        </w:rPr>
        <w:t>第二章  相关技术与理论基础</w:t>
      </w:r>
    </w:p>
    <w:p w14:paraId="14DC2945">
      <w:pPr>
        <w:spacing w:before="120" w:after="60" w:line="360" w:lineRule="auto"/>
        <w:jc w:val="left"/>
      </w:pPr>
      <w:r>
        <w:rPr>
          <w:rFonts w:ascii="Times New Roman" w:hAnsi="Times New Roman" w:eastAsia="黑体"/>
          <w:b w:val="0"/>
          <w:sz w:val="28"/>
        </w:rPr>
        <w:t>2.1 深度强化学习与DQN算法</w:t>
      </w:r>
    </w:p>
    <w:p w14:paraId="1653EDA7">
      <w:pPr>
        <w:spacing w:after="0" w:line="400" w:lineRule="exact"/>
        <w:ind w:firstLine="480"/>
        <w:jc w:val="both"/>
      </w:pPr>
      <w:r>
        <w:rPr>
          <w:rFonts w:ascii="Times New Roman" w:hAnsi="Times New Roman" w:eastAsia="宋体"/>
          <w:b w:val="0"/>
          <w:sz w:val="24"/>
        </w:rPr>
        <w:t>强化学习是智能体通过与环境的交互，学习最优决策策略的机器学习范式。在无人机避障任务中，智能体根据当前环境状态（如激光雷达测距数据、无人机位姿、目标方向）选择动作，环境反馈奖励信号，智能体通过最大化累积奖励来学习最优策略。</w:t>
      </w:r>
    </w:p>
    <w:p w14:paraId="5BF54466">
      <w:pPr>
        <w:spacing w:after="0" w:line="400" w:lineRule="exact"/>
        <w:ind w:firstLine="480"/>
        <w:jc w:val="both"/>
      </w:pPr>
      <w:r>
        <w:rPr>
          <w:rFonts w:ascii="Times New Roman" w:hAnsi="Times New Roman" w:eastAsia="宋体"/>
          <w:b w:val="0"/>
          <w:sz w:val="24"/>
        </w:rPr>
        <w:t>DQN（Deep Q-Network）是深度强化学习的经典算法，由Mnih等（2015）提出。DQN使用深度神经网络作为Q值函数的逼近器，解决了高维状态空间下的值函数估计问题。其核心创新包括：（1）经验回放（Experience Replay）：将智能体的经验元组(s, a, r, s')存储于回放缓冲区中，训练时随机采样以打破数据相关性；（2）目标网络（Target Network）：使用独立的目标网络计算TD目标值，提高训练稳定性。DQN的损失函数为均方误差损失：L(θ) = E[(r + γ·max_a'Q(s',a';θ⁻) - Q(s,a;θ))²]。</w:t>
      </w:r>
    </w:p>
    <w:p w14:paraId="45EE9216">
      <w:pPr>
        <w:spacing w:before="120" w:after="60" w:line="360" w:lineRule="auto"/>
        <w:jc w:val="left"/>
      </w:pPr>
      <w:r>
        <w:rPr>
          <w:rFonts w:ascii="Times New Roman" w:hAnsi="Times New Roman" w:eastAsia="黑体"/>
          <w:b w:val="0"/>
          <w:sz w:val="28"/>
        </w:rPr>
        <w:t>2.2 LQR轨迹跟踪控制</w:t>
      </w:r>
    </w:p>
    <w:p w14:paraId="28B2DC8C">
      <w:pPr>
        <w:spacing w:after="0" w:line="400" w:lineRule="exact"/>
        <w:ind w:firstLine="480"/>
        <w:jc w:val="both"/>
      </w:pPr>
      <w:r>
        <w:rPr>
          <w:rFonts w:ascii="Times New Roman" w:hAnsi="Times New Roman" w:eastAsia="宋体"/>
          <w:b w:val="0"/>
          <w:sz w:val="24"/>
        </w:rPr>
        <w:t>LQR（Linear Quadratic Regulator）是一种经典的最优控制方法，用于线性系统的状态反馈控制。在本系统中，LQR轨迹跟踪器接收上层RL智能体或传统规划器输出的局部目标点，生成平滑的参考轨迹并计算控制量，使无人机稳定跟踪目标位置。LQR控制器通过最小化二次型性能指标J = ∫(x^T Q x + u^T R u)dt来求解最优控制增益，其中Q和R分别为状态权重矩阵和控制权重矩阵。</w:t>
      </w:r>
    </w:p>
    <w:p w14:paraId="22FE4BFB">
      <w:pPr>
        <w:spacing w:before="120" w:after="60" w:line="360" w:lineRule="auto"/>
        <w:jc w:val="left"/>
      </w:pPr>
      <w:r>
        <w:rPr>
          <w:rFonts w:ascii="Times New Roman" w:hAnsi="Times New Roman" w:eastAsia="黑体"/>
          <w:b w:val="0"/>
          <w:sz w:val="28"/>
        </w:rPr>
        <w:t>2.3 ROS与Gazebo仿真平台</w:t>
      </w:r>
    </w:p>
    <w:p w14:paraId="09052949">
      <w:pPr>
        <w:spacing w:after="0" w:line="400" w:lineRule="exact"/>
        <w:ind w:firstLine="480"/>
        <w:jc w:val="both"/>
      </w:pPr>
      <w:r>
        <w:rPr>
          <w:rFonts w:ascii="Times New Roman" w:hAnsi="Times New Roman" w:eastAsia="宋体"/>
          <w:b w:val="0"/>
          <w:sz w:val="24"/>
        </w:rPr>
        <w:t>ROS（Robot Operating System）是一个开源的机器人操作系统框架，提供节点间通信、消息传递、硬件抽象等功能。Gazebo是ROS生态中广泛使用的三维仿真环境，支持物理引擎、传感器仿真和场景配置。本项目基于ROS Noetic与Gazebo搭建仿真环境，使用PX4 SITL进行飞控仿真，通过MAVROS协议实现上层决策节点与飞控之间的通信。Velodyne激光雷达仿真模型提供环境感知数据，无人机模型为基于PX4的多旋翼飞行器。</w:t>
      </w:r>
    </w:p>
    <w:p w14:paraId="1B66C996">
      <w:r>
        <w:br w:type="page"/>
      </w:r>
    </w:p>
    <w:p w14:paraId="5EC7A6C5">
      <w:pPr>
        <w:spacing w:before="240" w:after="120" w:line="360" w:lineRule="auto"/>
        <w:jc w:val="center"/>
      </w:pPr>
      <w:r>
        <w:rPr>
          <w:rFonts w:ascii="Times New Roman" w:hAnsi="Times New Roman" w:eastAsia="黑体"/>
          <w:b w:val="0"/>
          <w:sz w:val="30"/>
        </w:rPr>
        <w:t>第三章  系统设计与实现</w:t>
      </w:r>
    </w:p>
    <w:p w14:paraId="31C8A9F5">
      <w:pPr>
        <w:spacing w:before="120" w:after="60" w:line="360" w:lineRule="auto"/>
        <w:jc w:val="left"/>
      </w:pPr>
      <w:r>
        <w:rPr>
          <w:rFonts w:ascii="Times New Roman" w:hAnsi="Times New Roman" w:eastAsia="黑体"/>
          <w:b w:val="0"/>
          <w:sz w:val="28"/>
        </w:rPr>
        <w:t>3.1 系统总体架构</w:t>
      </w:r>
    </w:p>
    <w:p w14:paraId="22ADB8A7">
      <w:pPr>
        <w:spacing w:after="0" w:line="400" w:lineRule="exact"/>
        <w:ind w:firstLine="480"/>
        <w:jc w:val="both"/>
      </w:pPr>
      <w:r>
        <w:rPr>
          <w:rFonts w:ascii="Times New Roman" w:hAnsi="Times New Roman" w:eastAsia="宋体"/>
          <w:b w:val="0"/>
          <w:sz w:val="24"/>
        </w:rPr>
        <w:t>本系统采用分层控制架构，整体分为三个层次：</w:t>
      </w:r>
    </w:p>
    <w:p w14:paraId="42936802">
      <w:pPr>
        <w:spacing w:after="0" w:line="400" w:lineRule="exact"/>
        <w:ind w:firstLine="480"/>
        <w:jc w:val="both"/>
      </w:pPr>
      <w:r>
        <w:rPr>
          <w:rFonts w:ascii="Times New Roman" w:hAnsi="Times New Roman" w:eastAsia="宋体"/>
          <w:b w:val="0"/>
          <w:sz w:val="24"/>
        </w:rPr>
        <w:t>（1）决策层：DQN强化学习智能体，负责根据环境感知信息输出离散避障动作。动作空间包括5种动作：沿原路径前进、左移、右移、左移并上升、右移并上升。状态空间为21维向量，包含12维激光雷达扇区最小距离特征、3维目标相对位置（Δx, Δy, Δz）、3维无人机速度（vx, vy, vz）、3维当前偏移量（offset_x, offset_y, offset_z）。</w:t>
      </w:r>
    </w:p>
    <w:p w14:paraId="7FE9279D">
      <w:pPr>
        <w:spacing w:after="0" w:line="400" w:lineRule="exact"/>
        <w:ind w:firstLine="480"/>
        <w:jc w:val="both"/>
      </w:pPr>
      <w:r>
        <w:rPr>
          <w:rFonts w:ascii="Times New Roman" w:hAnsi="Times New Roman" w:eastAsia="宋体"/>
          <w:b w:val="0"/>
          <w:sz w:val="24"/>
        </w:rPr>
        <w:t>（2）控制层：LQR轨迹跟踪器，接收上层输出的局部目标点，计算控制量使无人机稳定跟踪目标位置。当RL智能体输出避障动作时，LQR跟踪器将偏移量转换为局部目标点，并平滑跟踪。</w:t>
      </w:r>
    </w:p>
    <w:p w14:paraId="29464959">
      <w:pPr>
        <w:spacing w:after="0" w:line="400" w:lineRule="exact"/>
        <w:ind w:firstLine="480"/>
        <w:jc w:val="both"/>
      </w:pPr>
      <w:r>
        <w:rPr>
          <w:rFonts w:ascii="Times New Roman" w:hAnsi="Times New Roman" w:eastAsia="宋体"/>
          <w:b w:val="0"/>
          <w:sz w:val="24"/>
        </w:rPr>
        <w:t>（3）仿真层：Gazebo仿真环境，包含无人机模型、激光雷达传感器、障碍物场景等，通过PX4 SITL和MAVROS提供真实的飞控响应和传感器数据。</w:t>
      </w:r>
    </w:p>
    <w:p w14:paraId="3D69686F">
      <w:pPr>
        <w:spacing w:before="120" w:after="60" w:line="360" w:lineRule="auto"/>
        <w:jc w:val="left"/>
      </w:pPr>
      <w:r>
        <w:rPr>
          <w:rFonts w:ascii="Times New Roman" w:hAnsi="Times New Roman" w:eastAsia="黑体"/>
          <w:b w:val="0"/>
          <w:sz w:val="28"/>
        </w:rPr>
        <w:t>3.2 环境感知模块</w:t>
      </w:r>
    </w:p>
    <w:p w14:paraId="2F4C65C1">
      <w:pPr>
        <w:spacing w:after="0" w:line="400" w:lineRule="exact"/>
        <w:ind w:firstLine="480"/>
        <w:jc w:val="both"/>
      </w:pPr>
      <w:r>
        <w:rPr>
          <w:rFonts w:ascii="Times New Roman" w:hAnsi="Times New Roman" w:eastAsia="宋体"/>
          <w:b w:val="0"/>
          <w:sz w:val="24"/>
        </w:rPr>
        <w:t>环境感知模块（perception_node.py）负责将Velodyne激光雷达的原始点云数据转换为强化学习智能体可用的状态特征。具体处理流程如下：</w:t>
      </w:r>
    </w:p>
    <w:p w14:paraId="0A56E092">
      <w:pPr>
        <w:spacing w:after="0" w:line="400" w:lineRule="exact"/>
        <w:ind w:firstLine="480"/>
        <w:jc w:val="both"/>
      </w:pPr>
      <w:r>
        <w:rPr>
          <w:rFonts w:ascii="Times New Roman" w:hAnsi="Times New Roman" w:eastAsia="宋体"/>
          <w:b w:val="0"/>
          <w:sz w:val="24"/>
        </w:rPr>
        <w:t>（1）点云预处理：对激光雷达点云进行滤波降噪，去除无效点和离群点；（2）扇区划分：将360°水平视场角均分为12个扇区，每个扇区30°，计算每个扇区内的最小障碍物距离，作为障碍物特征向量输入；（3）辅助状态提取：计算无人机当前位置与目标点的相对位置（Δx, Δy, Δz）、当前速度、当前偏移量等辅助状态信息，拼接为完整的21维状态向量。</w:t>
      </w:r>
    </w:p>
    <w:p w14:paraId="68F1D599">
      <w:pPr>
        <w:spacing w:before="120" w:after="60" w:line="360" w:lineRule="auto"/>
        <w:jc w:val="left"/>
      </w:pPr>
      <w:r>
        <w:rPr>
          <w:rFonts w:ascii="Times New Roman" w:hAnsi="Times New Roman" w:eastAsia="黑体"/>
          <w:b w:val="0"/>
          <w:sz w:val="28"/>
        </w:rPr>
        <w:t>3.3 DQN决策模块</w:t>
      </w:r>
    </w:p>
    <w:p w14:paraId="788EB0BD">
      <w:pPr>
        <w:spacing w:after="0" w:line="400" w:lineRule="exact"/>
        <w:ind w:firstLine="480"/>
        <w:jc w:val="both"/>
      </w:pPr>
      <w:r>
        <w:rPr>
          <w:rFonts w:ascii="Times New Roman" w:hAnsi="Times New Roman" w:eastAsia="宋体"/>
          <w:b w:val="0"/>
          <w:sz w:val="24"/>
        </w:rPr>
        <w:t>DQN决策模块（dqn_agent.py, train_dqn.py）是系统的核心决策组件。网络结构为三层全连接神经网络：输入层（21维）→ 隐藏层1（128个神经元，ReLU激活）→ 隐藏层2（64个神经元，ReLU激活）→ 输出层（5维，对应5个动作的Q值）。</w:t>
      </w:r>
    </w:p>
    <w:p w14:paraId="38716ABC">
      <w:pPr>
        <w:spacing w:after="0" w:line="400" w:lineRule="exact"/>
        <w:ind w:firstLine="480"/>
        <w:jc w:val="both"/>
      </w:pPr>
      <w:r>
        <w:rPr>
          <w:rFonts w:ascii="Times New Roman" w:hAnsi="Times New Roman" w:eastAsia="宋体"/>
          <w:b w:val="0"/>
          <w:sz w:val="24"/>
        </w:rPr>
        <w:t>训练参数设置：学习率0.001，折扣因子γ=0.99，ε-贪心探索策略，ε从1.0线性衰减至0.05，衰减步数12000步，经验回放缓冲区容量50000，批大小32，目标网络更新间隔500步，训练起始步数1000步（用于填充回放缓冲区）。</w:t>
      </w:r>
    </w:p>
    <w:p w14:paraId="26369BB0">
      <w:pPr>
        <w:spacing w:after="0" w:line="400" w:lineRule="exact"/>
        <w:ind w:firstLine="480"/>
        <w:jc w:val="both"/>
      </w:pPr>
      <w:r>
        <w:rPr>
          <w:rFonts w:ascii="Times New Roman" w:hAnsi="Times New Roman" w:eastAsia="宋体"/>
          <w:b w:val="0"/>
          <w:sz w:val="24"/>
        </w:rPr>
        <w:t>奖励函数设计是训练成功的关键，本系统采用以下奖励结构：（1）避障成功奖励：+30（无人机成功到达目标区域且无碰撞）；（2）碰撞惩罚：-30（发生碰撞时终止回合）；（3）安全步奖励：+0.05（每步保持安全距离，鼓励持续前进）；（4）步数惩罚：-0.02（鼓励快速到达目标）；（5）紧急接近惩罚：-0.05（距离障碍物小于0.15m时施加额外惩罚）；（6）动作变化惩罚：-0.01（抑制动作频繁切换，提高轨迹平滑度）；（7）跟踪误差惩罚：与位置误差成正比，权重0.02。</w:t>
      </w:r>
    </w:p>
    <w:p w14:paraId="150836E2">
      <w:pPr>
        <w:spacing w:before="120" w:after="60" w:line="360" w:lineRule="auto"/>
        <w:jc w:val="left"/>
      </w:pPr>
      <w:r>
        <w:rPr>
          <w:rFonts w:ascii="Times New Roman" w:hAnsi="Times New Roman" w:eastAsia="黑体"/>
          <w:b w:val="0"/>
          <w:sz w:val="28"/>
        </w:rPr>
        <w:t>3.4 LQR轨迹跟踪模块</w:t>
      </w:r>
    </w:p>
    <w:p w14:paraId="75122932">
      <w:pPr>
        <w:spacing w:after="0" w:line="400" w:lineRule="exact"/>
        <w:ind w:firstLine="480"/>
        <w:jc w:val="both"/>
      </w:pPr>
      <w:r>
        <w:rPr>
          <w:rFonts w:ascii="Times New Roman" w:hAnsi="Times New Roman" w:eastAsia="宋体"/>
          <w:b w:val="0"/>
          <w:sz w:val="24"/>
        </w:rPr>
        <w:t>LQR轨迹跟踪模块（lqr_tracker_node.cpp, lqr_controller.cpp）基于现有lqr_trajectory_tracker包实现。该模块接收上层RL智能体输出的局部目标点（通过/rl_planner/local_offset话题发布），在本项目中，轨迹类型配置为'fixed_horizontal'模式，即无人机在固定高度（5m）沿水平方向飞行。LQR控制器根据当前位姿与目标点的偏差，计算期望加速度控制量，转换为推力向量，实现稳定跟踪。</w:t>
      </w:r>
    </w:p>
    <w:p w14:paraId="5B209A52">
      <w:pPr>
        <w:spacing w:before="120" w:after="60" w:line="360" w:lineRule="auto"/>
        <w:jc w:val="left"/>
      </w:pPr>
      <w:r>
        <w:rPr>
          <w:rFonts w:ascii="Times New Roman" w:hAnsi="Times New Roman" w:eastAsia="黑体"/>
          <w:b w:val="0"/>
          <w:sz w:val="28"/>
        </w:rPr>
        <w:t>3.5 基线算法模块</w:t>
      </w:r>
    </w:p>
    <w:p w14:paraId="6E19A2E0">
      <w:pPr>
        <w:spacing w:after="0" w:line="400" w:lineRule="exact"/>
        <w:ind w:firstLine="480"/>
        <w:jc w:val="both"/>
      </w:pPr>
      <w:r>
        <w:rPr>
          <w:rFonts w:ascii="Times New Roman" w:hAnsi="Times New Roman" w:eastAsia="宋体"/>
          <w:b w:val="0"/>
          <w:sz w:val="24"/>
        </w:rPr>
        <w:t>为对比评估强化学习方法的性能，系统实现了A*算法作为传统路径规划基线。A*算法在已知环境地图上搜索从起点到目标点的最短路径，规划结果作为LQR跟踪器的参考轨迹。对比实验在相同场景下进行，评估指标包括避障成功率、路径长度、规划时间、轨迹平滑度等。</w:t>
      </w:r>
    </w:p>
    <w:p w14:paraId="0EF0D78E">
      <w:r>
        <w:br w:type="page"/>
      </w:r>
    </w:p>
    <w:p w14:paraId="38A70EF7">
      <w:pPr>
        <w:spacing w:before="240" w:after="120" w:line="360" w:lineRule="auto"/>
        <w:jc w:val="center"/>
      </w:pPr>
      <w:r>
        <w:rPr>
          <w:rFonts w:ascii="Times New Roman" w:hAnsi="Times New Roman" w:eastAsia="黑体"/>
          <w:b w:val="0"/>
          <w:sz w:val="30"/>
        </w:rPr>
        <w:t>第四章  实验与结果分析</w:t>
      </w:r>
    </w:p>
    <w:p w14:paraId="4A5F57BA">
      <w:pPr>
        <w:spacing w:before="120" w:after="60" w:line="360" w:lineRule="auto"/>
        <w:jc w:val="left"/>
      </w:pPr>
      <w:r>
        <w:rPr>
          <w:rFonts w:ascii="Times New Roman" w:hAnsi="Times New Roman" w:eastAsia="黑体"/>
          <w:b w:val="0"/>
          <w:sz w:val="28"/>
        </w:rPr>
        <w:t>4.1 实验设置</w:t>
      </w:r>
    </w:p>
    <w:p w14:paraId="46440E34">
      <w:pPr>
        <w:spacing w:after="0" w:line="400" w:lineRule="exact"/>
        <w:ind w:firstLine="480"/>
        <w:jc w:val="both"/>
      </w:pPr>
      <w:r>
        <w:rPr>
          <w:rFonts w:ascii="Times New Roman" w:hAnsi="Times New Roman" w:eastAsia="宋体"/>
          <w:b w:val="0"/>
          <w:sz w:val="24"/>
        </w:rPr>
        <w:t>实验环境配置如下：Ubuntu 20.04操作系统，ROS Noetic，Gazebo 9，PX4 SITL v1.13，Python 3.8，PyTorch 1.10。训练在CPU上完成，每次训练约需2-3小时。</w:t>
      </w:r>
    </w:p>
    <w:p w14:paraId="0A68668C">
      <w:pPr>
        <w:spacing w:after="0" w:line="400" w:lineRule="exact"/>
        <w:ind w:firstLine="480"/>
        <w:jc w:val="both"/>
      </w:pPr>
      <w:r>
        <w:rPr>
          <w:rFonts w:ascii="Times New Roman" w:hAnsi="Times New Roman" w:eastAsia="宋体"/>
          <w:b w:val="0"/>
          <w:sz w:val="24"/>
        </w:rPr>
        <w:t>实验场景设置：基于调研报告中的场景划分，本次实验主要在S1稀疏静态场景下进行训练与评估。场景包含2个静态圆柱障碍物，位于无人机航线两侧（坐标(0, -3, 5)和(0, 3, 5)），无人机起点为目标点附近，初始位置误差约0.6-1.0m，目标为从当前位置出发，在避障前提下到达目标区域。</w:t>
      </w:r>
    </w:p>
    <w:p w14:paraId="70F38A10">
      <w:pPr>
        <w:spacing w:after="0" w:line="400" w:lineRule="exact"/>
        <w:ind w:firstLine="480"/>
        <w:jc w:val="both"/>
      </w:pPr>
      <w:r>
        <w:rPr>
          <w:rFonts w:ascii="Times New Roman" w:hAnsi="Times New Roman" w:eastAsia="宋体"/>
          <w:b w:val="0"/>
          <w:sz w:val="24"/>
        </w:rPr>
        <w:t>实验参数：最大回合步数150，评估间隔20回合（每次评估5个回合），最大训练回合数300，共进行5次不同配置的训练运行。</w:t>
      </w:r>
    </w:p>
    <w:p w14:paraId="07D349E3">
      <w:pPr>
        <w:spacing w:before="120" w:after="60" w:line="360" w:lineRule="auto"/>
        <w:jc w:val="left"/>
      </w:pPr>
      <w:r>
        <w:rPr>
          <w:rFonts w:ascii="Times New Roman" w:hAnsi="Times New Roman" w:eastAsia="黑体"/>
          <w:b w:val="0"/>
          <w:sz w:val="28"/>
        </w:rPr>
        <w:t>4.2 训练过程分析</w:t>
      </w:r>
    </w:p>
    <w:p w14:paraId="3E1E8EEE">
      <w:pPr>
        <w:spacing w:after="0" w:line="400" w:lineRule="exact"/>
        <w:ind w:firstLine="480"/>
        <w:jc w:val="both"/>
      </w:pPr>
      <w:r>
        <w:rPr>
          <w:rFonts w:ascii="Times New Roman" w:hAnsi="Times New Roman" w:eastAsia="宋体"/>
          <w:b w:val="0"/>
          <w:sz w:val="24"/>
        </w:rPr>
        <w:t>以下为各次训练运行的关键配置与结果对比：</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2"/>
        <w:gridCol w:w="1419"/>
        <w:gridCol w:w="1417"/>
        <w:gridCol w:w="1422"/>
        <w:gridCol w:w="1420"/>
        <w:gridCol w:w="1422"/>
      </w:tblGrid>
      <w:tr w14:paraId="09A91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5F27AD34">
            <w:pPr>
              <w:spacing w:after="0"/>
              <w:jc w:val="center"/>
            </w:pPr>
            <w:r>
              <w:rPr>
                <w:rFonts w:ascii="Times New Roman" w:hAnsi="Times New Roman" w:eastAsia="宋体"/>
                <w:b/>
                <w:sz w:val="20"/>
              </w:rPr>
              <w:t>训练运行</w:t>
            </w:r>
          </w:p>
        </w:tc>
        <w:tc>
          <w:tcPr>
            <w:tcW w:w="1441" w:type="dxa"/>
          </w:tcPr>
          <w:p w14:paraId="7C18E95F">
            <w:pPr>
              <w:spacing w:after="0"/>
              <w:jc w:val="center"/>
            </w:pPr>
            <w:r>
              <w:rPr>
                <w:rFonts w:ascii="Times New Roman" w:hAnsi="Times New Roman" w:eastAsia="宋体"/>
                <w:b/>
                <w:sz w:val="20"/>
              </w:rPr>
              <w:t>场景配置</w:t>
            </w:r>
          </w:p>
        </w:tc>
        <w:tc>
          <w:tcPr>
            <w:tcW w:w="1441" w:type="dxa"/>
          </w:tcPr>
          <w:p w14:paraId="5FEDEFFA">
            <w:pPr>
              <w:spacing w:after="0"/>
              <w:jc w:val="center"/>
            </w:pPr>
            <w:r>
              <w:rPr>
                <w:rFonts w:ascii="Times New Roman" w:hAnsi="Times New Roman" w:eastAsia="宋体"/>
                <w:b/>
                <w:sz w:val="20"/>
              </w:rPr>
              <w:t>总回合数</w:t>
            </w:r>
          </w:p>
        </w:tc>
        <w:tc>
          <w:tcPr>
            <w:tcW w:w="1441" w:type="dxa"/>
          </w:tcPr>
          <w:p w14:paraId="5DAF391A">
            <w:pPr>
              <w:spacing w:after="0"/>
              <w:jc w:val="center"/>
            </w:pPr>
            <w:r>
              <w:rPr>
                <w:rFonts w:ascii="Times New Roman" w:hAnsi="Times New Roman" w:eastAsia="宋体"/>
                <w:b/>
                <w:sz w:val="20"/>
              </w:rPr>
              <w:t>成功率</w:t>
            </w:r>
          </w:p>
        </w:tc>
        <w:tc>
          <w:tcPr>
            <w:tcW w:w="1441" w:type="dxa"/>
          </w:tcPr>
          <w:p w14:paraId="1B0235D8">
            <w:pPr>
              <w:spacing w:after="0"/>
              <w:jc w:val="center"/>
            </w:pPr>
            <w:r>
              <w:rPr>
                <w:rFonts w:ascii="Times New Roman" w:hAnsi="Times New Roman" w:eastAsia="宋体"/>
                <w:b/>
                <w:sz w:val="20"/>
              </w:rPr>
              <w:t>平均奖励</w:t>
            </w:r>
          </w:p>
        </w:tc>
        <w:tc>
          <w:tcPr>
            <w:tcW w:w="1441" w:type="dxa"/>
          </w:tcPr>
          <w:p w14:paraId="023FE5BA">
            <w:pPr>
              <w:spacing w:after="0"/>
              <w:jc w:val="center"/>
            </w:pPr>
            <w:r>
              <w:rPr>
                <w:rFonts w:ascii="Times New Roman" w:hAnsi="Times New Roman" w:eastAsia="宋体"/>
                <w:b/>
                <w:sz w:val="20"/>
              </w:rPr>
              <w:t>说明</w:t>
            </w:r>
          </w:p>
        </w:tc>
      </w:tr>
      <w:tr w14:paraId="77BB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125C178D">
            <w:pPr>
              <w:spacing w:after="0"/>
              <w:jc w:val="center"/>
            </w:pPr>
            <w:r>
              <w:rPr>
                <w:rFonts w:ascii="Times New Roman" w:hAnsi="Times New Roman" w:eastAsia="宋体"/>
                <w:b w:val="0"/>
                <w:sz w:val="18"/>
              </w:rPr>
              <w:t>Run 1</w:t>
            </w:r>
            <w:r>
              <w:rPr>
                <w:rFonts w:ascii="Times New Roman" w:hAnsi="Times New Roman" w:eastAsia="宋体"/>
                <w:b w:val="0"/>
                <w:sz w:val="18"/>
              </w:rPr>
              <w:br w:type="textWrapping"/>
            </w:r>
            <w:r>
              <w:rPr>
                <w:rFonts w:ascii="Times New Roman" w:hAnsi="Times New Roman" w:eastAsia="宋体"/>
                <w:b w:val="0"/>
                <w:sz w:val="18"/>
              </w:rPr>
              <w:t>(7/29 20:37)</w:t>
            </w:r>
          </w:p>
        </w:tc>
        <w:tc>
          <w:tcPr>
            <w:tcW w:w="1441" w:type="dxa"/>
          </w:tcPr>
          <w:p w14:paraId="614F8344">
            <w:pPr>
              <w:spacing w:after="0"/>
              <w:jc w:val="center"/>
            </w:pPr>
            <w:r>
              <w:rPr>
                <w:rFonts w:ascii="Times New Roman" w:hAnsi="Times New Roman" w:eastAsia="宋体"/>
                <w:b w:val="0"/>
                <w:sz w:val="18"/>
              </w:rPr>
              <w:t>S1(2障碍)</w:t>
            </w:r>
          </w:p>
        </w:tc>
        <w:tc>
          <w:tcPr>
            <w:tcW w:w="1441" w:type="dxa"/>
          </w:tcPr>
          <w:p w14:paraId="2835265D">
            <w:pPr>
              <w:spacing w:after="0"/>
              <w:jc w:val="center"/>
            </w:pPr>
            <w:r>
              <w:rPr>
                <w:rFonts w:ascii="Times New Roman" w:hAnsi="Times New Roman" w:eastAsia="宋体"/>
                <w:b w:val="0"/>
                <w:sz w:val="18"/>
              </w:rPr>
              <w:t>300</w:t>
            </w:r>
          </w:p>
        </w:tc>
        <w:tc>
          <w:tcPr>
            <w:tcW w:w="1441" w:type="dxa"/>
          </w:tcPr>
          <w:p w14:paraId="3320A2C7">
            <w:pPr>
              <w:spacing w:after="0"/>
              <w:jc w:val="center"/>
            </w:pPr>
            <w:r>
              <w:rPr>
                <w:rFonts w:ascii="Times New Roman" w:hAnsi="Times New Roman" w:eastAsia="宋体"/>
                <w:b w:val="0"/>
                <w:sz w:val="18"/>
              </w:rPr>
              <w:t>0%</w:t>
            </w:r>
          </w:p>
        </w:tc>
        <w:tc>
          <w:tcPr>
            <w:tcW w:w="1441" w:type="dxa"/>
          </w:tcPr>
          <w:p w14:paraId="6E0444A4">
            <w:pPr>
              <w:spacing w:after="0"/>
              <w:jc w:val="center"/>
            </w:pPr>
            <w:r>
              <w:rPr>
                <w:rFonts w:ascii="Times New Roman" w:hAnsi="Times New Roman" w:eastAsia="宋体"/>
                <w:b w:val="0"/>
                <w:sz w:val="18"/>
              </w:rPr>
              <w:t>-10.1</w:t>
            </w:r>
          </w:p>
        </w:tc>
        <w:tc>
          <w:tcPr>
            <w:tcW w:w="1441" w:type="dxa"/>
          </w:tcPr>
          <w:p w14:paraId="7F215187">
            <w:pPr>
              <w:spacing w:after="0"/>
              <w:jc w:val="center"/>
            </w:pPr>
            <w:r>
              <w:rPr>
                <w:rFonts w:ascii="Times New Roman" w:hAnsi="Times New Roman" w:eastAsia="宋体"/>
                <w:b w:val="0"/>
                <w:sz w:val="18"/>
              </w:rPr>
              <w:t>初始版本，无有效避障</w:t>
            </w:r>
          </w:p>
        </w:tc>
      </w:tr>
      <w:tr w14:paraId="5F76D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574199DC">
            <w:pPr>
              <w:spacing w:after="0"/>
              <w:jc w:val="center"/>
            </w:pPr>
            <w:r>
              <w:rPr>
                <w:rFonts w:ascii="Times New Roman" w:hAnsi="Times New Roman" w:eastAsia="宋体"/>
                <w:b w:val="0"/>
                <w:sz w:val="18"/>
              </w:rPr>
              <w:t>Run 2</w:t>
            </w:r>
            <w:r>
              <w:rPr>
                <w:rFonts w:ascii="Times New Roman" w:hAnsi="Times New Roman" w:eastAsia="宋体"/>
                <w:b w:val="0"/>
                <w:sz w:val="18"/>
              </w:rPr>
              <w:br w:type="textWrapping"/>
            </w:r>
            <w:r>
              <w:rPr>
                <w:rFonts w:ascii="Times New Roman" w:hAnsi="Times New Roman" w:eastAsia="宋体"/>
                <w:b w:val="0"/>
                <w:sz w:val="18"/>
              </w:rPr>
              <w:t>(7/29 21:13)</w:t>
            </w:r>
          </w:p>
        </w:tc>
        <w:tc>
          <w:tcPr>
            <w:tcW w:w="1441" w:type="dxa"/>
          </w:tcPr>
          <w:p w14:paraId="447222F5">
            <w:pPr>
              <w:spacing w:after="0"/>
              <w:jc w:val="center"/>
            </w:pPr>
            <w:r>
              <w:rPr>
                <w:rFonts w:ascii="Times New Roman" w:hAnsi="Times New Roman" w:eastAsia="宋体"/>
                <w:b w:val="0"/>
                <w:sz w:val="18"/>
              </w:rPr>
              <w:t>S1(2障碍)</w:t>
            </w:r>
          </w:p>
        </w:tc>
        <w:tc>
          <w:tcPr>
            <w:tcW w:w="1441" w:type="dxa"/>
          </w:tcPr>
          <w:p w14:paraId="14726366">
            <w:pPr>
              <w:spacing w:after="0"/>
              <w:jc w:val="center"/>
            </w:pPr>
            <w:r>
              <w:rPr>
                <w:rFonts w:ascii="Times New Roman" w:hAnsi="Times New Roman" w:eastAsia="宋体"/>
                <w:b w:val="0"/>
                <w:sz w:val="18"/>
              </w:rPr>
              <w:t>56</w:t>
            </w:r>
          </w:p>
        </w:tc>
        <w:tc>
          <w:tcPr>
            <w:tcW w:w="1441" w:type="dxa"/>
          </w:tcPr>
          <w:p w14:paraId="6DBE65E3">
            <w:pPr>
              <w:spacing w:after="0"/>
              <w:jc w:val="center"/>
            </w:pPr>
            <w:r>
              <w:rPr>
                <w:rFonts w:ascii="Times New Roman" w:hAnsi="Times New Roman" w:eastAsia="宋体"/>
                <w:b w:val="0"/>
                <w:sz w:val="18"/>
              </w:rPr>
              <w:t>—</w:t>
            </w:r>
          </w:p>
        </w:tc>
        <w:tc>
          <w:tcPr>
            <w:tcW w:w="1441" w:type="dxa"/>
          </w:tcPr>
          <w:p w14:paraId="249CF2C1">
            <w:pPr>
              <w:spacing w:after="0"/>
              <w:jc w:val="center"/>
            </w:pPr>
            <w:r>
              <w:rPr>
                <w:rFonts w:ascii="Times New Roman" w:hAnsi="Times New Roman" w:eastAsia="宋体"/>
                <w:b w:val="0"/>
                <w:sz w:val="18"/>
              </w:rPr>
              <w:t>—</w:t>
            </w:r>
          </w:p>
        </w:tc>
        <w:tc>
          <w:tcPr>
            <w:tcW w:w="1441" w:type="dxa"/>
          </w:tcPr>
          <w:p w14:paraId="080118F7">
            <w:pPr>
              <w:spacing w:after="0"/>
              <w:jc w:val="center"/>
            </w:pPr>
            <w:r>
              <w:rPr>
                <w:rFonts w:ascii="Times New Roman" w:hAnsi="Times New Roman" w:eastAsia="宋体"/>
                <w:b w:val="0"/>
                <w:sz w:val="18"/>
              </w:rPr>
              <w:t>训练中断，探索不足</w:t>
            </w:r>
          </w:p>
        </w:tc>
      </w:tr>
      <w:tr w14:paraId="2C02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3E78FB8C">
            <w:pPr>
              <w:spacing w:after="0"/>
              <w:jc w:val="center"/>
            </w:pPr>
            <w:r>
              <w:rPr>
                <w:rFonts w:ascii="Times New Roman" w:hAnsi="Times New Roman" w:eastAsia="宋体"/>
                <w:b w:val="0"/>
                <w:sz w:val="18"/>
              </w:rPr>
              <w:t>Run 3</w:t>
            </w:r>
            <w:r>
              <w:rPr>
                <w:rFonts w:ascii="Times New Roman" w:hAnsi="Times New Roman" w:eastAsia="宋体"/>
                <w:b w:val="0"/>
                <w:sz w:val="18"/>
              </w:rPr>
              <w:br w:type="textWrapping"/>
            </w:r>
            <w:r>
              <w:rPr>
                <w:rFonts w:ascii="Times New Roman" w:hAnsi="Times New Roman" w:eastAsia="宋体"/>
                <w:b w:val="0"/>
                <w:sz w:val="18"/>
              </w:rPr>
              <w:t>(7/30 11:09)</w:t>
            </w:r>
          </w:p>
        </w:tc>
        <w:tc>
          <w:tcPr>
            <w:tcW w:w="1441" w:type="dxa"/>
          </w:tcPr>
          <w:p w14:paraId="2FDCA4AE">
            <w:pPr>
              <w:spacing w:after="0"/>
              <w:jc w:val="center"/>
            </w:pPr>
            <w:r>
              <w:rPr>
                <w:rFonts w:ascii="Times New Roman" w:hAnsi="Times New Roman" w:eastAsia="宋体"/>
                <w:b w:val="0"/>
                <w:sz w:val="18"/>
              </w:rPr>
              <w:t>S1(2障碍)</w:t>
            </w:r>
          </w:p>
        </w:tc>
        <w:tc>
          <w:tcPr>
            <w:tcW w:w="1441" w:type="dxa"/>
          </w:tcPr>
          <w:p w14:paraId="3D0FA807">
            <w:pPr>
              <w:spacing w:after="0"/>
              <w:jc w:val="center"/>
            </w:pPr>
            <w:r>
              <w:rPr>
                <w:rFonts w:ascii="Times New Roman" w:hAnsi="Times New Roman" w:eastAsia="宋体"/>
                <w:b w:val="0"/>
                <w:sz w:val="18"/>
              </w:rPr>
              <w:t>60</w:t>
            </w:r>
          </w:p>
        </w:tc>
        <w:tc>
          <w:tcPr>
            <w:tcW w:w="1441" w:type="dxa"/>
          </w:tcPr>
          <w:p w14:paraId="0CE1B6D3">
            <w:pPr>
              <w:spacing w:after="0"/>
              <w:jc w:val="center"/>
            </w:pPr>
            <w:r>
              <w:rPr>
                <w:rFonts w:ascii="Times New Roman" w:hAnsi="Times New Roman" w:eastAsia="宋体"/>
                <w:b w:val="0"/>
                <w:sz w:val="18"/>
              </w:rPr>
              <w:t>0%</w:t>
            </w:r>
          </w:p>
        </w:tc>
        <w:tc>
          <w:tcPr>
            <w:tcW w:w="1441" w:type="dxa"/>
          </w:tcPr>
          <w:p w14:paraId="46D5AAAB">
            <w:pPr>
              <w:spacing w:after="0"/>
              <w:jc w:val="center"/>
            </w:pPr>
            <w:r>
              <w:rPr>
                <w:rFonts w:ascii="Times New Roman" w:hAnsi="Times New Roman" w:eastAsia="宋体"/>
                <w:b w:val="0"/>
                <w:sz w:val="18"/>
              </w:rPr>
              <w:t>—</w:t>
            </w:r>
          </w:p>
        </w:tc>
        <w:tc>
          <w:tcPr>
            <w:tcW w:w="1441" w:type="dxa"/>
          </w:tcPr>
          <w:p w14:paraId="41785EF8">
            <w:pPr>
              <w:spacing w:after="0"/>
              <w:jc w:val="center"/>
            </w:pPr>
            <w:r>
              <w:rPr>
                <w:rFonts w:ascii="Times New Roman" w:hAnsi="Times New Roman" w:eastAsia="宋体"/>
                <w:b w:val="0"/>
                <w:sz w:val="18"/>
              </w:rPr>
              <w:t>Reset失败率高</w:t>
            </w:r>
          </w:p>
        </w:tc>
      </w:tr>
      <w:tr w14:paraId="42449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6F9E38AE">
            <w:pPr>
              <w:spacing w:after="0"/>
              <w:jc w:val="center"/>
            </w:pPr>
            <w:r>
              <w:rPr>
                <w:rFonts w:ascii="Times New Roman" w:hAnsi="Times New Roman" w:eastAsia="宋体"/>
                <w:b w:val="0"/>
                <w:sz w:val="18"/>
              </w:rPr>
              <w:t>Run 4</w:t>
            </w:r>
            <w:r>
              <w:rPr>
                <w:rFonts w:ascii="Times New Roman" w:hAnsi="Times New Roman" w:eastAsia="宋体"/>
                <w:b w:val="0"/>
                <w:sz w:val="18"/>
              </w:rPr>
              <w:br w:type="textWrapping"/>
            </w:r>
            <w:r>
              <w:rPr>
                <w:rFonts w:ascii="Times New Roman" w:hAnsi="Times New Roman" w:eastAsia="宋体"/>
                <w:b w:val="0"/>
                <w:sz w:val="18"/>
              </w:rPr>
              <w:t>(7/30 12:09)</w:t>
            </w:r>
          </w:p>
        </w:tc>
        <w:tc>
          <w:tcPr>
            <w:tcW w:w="1441" w:type="dxa"/>
          </w:tcPr>
          <w:p w14:paraId="1AF4B399">
            <w:pPr>
              <w:spacing w:after="0"/>
              <w:jc w:val="center"/>
            </w:pPr>
            <w:r>
              <w:rPr>
                <w:rFonts w:ascii="Times New Roman" w:hAnsi="Times New Roman" w:eastAsia="宋体"/>
                <w:b w:val="0"/>
                <w:sz w:val="18"/>
              </w:rPr>
              <w:t>S1(2障碍)</w:t>
            </w:r>
          </w:p>
        </w:tc>
        <w:tc>
          <w:tcPr>
            <w:tcW w:w="1441" w:type="dxa"/>
          </w:tcPr>
          <w:p w14:paraId="778034D4">
            <w:pPr>
              <w:spacing w:after="0"/>
              <w:jc w:val="center"/>
            </w:pPr>
            <w:r>
              <w:rPr>
                <w:rFonts w:ascii="Times New Roman" w:hAnsi="Times New Roman" w:eastAsia="宋体"/>
                <w:b w:val="0"/>
                <w:sz w:val="18"/>
              </w:rPr>
              <w:t>200</w:t>
            </w:r>
          </w:p>
        </w:tc>
        <w:tc>
          <w:tcPr>
            <w:tcW w:w="1441" w:type="dxa"/>
          </w:tcPr>
          <w:p w14:paraId="76C419F2">
            <w:pPr>
              <w:spacing w:after="0"/>
              <w:jc w:val="center"/>
            </w:pPr>
            <w:r>
              <w:rPr>
                <w:rFonts w:ascii="Times New Roman" w:hAnsi="Times New Roman" w:eastAsia="宋体"/>
                <w:b w:val="0"/>
                <w:sz w:val="18"/>
              </w:rPr>
              <w:t>40%</w:t>
            </w:r>
          </w:p>
        </w:tc>
        <w:tc>
          <w:tcPr>
            <w:tcW w:w="1441" w:type="dxa"/>
          </w:tcPr>
          <w:p w14:paraId="7C55BA29">
            <w:pPr>
              <w:spacing w:after="0"/>
              <w:jc w:val="center"/>
            </w:pPr>
            <w:r>
              <w:rPr>
                <w:rFonts w:ascii="Times New Roman" w:hAnsi="Times New Roman" w:eastAsia="宋体"/>
                <w:b w:val="0"/>
                <w:sz w:val="18"/>
              </w:rPr>
              <w:t>—</w:t>
            </w:r>
          </w:p>
        </w:tc>
        <w:tc>
          <w:tcPr>
            <w:tcW w:w="1441" w:type="dxa"/>
          </w:tcPr>
          <w:p w14:paraId="148D9CDB">
            <w:pPr>
              <w:spacing w:after="0"/>
              <w:jc w:val="center"/>
            </w:pPr>
            <w:r>
              <w:rPr>
                <w:rFonts w:ascii="Times New Roman" w:hAnsi="Times New Roman" w:eastAsia="宋体"/>
                <w:b w:val="0"/>
                <w:sz w:val="18"/>
              </w:rPr>
              <w:t>改进奖励函数，开始收敛</w:t>
            </w:r>
          </w:p>
        </w:tc>
      </w:tr>
      <w:tr w14:paraId="10A0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5ACE04D4">
            <w:pPr>
              <w:spacing w:after="0"/>
              <w:jc w:val="center"/>
            </w:pPr>
            <w:r>
              <w:rPr>
                <w:rFonts w:ascii="Times New Roman" w:hAnsi="Times New Roman" w:eastAsia="宋体"/>
                <w:b w:val="0"/>
                <w:sz w:val="18"/>
              </w:rPr>
              <w:t>Run 5</w:t>
            </w:r>
            <w:r>
              <w:rPr>
                <w:rFonts w:ascii="Times New Roman" w:hAnsi="Times New Roman" w:eastAsia="宋体"/>
                <w:b w:val="0"/>
                <w:sz w:val="18"/>
              </w:rPr>
              <w:br w:type="textWrapping"/>
            </w:r>
            <w:r>
              <w:rPr>
                <w:rFonts w:ascii="Times New Roman" w:hAnsi="Times New Roman" w:eastAsia="宋体"/>
                <w:b w:val="0"/>
                <w:sz w:val="18"/>
              </w:rPr>
              <w:t>(7/30 15:05)</w:t>
            </w:r>
          </w:p>
        </w:tc>
        <w:tc>
          <w:tcPr>
            <w:tcW w:w="1441" w:type="dxa"/>
          </w:tcPr>
          <w:p w14:paraId="5F68637A">
            <w:pPr>
              <w:spacing w:after="0"/>
              <w:jc w:val="center"/>
            </w:pPr>
            <w:r>
              <w:rPr>
                <w:rFonts w:ascii="Times New Roman" w:hAnsi="Times New Roman" w:eastAsia="宋体"/>
                <w:b w:val="0"/>
                <w:sz w:val="18"/>
              </w:rPr>
              <w:t>S1(2障碍)</w:t>
            </w:r>
          </w:p>
        </w:tc>
        <w:tc>
          <w:tcPr>
            <w:tcW w:w="1441" w:type="dxa"/>
          </w:tcPr>
          <w:p w14:paraId="41A6940E">
            <w:pPr>
              <w:spacing w:after="0"/>
              <w:jc w:val="center"/>
            </w:pPr>
            <w:r>
              <w:rPr>
                <w:rFonts w:ascii="Times New Roman" w:hAnsi="Times New Roman" w:eastAsia="宋体"/>
                <w:b w:val="0"/>
                <w:sz w:val="18"/>
              </w:rPr>
              <w:t>239</w:t>
            </w:r>
          </w:p>
        </w:tc>
        <w:tc>
          <w:tcPr>
            <w:tcW w:w="1441" w:type="dxa"/>
          </w:tcPr>
          <w:p w14:paraId="6CE84B32">
            <w:pPr>
              <w:spacing w:after="0"/>
              <w:jc w:val="center"/>
            </w:pPr>
            <w:r>
              <w:rPr>
                <w:rFonts w:ascii="Times New Roman" w:hAnsi="Times New Roman" w:eastAsia="宋体"/>
                <w:b w:val="0"/>
                <w:sz w:val="18"/>
              </w:rPr>
              <w:t>48.1%</w:t>
            </w:r>
          </w:p>
        </w:tc>
        <w:tc>
          <w:tcPr>
            <w:tcW w:w="1441" w:type="dxa"/>
          </w:tcPr>
          <w:p w14:paraId="0332A372">
            <w:pPr>
              <w:spacing w:after="0"/>
              <w:jc w:val="center"/>
            </w:pPr>
            <w:r>
              <w:rPr>
                <w:rFonts w:ascii="Times New Roman" w:hAnsi="Times New Roman" w:eastAsia="宋体"/>
                <w:b w:val="0"/>
                <w:sz w:val="18"/>
              </w:rPr>
              <w:t>0.20</w:t>
            </w:r>
          </w:p>
        </w:tc>
        <w:tc>
          <w:tcPr>
            <w:tcW w:w="1441" w:type="dxa"/>
          </w:tcPr>
          <w:p w14:paraId="796D85D4">
            <w:pPr>
              <w:spacing w:after="0"/>
              <w:jc w:val="center"/>
            </w:pPr>
            <w:r>
              <w:rPr>
                <w:rFonts w:ascii="Times New Roman" w:hAnsi="Times New Roman" w:eastAsia="宋体"/>
                <w:b w:val="0"/>
                <w:sz w:val="18"/>
              </w:rPr>
              <w:t>最优版本，集成完整训练</w:t>
            </w:r>
          </w:p>
        </w:tc>
      </w:tr>
    </w:tbl>
    <w:p w14:paraId="5567DC82"/>
    <w:p w14:paraId="168EA107">
      <w:pPr>
        <w:spacing w:after="0" w:line="400" w:lineRule="exact"/>
        <w:ind w:firstLine="480"/>
        <w:jc w:val="both"/>
      </w:pPr>
      <w:r>
        <w:rPr>
          <w:rFonts w:ascii="Times New Roman" w:hAnsi="Times New Roman" w:eastAsia="宋体"/>
          <w:b w:val="0"/>
          <w:sz w:val="24"/>
        </w:rPr>
        <w:t>经过多次迭代优化，最终版本（Run 5）取得了最佳训练效果。Run 5配置了精细化的奖励函数和超参数，共完成239回合训练，总步数21892步。训练过程中，ε从1.0逐步衰减至0.05，确保智能体在探索与利用之间平衡。</w:t>
      </w:r>
    </w:p>
    <w:p w14:paraId="7E9538C3">
      <w:pPr>
        <w:spacing w:before="120" w:after="60" w:line="360" w:lineRule="auto"/>
        <w:jc w:val="left"/>
      </w:pPr>
      <w:r>
        <w:rPr>
          <w:rFonts w:ascii="Times New Roman" w:hAnsi="Times New Roman" w:eastAsia="黑体"/>
          <w:b w:val="0"/>
          <w:sz w:val="28"/>
        </w:rPr>
        <w:t>4.3 评估结果</w:t>
      </w:r>
    </w:p>
    <w:p w14:paraId="719433DB">
      <w:pPr>
        <w:spacing w:after="0" w:line="400" w:lineRule="exact"/>
        <w:ind w:firstLine="480"/>
        <w:jc w:val="both"/>
      </w:pPr>
      <w:r>
        <w:rPr>
          <w:rFonts w:ascii="Times New Roman" w:hAnsi="Times New Roman" w:eastAsia="宋体"/>
          <w:b w:val="0"/>
          <w:sz w:val="24"/>
        </w:rPr>
        <w:t>Run 5的评估日志显示，在训练过程中每20回合进行一次评估（5个回合/次），评估指标变化如下：</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1215"/>
        <w:gridCol w:w="1219"/>
        <w:gridCol w:w="1216"/>
        <w:gridCol w:w="1218"/>
        <w:gridCol w:w="1218"/>
        <w:gridCol w:w="1223"/>
      </w:tblGrid>
      <w:tr w14:paraId="11A75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15A4372B">
            <w:pPr>
              <w:spacing w:after="0"/>
              <w:jc w:val="center"/>
            </w:pPr>
            <w:r>
              <w:rPr>
                <w:rFonts w:ascii="Times New Roman" w:hAnsi="Times New Roman" w:eastAsia="宋体"/>
                <w:b/>
                <w:sz w:val="20"/>
              </w:rPr>
              <w:t>评估序号</w:t>
            </w:r>
          </w:p>
        </w:tc>
        <w:tc>
          <w:tcPr>
            <w:tcW w:w="1235" w:type="dxa"/>
          </w:tcPr>
          <w:p w14:paraId="5C12E1F8">
            <w:pPr>
              <w:spacing w:after="0"/>
              <w:jc w:val="center"/>
            </w:pPr>
            <w:r>
              <w:rPr>
                <w:rFonts w:ascii="Times New Roman" w:hAnsi="Times New Roman" w:eastAsia="宋体"/>
                <w:b/>
                <w:sz w:val="20"/>
              </w:rPr>
              <w:t>训练回合</w:t>
            </w:r>
          </w:p>
        </w:tc>
        <w:tc>
          <w:tcPr>
            <w:tcW w:w="1235" w:type="dxa"/>
          </w:tcPr>
          <w:p w14:paraId="22CD970D">
            <w:pPr>
              <w:spacing w:after="0"/>
              <w:jc w:val="center"/>
            </w:pPr>
            <w:r>
              <w:rPr>
                <w:rFonts w:ascii="Times New Roman" w:hAnsi="Times New Roman" w:eastAsia="宋体"/>
                <w:b/>
                <w:sz w:val="20"/>
              </w:rPr>
              <w:t>成功率</w:t>
            </w:r>
          </w:p>
        </w:tc>
        <w:tc>
          <w:tcPr>
            <w:tcW w:w="1235" w:type="dxa"/>
          </w:tcPr>
          <w:p w14:paraId="6765528D">
            <w:pPr>
              <w:spacing w:after="0"/>
              <w:jc w:val="center"/>
            </w:pPr>
            <w:r>
              <w:rPr>
                <w:rFonts w:ascii="Times New Roman" w:hAnsi="Times New Roman" w:eastAsia="宋体"/>
                <w:b/>
                <w:sz w:val="20"/>
              </w:rPr>
              <w:t>碰撞率</w:t>
            </w:r>
          </w:p>
        </w:tc>
        <w:tc>
          <w:tcPr>
            <w:tcW w:w="1235" w:type="dxa"/>
          </w:tcPr>
          <w:p w14:paraId="13C727BB">
            <w:pPr>
              <w:spacing w:after="0"/>
              <w:jc w:val="center"/>
            </w:pPr>
            <w:r>
              <w:rPr>
                <w:rFonts w:ascii="Times New Roman" w:hAnsi="Times New Roman" w:eastAsia="宋体"/>
                <w:b/>
                <w:sz w:val="20"/>
              </w:rPr>
              <w:t>平均奖励</w:t>
            </w:r>
          </w:p>
        </w:tc>
        <w:tc>
          <w:tcPr>
            <w:tcW w:w="1235" w:type="dxa"/>
          </w:tcPr>
          <w:p w14:paraId="07323E1E">
            <w:pPr>
              <w:spacing w:after="0"/>
              <w:jc w:val="center"/>
            </w:pPr>
            <w:r>
              <w:rPr>
                <w:rFonts w:ascii="Times New Roman" w:hAnsi="Times New Roman" w:eastAsia="宋体"/>
                <w:b/>
                <w:sz w:val="20"/>
              </w:rPr>
              <w:t>平均步数</w:t>
            </w:r>
          </w:p>
        </w:tc>
        <w:tc>
          <w:tcPr>
            <w:tcW w:w="1235" w:type="dxa"/>
          </w:tcPr>
          <w:p w14:paraId="45067C19">
            <w:pPr>
              <w:spacing w:after="0"/>
              <w:jc w:val="center"/>
            </w:pPr>
            <w:r>
              <w:rPr>
                <w:rFonts w:ascii="Times New Roman" w:hAnsi="Times New Roman" w:eastAsia="宋体"/>
                <w:b/>
                <w:sz w:val="20"/>
              </w:rPr>
              <w:t>平均最小障碍距离</w:t>
            </w:r>
          </w:p>
        </w:tc>
      </w:tr>
      <w:tr w14:paraId="317CB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024E9689">
            <w:pPr>
              <w:spacing w:after="0"/>
              <w:jc w:val="center"/>
            </w:pPr>
            <w:r>
              <w:rPr>
                <w:rFonts w:ascii="Times New Roman" w:hAnsi="Times New Roman" w:eastAsia="宋体"/>
                <w:b w:val="0"/>
                <w:sz w:val="18"/>
              </w:rPr>
              <w:t>1</w:t>
            </w:r>
          </w:p>
        </w:tc>
        <w:tc>
          <w:tcPr>
            <w:tcW w:w="1235" w:type="dxa"/>
          </w:tcPr>
          <w:p w14:paraId="37A74ED2">
            <w:pPr>
              <w:spacing w:after="0"/>
              <w:jc w:val="center"/>
            </w:pPr>
            <w:r>
              <w:rPr>
                <w:rFonts w:ascii="Times New Roman" w:hAnsi="Times New Roman" w:eastAsia="宋体"/>
                <w:b w:val="0"/>
                <w:sz w:val="18"/>
              </w:rPr>
              <w:t>20</w:t>
            </w:r>
          </w:p>
        </w:tc>
        <w:tc>
          <w:tcPr>
            <w:tcW w:w="1235" w:type="dxa"/>
          </w:tcPr>
          <w:p w14:paraId="1F0625B3">
            <w:pPr>
              <w:spacing w:after="0"/>
              <w:jc w:val="center"/>
            </w:pPr>
            <w:r>
              <w:rPr>
                <w:rFonts w:ascii="Times New Roman" w:hAnsi="Times New Roman" w:eastAsia="宋体"/>
                <w:b w:val="0"/>
                <w:sz w:val="18"/>
              </w:rPr>
              <w:t>100%</w:t>
            </w:r>
          </w:p>
        </w:tc>
        <w:tc>
          <w:tcPr>
            <w:tcW w:w="1235" w:type="dxa"/>
          </w:tcPr>
          <w:p w14:paraId="22CAA5C4">
            <w:pPr>
              <w:spacing w:after="0"/>
              <w:jc w:val="center"/>
            </w:pPr>
            <w:r>
              <w:rPr>
                <w:rFonts w:ascii="Times New Roman" w:hAnsi="Times New Roman" w:eastAsia="宋体"/>
                <w:b w:val="0"/>
                <w:sz w:val="18"/>
              </w:rPr>
              <w:t>0%</w:t>
            </w:r>
          </w:p>
        </w:tc>
        <w:tc>
          <w:tcPr>
            <w:tcW w:w="1235" w:type="dxa"/>
          </w:tcPr>
          <w:p w14:paraId="49D8E29E">
            <w:pPr>
              <w:spacing w:after="0"/>
              <w:jc w:val="center"/>
            </w:pPr>
            <w:r>
              <w:rPr>
                <w:rFonts w:ascii="Times New Roman" w:hAnsi="Times New Roman" w:eastAsia="宋体"/>
                <w:b w:val="0"/>
                <w:sz w:val="18"/>
              </w:rPr>
              <w:t>31.75</w:t>
            </w:r>
          </w:p>
        </w:tc>
        <w:tc>
          <w:tcPr>
            <w:tcW w:w="1235" w:type="dxa"/>
          </w:tcPr>
          <w:p w14:paraId="4FAE88BC">
            <w:pPr>
              <w:spacing w:after="0"/>
              <w:jc w:val="center"/>
            </w:pPr>
            <w:r>
              <w:rPr>
                <w:rFonts w:ascii="Times New Roman" w:hAnsi="Times New Roman" w:eastAsia="宋体"/>
                <w:b w:val="0"/>
                <w:sz w:val="18"/>
              </w:rPr>
              <w:t>125.2</w:t>
            </w:r>
          </w:p>
        </w:tc>
        <w:tc>
          <w:tcPr>
            <w:tcW w:w="1235" w:type="dxa"/>
          </w:tcPr>
          <w:p w14:paraId="057D3ED1">
            <w:pPr>
              <w:spacing w:after="0"/>
              <w:jc w:val="center"/>
            </w:pPr>
            <w:r>
              <w:rPr>
                <w:rFonts w:ascii="Times New Roman" w:hAnsi="Times New Roman" w:eastAsia="宋体"/>
                <w:b w:val="0"/>
                <w:sz w:val="18"/>
              </w:rPr>
              <w:t>0.080m</w:t>
            </w:r>
          </w:p>
        </w:tc>
      </w:tr>
      <w:tr w14:paraId="3CCA2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18A9A28F">
            <w:pPr>
              <w:spacing w:after="0"/>
              <w:jc w:val="center"/>
            </w:pPr>
            <w:r>
              <w:rPr>
                <w:rFonts w:ascii="Times New Roman" w:hAnsi="Times New Roman" w:eastAsia="宋体"/>
                <w:b w:val="0"/>
                <w:sz w:val="18"/>
              </w:rPr>
              <w:t>2</w:t>
            </w:r>
          </w:p>
        </w:tc>
        <w:tc>
          <w:tcPr>
            <w:tcW w:w="1235" w:type="dxa"/>
          </w:tcPr>
          <w:p w14:paraId="0BA6B499">
            <w:pPr>
              <w:spacing w:after="0"/>
              <w:jc w:val="center"/>
            </w:pPr>
            <w:r>
              <w:rPr>
                <w:rFonts w:ascii="Times New Roman" w:hAnsi="Times New Roman" w:eastAsia="宋体"/>
                <w:b w:val="0"/>
                <w:sz w:val="18"/>
              </w:rPr>
              <w:t>40</w:t>
            </w:r>
          </w:p>
        </w:tc>
        <w:tc>
          <w:tcPr>
            <w:tcW w:w="1235" w:type="dxa"/>
          </w:tcPr>
          <w:p w14:paraId="4EADCE25">
            <w:pPr>
              <w:spacing w:after="0"/>
              <w:jc w:val="center"/>
            </w:pPr>
            <w:r>
              <w:rPr>
                <w:rFonts w:ascii="Times New Roman" w:hAnsi="Times New Roman" w:eastAsia="宋体"/>
                <w:b w:val="0"/>
                <w:sz w:val="18"/>
              </w:rPr>
              <w:t>40%</w:t>
            </w:r>
          </w:p>
        </w:tc>
        <w:tc>
          <w:tcPr>
            <w:tcW w:w="1235" w:type="dxa"/>
          </w:tcPr>
          <w:p w14:paraId="296A0DD8">
            <w:pPr>
              <w:spacing w:after="0"/>
              <w:jc w:val="center"/>
            </w:pPr>
            <w:r>
              <w:rPr>
                <w:rFonts w:ascii="Times New Roman" w:hAnsi="Times New Roman" w:eastAsia="宋体"/>
                <w:b w:val="0"/>
                <w:sz w:val="18"/>
              </w:rPr>
              <w:t>60%</w:t>
            </w:r>
          </w:p>
        </w:tc>
        <w:tc>
          <w:tcPr>
            <w:tcW w:w="1235" w:type="dxa"/>
          </w:tcPr>
          <w:p w14:paraId="3D611E89">
            <w:pPr>
              <w:spacing w:after="0"/>
              <w:jc w:val="center"/>
            </w:pPr>
            <w:r>
              <w:rPr>
                <w:rFonts w:ascii="Times New Roman" w:hAnsi="Times New Roman" w:eastAsia="宋体"/>
                <w:b w:val="0"/>
                <w:sz w:val="18"/>
              </w:rPr>
              <w:t>-4.70</w:t>
            </w:r>
          </w:p>
        </w:tc>
        <w:tc>
          <w:tcPr>
            <w:tcW w:w="1235" w:type="dxa"/>
          </w:tcPr>
          <w:p w14:paraId="7CEF4073">
            <w:pPr>
              <w:spacing w:after="0"/>
              <w:jc w:val="center"/>
            </w:pPr>
            <w:r>
              <w:rPr>
                <w:rFonts w:ascii="Times New Roman" w:hAnsi="Times New Roman" w:eastAsia="宋体"/>
                <w:b w:val="0"/>
                <w:sz w:val="18"/>
              </w:rPr>
              <w:t>81.8</w:t>
            </w:r>
          </w:p>
        </w:tc>
        <w:tc>
          <w:tcPr>
            <w:tcW w:w="1235" w:type="dxa"/>
          </w:tcPr>
          <w:p w14:paraId="19D46975">
            <w:pPr>
              <w:spacing w:after="0"/>
              <w:jc w:val="center"/>
            </w:pPr>
            <w:r>
              <w:rPr>
                <w:rFonts w:ascii="Times New Roman" w:hAnsi="Times New Roman" w:eastAsia="宋体"/>
                <w:b w:val="0"/>
                <w:sz w:val="18"/>
              </w:rPr>
              <w:t>0.056m</w:t>
            </w:r>
          </w:p>
        </w:tc>
      </w:tr>
      <w:tr w14:paraId="55784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09CC582B">
            <w:pPr>
              <w:spacing w:after="0"/>
              <w:jc w:val="center"/>
            </w:pPr>
            <w:r>
              <w:rPr>
                <w:rFonts w:ascii="Times New Roman" w:hAnsi="Times New Roman" w:eastAsia="宋体"/>
                <w:b w:val="0"/>
                <w:sz w:val="18"/>
              </w:rPr>
              <w:t>3</w:t>
            </w:r>
          </w:p>
        </w:tc>
        <w:tc>
          <w:tcPr>
            <w:tcW w:w="1235" w:type="dxa"/>
          </w:tcPr>
          <w:p w14:paraId="7FBB9FD9">
            <w:pPr>
              <w:spacing w:after="0"/>
              <w:jc w:val="center"/>
            </w:pPr>
            <w:r>
              <w:rPr>
                <w:rFonts w:ascii="Times New Roman" w:hAnsi="Times New Roman" w:eastAsia="宋体"/>
                <w:b w:val="0"/>
                <w:sz w:val="18"/>
              </w:rPr>
              <w:t>60</w:t>
            </w:r>
          </w:p>
        </w:tc>
        <w:tc>
          <w:tcPr>
            <w:tcW w:w="1235" w:type="dxa"/>
          </w:tcPr>
          <w:p w14:paraId="60FFD9A4">
            <w:pPr>
              <w:spacing w:after="0"/>
              <w:jc w:val="center"/>
            </w:pPr>
            <w:r>
              <w:rPr>
                <w:rFonts w:ascii="Times New Roman" w:hAnsi="Times New Roman" w:eastAsia="宋体"/>
                <w:b w:val="0"/>
                <w:sz w:val="18"/>
              </w:rPr>
              <w:t>80%</w:t>
            </w:r>
          </w:p>
        </w:tc>
        <w:tc>
          <w:tcPr>
            <w:tcW w:w="1235" w:type="dxa"/>
          </w:tcPr>
          <w:p w14:paraId="4ED0B35D">
            <w:pPr>
              <w:spacing w:after="0"/>
              <w:jc w:val="center"/>
            </w:pPr>
            <w:r>
              <w:rPr>
                <w:rFonts w:ascii="Times New Roman" w:hAnsi="Times New Roman" w:eastAsia="宋体"/>
                <w:b w:val="0"/>
                <w:sz w:val="18"/>
              </w:rPr>
              <w:t>20%</w:t>
            </w:r>
          </w:p>
        </w:tc>
        <w:tc>
          <w:tcPr>
            <w:tcW w:w="1235" w:type="dxa"/>
          </w:tcPr>
          <w:p w14:paraId="3F145153">
            <w:pPr>
              <w:spacing w:after="0"/>
              <w:jc w:val="center"/>
            </w:pPr>
            <w:r>
              <w:rPr>
                <w:rFonts w:ascii="Times New Roman" w:hAnsi="Times New Roman" w:eastAsia="宋体"/>
                <w:b w:val="0"/>
                <w:sz w:val="18"/>
              </w:rPr>
              <w:t>19.58</w:t>
            </w:r>
          </w:p>
        </w:tc>
        <w:tc>
          <w:tcPr>
            <w:tcW w:w="1235" w:type="dxa"/>
          </w:tcPr>
          <w:p w14:paraId="1344FE33">
            <w:pPr>
              <w:spacing w:after="0"/>
              <w:jc w:val="center"/>
            </w:pPr>
            <w:r>
              <w:rPr>
                <w:rFonts w:ascii="Times New Roman" w:hAnsi="Times New Roman" w:eastAsia="宋体"/>
                <w:b w:val="0"/>
                <w:sz w:val="18"/>
              </w:rPr>
              <w:t>100.6</w:t>
            </w:r>
          </w:p>
        </w:tc>
        <w:tc>
          <w:tcPr>
            <w:tcW w:w="1235" w:type="dxa"/>
          </w:tcPr>
          <w:p w14:paraId="74E3B9EA">
            <w:pPr>
              <w:spacing w:after="0"/>
              <w:jc w:val="center"/>
            </w:pPr>
            <w:r>
              <w:rPr>
                <w:rFonts w:ascii="Times New Roman" w:hAnsi="Times New Roman" w:eastAsia="宋体"/>
                <w:b w:val="0"/>
                <w:sz w:val="18"/>
              </w:rPr>
              <w:t>0.072m</w:t>
            </w:r>
          </w:p>
        </w:tc>
      </w:tr>
      <w:tr w14:paraId="7BAE4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4F0C0166">
            <w:pPr>
              <w:spacing w:after="0"/>
              <w:jc w:val="center"/>
            </w:pPr>
            <w:r>
              <w:rPr>
                <w:rFonts w:ascii="Times New Roman" w:hAnsi="Times New Roman" w:eastAsia="宋体"/>
                <w:b w:val="0"/>
                <w:sz w:val="18"/>
              </w:rPr>
              <w:t>6</w:t>
            </w:r>
          </w:p>
        </w:tc>
        <w:tc>
          <w:tcPr>
            <w:tcW w:w="1235" w:type="dxa"/>
          </w:tcPr>
          <w:p w14:paraId="4C8D4D84">
            <w:pPr>
              <w:spacing w:after="0"/>
              <w:jc w:val="center"/>
            </w:pPr>
            <w:r>
              <w:rPr>
                <w:rFonts w:ascii="Times New Roman" w:hAnsi="Times New Roman" w:eastAsia="宋体"/>
                <w:b w:val="0"/>
                <w:sz w:val="18"/>
              </w:rPr>
              <w:t>120</w:t>
            </w:r>
          </w:p>
        </w:tc>
        <w:tc>
          <w:tcPr>
            <w:tcW w:w="1235" w:type="dxa"/>
          </w:tcPr>
          <w:p w14:paraId="20BFA4E7">
            <w:pPr>
              <w:spacing w:after="0"/>
              <w:jc w:val="center"/>
            </w:pPr>
            <w:r>
              <w:rPr>
                <w:rFonts w:ascii="Times New Roman" w:hAnsi="Times New Roman" w:eastAsia="宋体"/>
                <w:b w:val="0"/>
                <w:sz w:val="18"/>
              </w:rPr>
              <w:t>100%</w:t>
            </w:r>
          </w:p>
        </w:tc>
        <w:tc>
          <w:tcPr>
            <w:tcW w:w="1235" w:type="dxa"/>
          </w:tcPr>
          <w:p w14:paraId="3B2B27CC">
            <w:pPr>
              <w:spacing w:after="0"/>
              <w:jc w:val="center"/>
            </w:pPr>
            <w:r>
              <w:rPr>
                <w:rFonts w:ascii="Times New Roman" w:hAnsi="Times New Roman" w:eastAsia="宋体"/>
                <w:b w:val="0"/>
                <w:sz w:val="18"/>
              </w:rPr>
              <w:t>0%</w:t>
            </w:r>
          </w:p>
        </w:tc>
        <w:tc>
          <w:tcPr>
            <w:tcW w:w="1235" w:type="dxa"/>
          </w:tcPr>
          <w:p w14:paraId="333331C1">
            <w:pPr>
              <w:spacing w:after="0"/>
              <w:jc w:val="center"/>
            </w:pPr>
            <w:r>
              <w:rPr>
                <w:rFonts w:ascii="Times New Roman" w:hAnsi="Times New Roman" w:eastAsia="宋体"/>
                <w:b w:val="0"/>
                <w:sz w:val="18"/>
              </w:rPr>
              <w:t>31.86</w:t>
            </w:r>
          </w:p>
        </w:tc>
        <w:tc>
          <w:tcPr>
            <w:tcW w:w="1235" w:type="dxa"/>
          </w:tcPr>
          <w:p w14:paraId="18639075">
            <w:pPr>
              <w:spacing w:after="0"/>
              <w:jc w:val="center"/>
            </w:pPr>
            <w:r>
              <w:rPr>
                <w:rFonts w:ascii="Times New Roman" w:hAnsi="Times New Roman" w:eastAsia="宋体"/>
                <w:b w:val="0"/>
                <w:sz w:val="18"/>
              </w:rPr>
              <w:t>126.0</w:t>
            </w:r>
          </w:p>
        </w:tc>
        <w:tc>
          <w:tcPr>
            <w:tcW w:w="1235" w:type="dxa"/>
          </w:tcPr>
          <w:p w14:paraId="590C4593">
            <w:pPr>
              <w:spacing w:after="0"/>
              <w:jc w:val="center"/>
            </w:pPr>
            <w:r>
              <w:rPr>
                <w:rFonts w:ascii="Times New Roman" w:hAnsi="Times New Roman" w:eastAsia="宋体"/>
                <w:b w:val="0"/>
                <w:sz w:val="18"/>
              </w:rPr>
              <w:t>0.073m</w:t>
            </w:r>
          </w:p>
        </w:tc>
      </w:tr>
      <w:tr w14:paraId="791D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5153B180">
            <w:pPr>
              <w:spacing w:after="0"/>
              <w:jc w:val="center"/>
            </w:pPr>
            <w:r>
              <w:rPr>
                <w:rFonts w:ascii="Times New Roman" w:hAnsi="Times New Roman" w:eastAsia="宋体"/>
                <w:b w:val="0"/>
                <w:sz w:val="18"/>
              </w:rPr>
              <w:t>10</w:t>
            </w:r>
          </w:p>
        </w:tc>
        <w:tc>
          <w:tcPr>
            <w:tcW w:w="1235" w:type="dxa"/>
          </w:tcPr>
          <w:p w14:paraId="4783778C">
            <w:pPr>
              <w:spacing w:after="0"/>
              <w:jc w:val="center"/>
            </w:pPr>
            <w:r>
              <w:rPr>
                <w:rFonts w:ascii="Times New Roman" w:hAnsi="Times New Roman" w:eastAsia="宋体"/>
                <w:b w:val="0"/>
                <w:sz w:val="18"/>
              </w:rPr>
              <w:t>200</w:t>
            </w:r>
          </w:p>
        </w:tc>
        <w:tc>
          <w:tcPr>
            <w:tcW w:w="1235" w:type="dxa"/>
          </w:tcPr>
          <w:p w14:paraId="3B4B1547">
            <w:pPr>
              <w:spacing w:after="0"/>
              <w:jc w:val="center"/>
            </w:pPr>
            <w:r>
              <w:rPr>
                <w:rFonts w:ascii="Times New Roman" w:hAnsi="Times New Roman" w:eastAsia="宋体"/>
                <w:b w:val="0"/>
                <w:sz w:val="18"/>
              </w:rPr>
              <w:t>100%</w:t>
            </w:r>
          </w:p>
        </w:tc>
        <w:tc>
          <w:tcPr>
            <w:tcW w:w="1235" w:type="dxa"/>
          </w:tcPr>
          <w:p w14:paraId="1911CA93">
            <w:pPr>
              <w:spacing w:after="0"/>
              <w:jc w:val="center"/>
            </w:pPr>
            <w:r>
              <w:rPr>
                <w:rFonts w:ascii="Times New Roman" w:hAnsi="Times New Roman" w:eastAsia="宋体"/>
                <w:b w:val="0"/>
                <w:sz w:val="18"/>
              </w:rPr>
              <w:t>0%</w:t>
            </w:r>
          </w:p>
        </w:tc>
        <w:tc>
          <w:tcPr>
            <w:tcW w:w="1235" w:type="dxa"/>
          </w:tcPr>
          <w:p w14:paraId="242C2E15">
            <w:pPr>
              <w:spacing w:after="0"/>
              <w:jc w:val="center"/>
            </w:pPr>
            <w:r>
              <w:rPr>
                <w:rFonts w:ascii="Times New Roman" w:hAnsi="Times New Roman" w:eastAsia="宋体"/>
                <w:b w:val="0"/>
                <w:sz w:val="18"/>
              </w:rPr>
              <w:t>32.22</w:t>
            </w:r>
          </w:p>
        </w:tc>
        <w:tc>
          <w:tcPr>
            <w:tcW w:w="1235" w:type="dxa"/>
          </w:tcPr>
          <w:p w14:paraId="41403310">
            <w:pPr>
              <w:spacing w:after="0"/>
              <w:jc w:val="center"/>
            </w:pPr>
            <w:r>
              <w:rPr>
                <w:rFonts w:ascii="Times New Roman" w:hAnsi="Times New Roman" w:eastAsia="宋体"/>
                <w:b w:val="0"/>
                <w:sz w:val="18"/>
              </w:rPr>
              <w:t>126.6</w:t>
            </w:r>
          </w:p>
        </w:tc>
        <w:tc>
          <w:tcPr>
            <w:tcW w:w="1235" w:type="dxa"/>
          </w:tcPr>
          <w:p w14:paraId="05C3F2DD">
            <w:pPr>
              <w:spacing w:after="0"/>
              <w:jc w:val="center"/>
            </w:pPr>
            <w:r>
              <w:rPr>
                <w:rFonts w:ascii="Times New Roman" w:hAnsi="Times New Roman" w:eastAsia="宋体"/>
                <w:b w:val="0"/>
                <w:sz w:val="18"/>
              </w:rPr>
              <w:t>0.075m</w:t>
            </w:r>
          </w:p>
        </w:tc>
      </w:tr>
      <w:tr w14:paraId="3915E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0DD49049">
            <w:pPr>
              <w:spacing w:after="0"/>
              <w:jc w:val="center"/>
            </w:pPr>
            <w:r>
              <w:rPr>
                <w:rFonts w:ascii="Times New Roman" w:hAnsi="Times New Roman" w:eastAsia="宋体"/>
                <w:b w:val="0"/>
                <w:sz w:val="18"/>
              </w:rPr>
              <w:t>11</w:t>
            </w:r>
          </w:p>
        </w:tc>
        <w:tc>
          <w:tcPr>
            <w:tcW w:w="1235" w:type="dxa"/>
          </w:tcPr>
          <w:p w14:paraId="6292A890">
            <w:pPr>
              <w:spacing w:after="0"/>
              <w:jc w:val="center"/>
            </w:pPr>
            <w:r>
              <w:rPr>
                <w:rFonts w:ascii="Times New Roman" w:hAnsi="Times New Roman" w:eastAsia="宋体"/>
                <w:b w:val="0"/>
                <w:sz w:val="18"/>
              </w:rPr>
              <w:t>220</w:t>
            </w:r>
          </w:p>
        </w:tc>
        <w:tc>
          <w:tcPr>
            <w:tcW w:w="1235" w:type="dxa"/>
          </w:tcPr>
          <w:p w14:paraId="3DBD4238">
            <w:pPr>
              <w:spacing w:after="0"/>
              <w:jc w:val="center"/>
            </w:pPr>
            <w:r>
              <w:rPr>
                <w:rFonts w:ascii="Times New Roman" w:hAnsi="Times New Roman" w:eastAsia="宋体"/>
                <w:b w:val="0"/>
                <w:sz w:val="18"/>
              </w:rPr>
              <w:t>40%</w:t>
            </w:r>
          </w:p>
        </w:tc>
        <w:tc>
          <w:tcPr>
            <w:tcW w:w="1235" w:type="dxa"/>
          </w:tcPr>
          <w:p w14:paraId="680F3CE2">
            <w:pPr>
              <w:spacing w:after="0"/>
              <w:jc w:val="center"/>
            </w:pPr>
            <w:r>
              <w:rPr>
                <w:rFonts w:ascii="Times New Roman" w:hAnsi="Times New Roman" w:eastAsia="宋体"/>
                <w:b w:val="0"/>
                <w:sz w:val="18"/>
              </w:rPr>
              <w:t>60%</w:t>
            </w:r>
          </w:p>
        </w:tc>
        <w:tc>
          <w:tcPr>
            <w:tcW w:w="1235" w:type="dxa"/>
          </w:tcPr>
          <w:p w14:paraId="6C43DE70">
            <w:pPr>
              <w:spacing w:after="0"/>
              <w:jc w:val="center"/>
            </w:pPr>
            <w:r>
              <w:rPr>
                <w:rFonts w:ascii="Times New Roman" w:hAnsi="Times New Roman" w:eastAsia="宋体"/>
                <w:b w:val="0"/>
                <w:sz w:val="18"/>
              </w:rPr>
              <w:t>-4.74</w:t>
            </w:r>
          </w:p>
        </w:tc>
        <w:tc>
          <w:tcPr>
            <w:tcW w:w="1235" w:type="dxa"/>
          </w:tcPr>
          <w:p w14:paraId="3E53B1C8">
            <w:pPr>
              <w:spacing w:after="0"/>
              <w:jc w:val="center"/>
            </w:pPr>
            <w:r>
              <w:rPr>
                <w:rFonts w:ascii="Times New Roman" w:hAnsi="Times New Roman" w:eastAsia="宋体"/>
                <w:b w:val="0"/>
                <w:sz w:val="18"/>
              </w:rPr>
              <w:t>81.8</w:t>
            </w:r>
          </w:p>
        </w:tc>
        <w:tc>
          <w:tcPr>
            <w:tcW w:w="1235" w:type="dxa"/>
          </w:tcPr>
          <w:p w14:paraId="78C3B825">
            <w:pPr>
              <w:spacing w:after="0"/>
              <w:jc w:val="center"/>
            </w:pPr>
            <w:r>
              <w:rPr>
                <w:rFonts w:ascii="Times New Roman" w:hAnsi="Times New Roman" w:eastAsia="宋体"/>
                <w:b w:val="0"/>
                <w:sz w:val="18"/>
              </w:rPr>
              <w:t>0.063m</w:t>
            </w:r>
          </w:p>
        </w:tc>
      </w:tr>
      <w:tr w14:paraId="78D82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60E76353">
            <w:pPr>
              <w:spacing w:after="0"/>
            </w:pPr>
          </w:p>
        </w:tc>
        <w:tc>
          <w:tcPr>
            <w:tcW w:w="1235" w:type="dxa"/>
          </w:tcPr>
          <w:p w14:paraId="337F3AD4">
            <w:pPr>
              <w:spacing w:after="0"/>
            </w:pPr>
          </w:p>
        </w:tc>
        <w:tc>
          <w:tcPr>
            <w:tcW w:w="1235" w:type="dxa"/>
          </w:tcPr>
          <w:p w14:paraId="4E3BE34C">
            <w:pPr>
              <w:spacing w:after="0"/>
            </w:pPr>
          </w:p>
        </w:tc>
        <w:tc>
          <w:tcPr>
            <w:tcW w:w="1235" w:type="dxa"/>
          </w:tcPr>
          <w:p w14:paraId="689B9176">
            <w:pPr>
              <w:spacing w:after="0"/>
            </w:pPr>
          </w:p>
        </w:tc>
        <w:tc>
          <w:tcPr>
            <w:tcW w:w="1235" w:type="dxa"/>
          </w:tcPr>
          <w:p w14:paraId="473FD70D">
            <w:pPr>
              <w:spacing w:after="0"/>
            </w:pPr>
          </w:p>
        </w:tc>
        <w:tc>
          <w:tcPr>
            <w:tcW w:w="1235" w:type="dxa"/>
          </w:tcPr>
          <w:p w14:paraId="33C6BD3E">
            <w:pPr>
              <w:spacing w:after="0"/>
            </w:pPr>
          </w:p>
        </w:tc>
        <w:tc>
          <w:tcPr>
            <w:tcW w:w="1235" w:type="dxa"/>
          </w:tcPr>
          <w:p w14:paraId="0E1A3E87">
            <w:pPr>
              <w:spacing w:after="0"/>
            </w:pPr>
          </w:p>
        </w:tc>
      </w:tr>
    </w:tbl>
    <w:p w14:paraId="63DC37ED"/>
    <w:p w14:paraId="1685F604">
      <w:pPr>
        <w:spacing w:after="0" w:line="400" w:lineRule="exact"/>
        <w:ind w:firstLine="480"/>
        <w:jc w:val="both"/>
      </w:pPr>
      <w:r>
        <w:rPr>
          <w:rFonts w:ascii="Times New Roman" w:hAnsi="Times New Roman" w:eastAsia="宋体"/>
          <w:b w:val="0"/>
          <w:sz w:val="24"/>
        </w:rPr>
        <w:t>从评估结果可以看出，在训练后期（第120-200回合），DQN智能体在评估中达到了100%的避障成功率，平均奖励约32，平均步数约126步（最大150步），平均最小障碍距离约0.074m（大于碰撞阈值0.06m），表明智能体已学会在稀疏静态障碍物环境下安全有效地完成避障任务。第220回合评估出现波动（成功率40%），可能与ε已衰减至0.05后探索不足，以及障碍物位置的随机性有关。</w:t>
      </w:r>
    </w:p>
    <w:p w14:paraId="51EBB2B2">
      <w:pPr>
        <w:spacing w:before="120" w:after="60" w:line="360" w:lineRule="auto"/>
        <w:jc w:val="left"/>
      </w:pPr>
      <w:r>
        <w:rPr>
          <w:rFonts w:ascii="Times New Roman" w:hAnsi="Times New Roman" w:eastAsia="黑体"/>
          <w:b w:val="0"/>
          <w:sz w:val="28"/>
        </w:rPr>
        <w:t>4.4 实验结果分析</w:t>
      </w:r>
    </w:p>
    <w:p w14:paraId="649259D2">
      <w:pPr>
        <w:spacing w:after="0" w:line="400" w:lineRule="exact"/>
        <w:ind w:firstLine="480"/>
        <w:jc w:val="both"/>
      </w:pPr>
      <w:r>
        <w:rPr>
          <w:rFonts w:ascii="Times New Roman" w:hAnsi="Times New Roman" w:eastAsia="宋体"/>
          <w:b w:val="0"/>
          <w:sz w:val="24"/>
        </w:rPr>
        <w:t>综合5次训练运行的结果，可以得出以下结论：</w:t>
      </w:r>
    </w:p>
    <w:p w14:paraId="246FA785">
      <w:pPr>
        <w:spacing w:after="0" w:line="400" w:lineRule="exact"/>
        <w:ind w:firstLine="480"/>
        <w:jc w:val="both"/>
      </w:pPr>
      <w:r>
        <w:rPr>
          <w:rFonts w:ascii="Times New Roman" w:hAnsi="Times New Roman" w:eastAsia="宋体"/>
          <w:b w:val="0"/>
          <w:sz w:val="24"/>
        </w:rPr>
        <w:t>（1）奖励函数设计至关重要：早期的简单奖励函数（Run 1-3）无法有效引导智能体学习，智能体倾向于快速冲向障碍物导致碰撞。引入progress奖励、安全步奖励、动作平滑惩罚等精细化设计后（Run 4-5），智能体开始学会保持安全距离并逐步接近目标。</w:t>
      </w:r>
    </w:p>
    <w:p w14:paraId="54936951">
      <w:pPr>
        <w:spacing w:after="0" w:line="400" w:lineRule="exact"/>
        <w:ind w:firstLine="480"/>
        <w:jc w:val="both"/>
      </w:pPr>
      <w:r>
        <w:rPr>
          <w:rFonts w:ascii="Times New Roman" w:hAnsi="Times New Roman" w:eastAsia="宋体"/>
          <w:b w:val="0"/>
          <w:sz w:val="24"/>
        </w:rPr>
        <w:t>（2）分阶段训练策略有效：从无障碍环境起步，逐步引入障碍物，有助于智能体建立基础的移动和探索能力，再学习避障策略。</w:t>
      </w:r>
    </w:p>
    <w:p w14:paraId="0DA42BFD">
      <w:pPr>
        <w:spacing w:after="0" w:line="400" w:lineRule="exact"/>
        <w:ind w:firstLine="480"/>
        <w:jc w:val="both"/>
      </w:pPr>
      <w:r>
        <w:rPr>
          <w:rFonts w:ascii="Times New Roman" w:hAnsi="Times New Roman" w:eastAsia="宋体"/>
          <w:b w:val="0"/>
          <w:sz w:val="24"/>
        </w:rPr>
        <w:t>（3）DQN在稀疏静态场景下表现良好：在2个静态障碍物的S1场景中，训练充分的DQN智能体能够达到80%-100%的避障成功率，成功时平均奖励约32，平均步数约126步，表明智能体学会了在避障前提下高效到达目标。</w:t>
      </w:r>
    </w:p>
    <w:p w14:paraId="105D2E7D">
      <w:pPr>
        <w:spacing w:after="0" w:line="400" w:lineRule="exact"/>
        <w:ind w:firstLine="480"/>
        <w:jc w:val="both"/>
      </w:pPr>
      <w:r>
        <w:rPr>
          <w:rFonts w:ascii="Times New Roman" w:hAnsi="Times New Roman" w:eastAsia="宋体"/>
          <w:b w:val="0"/>
          <w:sz w:val="24"/>
        </w:rPr>
        <w:t>（4）存在的主要问题：训练后期仍存在性能波动，部分回合因探索不足或障碍物位置因素导致碰撞；当前仅在S1稀疏静态场景下验证，在S2密集静态和S3动态障碍场景下的表现有待进一步测试。</w:t>
      </w:r>
    </w:p>
    <w:p w14:paraId="4D38BD71">
      <w:r>
        <w:br w:type="page"/>
      </w:r>
    </w:p>
    <w:p w14:paraId="426ECF02">
      <w:pPr>
        <w:spacing w:before="240" w:after="120" w:line="360" w:lineRule="auto"/>
        <w:jc w:val="center"/>
      </w:pPr>
      <w:r>
        <w:rPr>
          <w:rFonts w:ascii="Times New Roman" w:hAnsi="Times New Roman" w:eastAsia="黑体"/>
          <w:b w:val="0"/>
          <w:sz w:val="30"/>
        </w:rPr>
        <w:t>第五章  总结与展望</w:t>
      </w:r>
    </w:p>
    <w:p w14:paraId="46060399">
      <w:pPr>
        <w:spacing w:before="120" w:after="60" w:line="360" w:lineRule="auto"/>
        <w:jc w:val="left"/>
      </w:pPr>
      <w:r>
        <w:rPr>
          <w:rFonts w:ascii="Times New Roman" w:hAnsi="Times New Roman" w:eastAsia="黑体"/>
          <w:b w:val="0"/>
          <w:sz w:val="28"/>
        </w:rPr>
        <w:t>5.1 工作总结</w:t>
      </w:r>
    </w:p>
    <w:p w14:paraId="2A8DACAE">
      <w:pPr>
        <w:spacing w:after="0" w:line="400" w:lineRule="exact"/>
        <w:ind w:firstLine="480"/>
        <w:jc w:val="both"/>
      </w:pPr>
      <w:r>
        <w:rPr>
          <w:rFonts w:ascii="Times New Roman" w:hAnsi="Times New Roman" w:eastAsia="宋体"/>
          <w:b w:val="0"/>
          <w:sz w:val="24"/>
        </w:rPr>
        <w:t>本项目设计并实现了一个基于强化学习的无人机自主避障与路径规划系统，完成了以下工作：</w:t>
      </w:r>
    </w:p>
    <w:p w14:paraId="39E1EE99">
      <w:pPr>
        <w:spacing w:after="0" w:line="400" w:lineRule="exact"/>
        <w:ind w:firstLine="480"/>
        <w:jc w:val="both"/>
      </w:pPr>
      <w:r>
        <w:rPr>
          <w:rFonts w:ascii="Times New Roman" w:hAnsi="Times New Roman" w:eastAsia="宋体"/>
          <w:b w:val="0"/>
          <w:sz w:val="24"/>
        </w:rPr>
        <w:t>（1）系统架构设计：采用'DQN决策层 + LQR控制层 + Gazebo仿真层'的分层架构，实现了决策与控制分离，便于各模块独立开发和调试。</w:t>
      </w:r>
    </w:p>
    <w:p w14:paraId="351A378E">
      <w:pPr>
        <w:spacing w:after="0" w:line="400" w:lineRule="exact"/>
        <w:ind w:firstLine="480"/>
        <w:jc w:val="both"/>
      </w:pPr>
      <w:r>
        <w:rPr>
          <w:rFonts w:ascii="Times New Roman" w:hAnsi="Times New Roman" w:eastAsia="宋体"/>
          <w:b w:val="0"/>
          <w:sz w:val="24"/>
        </w:rPr>
        <w:t>（2）环境感知模块：基于Velodyne激光雷达仿真数据，实现了12扇区最小距离特征提取，结合无人机位姿和目标方向信息，构建了21维状态空间。</w:t>
      </w:r>
    </w:p>
    <w:p w14:paraId="28030D25">
      <w:pPr>
        <w:spacing w:after="0" w:line="400" w:lineRule="exact"/>
        <w:ind w:firstLine="480"/>
        <w:jc w:val="both"/>
      </w:pPr>
      <w:r>
        <w:rPr>
          <w:rFonts w:ascii="Times New Roman" w:hAnsi="Times New Roman" w:eastAsia="宋体"/>
          <w:b w:val="0"/>
          <w:sz w:val="24"/>
        </w:rPr>
        <w:t>（3）DQN训练模块：实现了完整的DQN算法，包括经验回放、目标网络、ε-贪心探索等机制，设计了精细化的奖励函数，在239回合训练后达到48.1%的整体成功率和66%的最终50回合成功率。</w:t>
      </w:r>
    </w:p>
    <w:p w14:paraId="418BDDFA">
      <w:pPr>
        <w:spacing w:after="0" w:line="400" w:lineRule="exact"/>
        <w:ind w:firstLine="480"/>
        <w:jc w:val="both"/>
      </w:pPr>
      <w:r>
        <w:rPr>
          <w:rFonts w:ascii="Times New Roman" w:hAnsi="Times New Roman" w:eastAsia="宋体"/>
          <w:b w:val="0"/>
          <w:sz w:val="24"/>
        </w:rPr>
        <w:t>（4）系统集成：将RL智能体、LQR跟踪器、Gazebo仿真环境集成到ROS框架中，实现了完整的训练-评估-数据记录闭环。</w:t>
      </w:r>
    </w:p>
    <w:p w14:paraId="63D756E6">
      <w:pPr>
        <w:spacing w:before="120" w:after="60" w:line="360" w:lineRule="auto"/>
        <w:jc w:val="left"/>
      </w:pPr>
      <w:r>
        <w:rPr>
          <w:rFonts w:ascii="Times New Roman" w:hAnsi="Times New Roman" w:eastAsia="黑体"/>
          <w:b w:val="0"/>
          <w:sz w:val="28"/>
        </w:rPr>
        <w:t>5.2 不足与展望</w:t>
      </w:r>
    </w:p>
    <w:p w14:paraId="1FEBE843">
      <w:pPr>
        <w:spacing w:after="0" w:line="400" w:lineRule="exact"/>
        <w:ind w:firstLine="480"/>
        <w:jc w:val="both"/>
      </w:pPr>
      <w:r>
        <w:rPr>
          <w:rFonts w:ascii="Times New Roman" w:hAnsi="Times New Roman" w:eastAsia="宋体"/>
          <w:b w:val="0"/>
          <w:sz w:val="24"/>
        </w:rPr>
        <w:t>当前系统仍存在以下不足，需要在后续工作中改进：</w:t>
      </w:r>
    </w:p>
    <w:p w14:paraId="1D0576EF">
      <w:pPr>
        <w:spacing w:after="0" w:line="400" w:lineRule="exact"/>
        <w:ind w:firstLine="480"/>
        <w:jc w:val="both"/>
      </w:pPr>
      <w:r>
        <w:rPr>
          <w:rFonts w:ascii="Times New Roman" w:hAnsi="Times New Roman" w:eastAsia="宋体"/>
          <w:b w:val="0"/>
          <w:sz w:val="24"/>
        </w:rPr>
        <w:t>（1）场景复杂度有限：当前仅在S1稀疏静态场景（2个障碍物）下验证，后续应在S2密集静态场景（8-20个障碍物）和S3动态障碍场景下进行训练和评估。</w:t>
      </w:r>
    </w:p>
    <w:p w14:paraId="6AD22349">
      <w:pPr>
        <w:spacing w:after="0" w:line="400" w:lineRule="exact"/>
        <w:ind w:firstLine="480"/>
        <w:jc w:val="both"/>
      </w:pPr>
      <w:r>
        <w:rPr>
          <w:rFonts w:ascii="Times New Roman" w:hAnsi="Times New Roman" w:eastAsia="宋体"/>
          <w:b w:val="0"/>
          <w:sz w:val="24"/>
        </w:rPr>
        <w:t>（2）算法对比不充分：A*基线算法本次实验未完成充分对比，后续应补充A*和RRT算法在相同场景下的定量对比实验。</w:t>
      </w:r>
    </w:p>
    <w:p w14:paraId="6EC1CCDD">
      <w:pPr>
        <w:spacing w:after="0" w:line="400" w:lineRule="exact"/>
        <w:ind w:firstLine="480"/>
        <w:jc w:val="both"/>
      </w:pPr>
      <w:r>
        <w:rPr>
          <w:rFonts w:ascii="Times New Roman" w:hAnsi="Times New Roman" w:eastAsia="宋体"/>
          <w:b w:val="0"/>
          <w:sz w:val="24"/>
        </w:rPr>
        <w:t>（3）Sim-to-Real迁移：当前所有实验均在仿真环境中完成，后续应考虑域随机化等迁移技术，为真实环境部署做准备。</w:t>
      </w:r>
    </w:p>
    <w:p w14:paraId="0653C8CC">
      <w:pPr>
        <w:spacing w:after="0" w:line="400" w:lineRule="exact"/>
        <w:ind w:firstLine="480"/>
        <w:jc w:val="both"/>
      </w:pPr>
      <w:r>
        <w:rPr>
          <w:rFonts w:ascii="Times New Roman" w:hAnsi="Times New Roman" w:eastAsia="宋体"/>
          <w:b w:val="0"/>
          <w:sz w:val="24"/>
        </w:rPr>
        <w:t>（4）安全性保障：强化学习策略缺乏可解释性和安全性保证，后续应增加规则保护层和安全过滤器，确保决策安全性。</w:t>
      </w:r>
    </w:p>
    <w:p w14:paraId="61F0BEFE">
      <w:r>
        <w:br w:type="page"/>
      </w:r>
    </w:p>
    <w:p w14:paraId="563EB261">
      <w:pPr>
        <w:spacing w:before="0" w:after="240" w:line="360" w:lineRule="auto"/>
        <w:jc w:val="center"/>
      </w:pPr>
      <w:r>
        <w:rPr>
          <w:rFonts w:ascii="Times New Roman" w:hAnsi="Times New Roman" w:eastAsia="黑体"/>
          <w:b/>
          <w:sz w:val="32"/>
        </w:rPr>
        <w:t>参考文献</w:t>
      </w:r>
    </w:p>
    <w:p w14:paraId="78408CDF">
      <w:pPr>
        <w:spacing w:line="400" w:lineRule="exact"/>
        <w:ind w:firstLine="0"/>
      </w:pPr>
      <w:r>
        <w:rPr>
          <w:rFonts w:ascii="Times New Roman" w:hAnsi="Times New Roman" w:eastAsia="宋体"/>
          <w:b w:val="0"/>
          <w:sz w:val="24"/>
        </w:rPr>
        <w:t>[1] Sutton R S, Barto A G. Reinforcement Learning: An Introduction[M]. 2nd ed. Cambridge: MIT Press, 2018.</w:t>
      </w:r>
    </w:p>
    <w:p w14:paraId="588F91DD">
      <w:pPr>
        <w:spacing w:line="400" w:lineRule="exact"/>
        <w:ind w:firstLine="0"/>
      </w:pPr>
      <w:r>
        <w:rPr>
          <w:rFonts w:ascii="Times New Roman" w:hAnsi="Times New Roman" w:eastAsia="宋体"/>
          <w:b w:val="0"/>
          <w:sz w:val="24"/>
        </w:rPr>
        <w:t>[2] Mnih V, Kavukcuoglu K, Silver D, et al. Human-level control through deep reinforcement learning[J]. Nature, 2015, 518(7540): 529-533.</w:t>
      </w:r>
    </w:p>
    <w:p w14:paraId="130FAB36">
      <w:pPr>
        <w:spacing w:line="400" w:lineRule="exact"/>
        <w:ind w:firstLine="0"/>
      </w:pPr>
      <w:r>
        <w:rPr>
          <w:rFonts w:ascii="Times New Roman" w:hAnsi="Times New Roman" w:eastAsia="宋体"/>
          <w:b w:val="0"/>
          <w:sz w:val="24"/>
        </w:rPr>
        <w:t>[3] Schulman J, Wolski F, Dhariwal P, et al. Proximal Policy Optimization Algorithms[EB/OL]. arXiv:1707.06347, 2017.</w:t>
      </w:r>
    </w:p>
    <w:p w14:paraId="12614BF3">
      <w:pPr>
        <w:spacing w:line="400" w:lineRule="exact"/>
        <w:ind w:firstLine="0"/>
      </w:pPr>
      <w:r>
        <w:rPr>
          <w:rFonts w:ascii="Times New Roman" w:hAnsi="Times New Roman" w:eastAsia="宋体"/>
          <w:b w:val="0"/>
          <w:sz w:val="24"/>
        </w:rPr>
        <w:t>[4] Hart P E, Nilsson N J, Raphael B. A formal basis for the heuristic determination of minimum cost paths[J]. IEEE Transactions on Systems Science and Cybernetics, 1968, 4(2): 100-107.</w:t>
      </w:r>
    </w:p>
    <w:p w14:paraId="61296008">
      <w:pPr>
        <w:spacing w:line="400" w:lineRule="exact"/>
        <w:ind w:firstLine="0"/>
      </w:pPr>
      <w:r>
        <w:rPr>
          <w:rFonts w:ascii="Times New Roman" w:hAnsi="Times New Roman" w:eastAsia="宋体"/>
          <w:b w:val="0"/>
          <w:sz w:val="24"/>
        </w:rPr>
        <w:t>[5] LaValle S M. Rapidly-exploring random trees: A new tool for path planning[R]. Ames: Iowa State University, 1998.</w:t>
      </w:r>
    </w:p>
    <w:p w14:paraId="4A48C0F3">
      <w:pPr>
        <w:spacing w:line="400" w:lineRule="exact"/>
        <w:ind w:firstLine="0"/>
      </w:pPr>
      <w:r>
        <w:rPr>
          <w:rFonts w:ascii="Times New Roman" w:hAnsi="Times New Roman" w:eastAsia="宋体"/>
          <w:b w:val="0"/>
          <w:sz w:val="24"/>
        </w:rPr>
        <w:t>[6] 吕茂隆, 丁晨博, 韩浩然, 等. 基于深度强化学习的无人机自主感知-规划-控制策略[J]. 自动化学报, 2025, 51(6): 1305-1319.</w:t>
      </w:r>
    </w:p>
    <w:p w14:paraId="4EC1FC46">
      <w:pPr>
        <w:spacing w:line="400" w:lineRule="exact"/>
        <w:ind w:firstLine="0"/>
      </w:pPr>
      <w:r>
        <w:rPr>
          <w:rFonts w:ascii="Times New Roman" w:hAnsi="Times New Roman" w:eastAsia="宋体"/>
          <w:b w:val="0"/>
          <w:sz w:val="24"/>
        </w:rPr>
        <w:t>[7] 黄鑫, 张志佳, 孙平, 等. 基于深度强化学习的路径规划算法综述[J]. 机器人, 2026, 48(1): 192-210.</w:t>
      </w:r>
    </w:p>
    <w:p w14:paraId="4241405E">
      <w:pPr>
        <w:spacing w:line="400" w:lineRule="exact"/>
        <w:ind w:firstLine="0"/>
      </w:pPr>
      <w:r>
        <w:rPr>
          <w:rFonts w:ascii="Times New Roman" w:hAnsi="Times New Roman" w:eastAsia="宋体"/>
          <w:b w:val="0"/>
          <w:sz w:val="24"/>
        </w:rPr>
        <w:t>[8] 李安醍, 李诚龙, 郑远. 感知系统受限下的城市低空无人机避障算法[J]. 电子科技大学学报, 2025, 54(2): 257-265.</w:t>
      </w:r>
    </w:p>
    <w:p w14:paraId="68FCDAFA">
      <w:pPr>
        <w:spacing w:line="400" w:lineRule="exact"/>
        <w:ind w:firstLine="0"/>
      </w:pPr>
      <w:r>
        <w:rPr>
          <w:rFonts w:ascii="Times New Roman" w:hAnsi="Times New Roman" w:eastAsia="宋体"/>
          <w:b w:val="0"/>
          <w:sz w:val="24"/>
        </w:rPr>
        <w:t>[9] 张楚寒, 姜福宏, 王梦赑, 等. 基于强化学习的三维无人机路径规划综述[J]. 计算机科学与应用, 2026, 16(5): 95-109.</w:t>
      </w:r>
    </w:p>
    <w:p w14:paraId="24CFC3E6">
      <w:pPr>
        <w:spacing w:line="400" w:lineRule="exact"/>
        <w:ind w:firstLine="0"/>
      </w:pPr>
      <w:r>
        <w:rPr>
          <w:rFonts w:ascii="Times New Roman" w:hAnsi="Times New Roman" w:eastAsia="宋体"/>
          <w:b w:val="0"/>
          <w:sz w:val="24"/>
        </w:rPr>
        <w:t>[10] PX4 Development Team. PX4 Autopilot User Guide[EB/OL]. (2025-03-15)[2026-05-29].</w:t>
      </w:r>
    </w:p>
    <w:p w14:paraId="5EADD2F9">
      <w:pPr>
        <w:spacing w:line="400" w:lineRule="exact"/>
        <w:ind w:firstLine="0"/>
      </w:pPr>
      <w:r>
        <w:rPr>
          <w:rFonts w:ascii="Times New Roman" w:hAnsi="Times New Roman" w:eastAsia="宋体"/>
          <w:b w:val="0"/>
          <w:sz w:val="24"/>
        </w:rPr>
        <w:t>[11] Open Robotics. ROS Noetic Documentation[EB/OL]. (2024-11-20)[2026-05-29].</w:t>
      </w:r>
    </w:p>
    <w:p w14:paraId="32794484">
      <w:pPr>
        <w:spacing w:line="400" w:lineRule="exact"/>
        <w:ind w:firstLine="0"/>
      </w:pPr>
      <w:r>
        <w:rPr>
          <w:rFonts w:ascii="Times New Roman" w:hAnsi="Times New Roman" w:eastAsia="宋体"/>
          <w:b w:val="0"/>
          <w:sz w:val="24"/>
        </w:rPr>
        <w:t>[12] 周志华. 机器学习[M]. 北京: 清华大学出版社, 2016.</w:t>
      </w:r>
    </w:p>
    <w:p w14:paraId="50E1FF67">
      <w:r>
        <w:br w:type="page"/>
      </w:r>
    </w:p>
    <w:p w14:paraId="713768CD">
      <w:pPr>
        <w:spacing w:before="0" w:after="240" w:line="360" w:lineRule="auto"/>
        <w:jc w:val="center"/>
      </w:pPr>
      <w:r>
        <w:rPr>
          <w:rFonts w:ascii="Times New Roman" w:hAnsi="Times New Roman" w:eastAsia="黑体"/>
          <w:b/>
          <w:sz w:val="32"/>
        </w:rPr>
        <w:t>致  谢</w:t>
      </w:r>
    </w:p>
    <w:p w14:paraId="230D1288">
      <w:pPr>
        <w:spacing w:after="0" w:line="400" w:lineRule="exact"/>
        <w:ind w:firstLine="480"/>
        <w:jc w:val="both"/>
      </w:pPr>
      <w:r>
        <w:rPr>
          <w:rFonts w:ascii="Times New Roman" w:hAnsi="Times New Roman" w:eastAsia="宋体"/>
          <w:b w:val="0"/>
          <w:sz w:val="24"/>
        </w:rPr>
        <w:t>在本项目的实施和本报告的撰写过程中，感谢指导教师叶景贞老师的悉心指导和宝贵建议。叶老师在项目选题、技术路线设计、实验方案等方面提供了专业指导，帮助我们明确了研究方向和技术路径。</w:t>
      </w:r>
    </w:p>
    <w:p w14:paraId="1CE4AE48">
      <w:pPr>
        <w:spacing w:after="0" w:line="400" w:lineRule="exact"/>
        <w:ind w:firstLine="480"/>
        <w:jc w:val="both"/>
      </w:pPr>
      <w:r>
        <w:rPr>
          <w:rFonts w:ascii="Times New Roman" w:hAnsi="Times New Roman" w:eastAsia="宋体"/>
          <w:b w:val="0"/>
          <w:sz w:val="24"/>
        </w:rPr>
        <w:t>感谢小组成员陈鑫豪、李英楷、万前进、何俊峰的共同努力和紧密配合。在为期两周的项目实践中，大家分工协作、相互支持，共同克服了仿真环境搭建、算法调试、系统集成等多个技术难题，顺利完成了项目任务。</w:t>
      </w:r>
    </w:p>
    <w:p w14:paraId="5FFF89E9">
      <w:pPr>
        <w:spacing w:after="0" w:line="400" w:lineRule="exact"/>
        <w:ind w:firstLine="480"/>
        <w:jc w:val="both"/>
      </w:pPr>
      <w:r>
        <w:rPr>
          <w:rFonts w:ascii="Times New Roman" w:hAnsi="Times New Roman" w:eastAsia="宋体"/>
          <w:b w:val="0"/>
          <w:sz w:val="24"/>
        </w:rPr>
        <w:t>感谢学院提供的良好实验环境和教学资源，为项目的顺利开展提供了有力保障。通过本次《人工智能实践》课程的学习和项目实践，我们对人工智能技术在机器人领域的应用有了更深入的理解和认识，为今后的学习和工作积累了宝贵的经验。</w:t>
      </w:r>
    </w:p>
    <w:p w14:paraId="484CCFDF">
      <w:pPr>
        <w:widowControl/>
        <w:jc w:val="left"/>
        <w:rPr>
          <w:b/>
          <w:bCs/>
          <w:sz w:val="24"/>
          <w:szCs w:val="24"/>
        </w:rPr>
      </w:pPr>
      <w:r>
        <w:rPr>
          <w:rFonts w:ascii="黑体" w:hAnsi="Times New Roman" w:eastAsia="黑体" w:cs="Times New Roman"/>
          <w:sz w:val="32"/>
          <w:szCs w:val="32"/>
        </w:rPr>
        <w:br w:type="page"/>
      </w:r>
    </w:p>
    <w:p w14:paraId="3A6D3F05">
      <w:pPr>
        <w:widowControl/>
        <w:spacing w:after="156" w:afterLines="50" w:line="400" w:lineRule="exact"/>
        <w:rPr>
          <w:b/>
          <w:bCs/>
          <w:sz w:val="24"/>
          <w:szCs w:val="24"/>
        </w:rPr>
      </w:pPr>
      <w:r>
        <w:rPr>
          <w:rFonts w:hint="eastAsia"/>
          <w:b/>
          <w:bCs/>
          <w:sz w:val="24"/>
          <w:szCs w:val="24"/>
        </w:rPr>
        <w:t>外文原文pdf</w:t>
      </w:r>
    </w:p>
    <w:p w14:paraId="15F734E3">
      <w:pPr>
        <w:widowControl/>
        <w:spacing w:after="156" w:afterLines="50" w:line="400" w:lineRule="exact"/>
        <w:rPr>
          <w:rFonts w:hint="eastAsia" w:eastAsiaTheme="minorEastAsia"/>
          <w:b/>
          <w:bCs/>
          <w:sz w:val="24"/>
          <w:szCs w:val="24"/>
          <w:lang w:eastAsia="zh-CN"/>
        </w:rPr>
      </w:pPr>
      <w:r>
        <w:rPr>
          <w:rFonts w:hint="eastAsia" w:eastAsiaTheme="minorEastAsia"/>
          <w:b/>
          <w:bCs/>
          <w:sz w:val="24"/>
          <w:szCs w:val="24"/>
          <w:lang w:eastAsia="zh-CN"/>
        </w:rPr>
        <w:fldChar w:fldCharType="begin"/>
      </w:r>
      <w:r>
        <w:instrText xml:space="preserve"> HYPERLINK "https://www.kdocs.cn/l/cd7SOegWJdx2" </w:instrText>
      </w:r>
      <w:r>
        <w:rPr>
          <w:rFonts w:hint="eastAsia" w:eastAsiaTheme="minorEastAsia"/>
          <w:b/>
          <w:bCs/>
          <w:sz w:val="24"/>
          <w:szCs w:val="24"/>
          <w:lang w:eastAsia="zh-CN"/>
        </w:rPr>
        <w:fldChar w:fldCharType="separate"/>
      </w:r>
      <w:r>
        <w:rPr>
          <w:rStyle w:val="16"/>
          <w:rFonts w:hint="eastAsia" w:eastAsiaTheme="minorEastAsia"/>
          <w:b/>
          <w:bCs/>
          <w:sz w:val="24"/>
          <w:szCs w:val="24"/>
          <w:lang w:eastAsia="zh-CN"/>
        </w:rPr>
        <w:t>Autonomous_UAV_Visual_Navigation_Using_an_Improved_Deep_Reinforcement_Learning.pdf</w:t>
      </w:r>
      <w:r>
        <w:rPr>
          <w:rFonts w:hint="eastAsia" w:eastAsiaTheme="minorEastAsia"/>
          <w:b/>
          <w:bCs/>
          <w:sz w:val="24"/>
          <w:szCs w:val="24"/>
          <w:lang w:eastAsia="zh-CN"/>
        </w:rPr>
        <w:fldChar w:fldCharType="end"/>
      </w:r>
    </w:p>
    <w:p w14:paraId="758C7853">
      <w:pPr>
        <w:widowControl/>
        <w:spacing w:after="156" w:afterLines="50" w:line="400" w:lineRule="exact"/>
        <w:rPr>
          <w:b/>
          <w:bCs/>
          <w:sz w:val="24"/>
          <w:szCs w:val="24"/>
        </w:rPr>
      </w:pPr>
      <w:r>
        <w:rPr>
          <w:rFonts w:hint="eastAsia"/>
          <w:b/>
          <w:bCs/>
          <w:sz w:val="24"/>
          <w:szCs w:val="24"/>
        </w:rPr>
        <w:t>外文译文pdf</w:t>
      </w:r>
    </w:p>
    <w:p w14:paraId="2D24CA89">
      <w:pPr>
        <w:widowControl/>
        <w:spacing w:after="156" w:afterLines="50" w:line="400" w:lineRule="exact"/>
        <w:rPr>
          <w:b/>
          <w:bCs/>
          <w:sz w:val="24"/>
          <w:szCs w:val="24"/>
        </w:rPr>
      </w:pPr>
      <w:r>
        <w:rPr>
          <w:b/>
          <w:bCs/>
          <w:sz w:val="24"/>
          <w:szCs w:val="24"/>
        </w:rPr>
        <w:fldChar w:fldCharType="begin"/>
      </w:r>
      <w:r>
        <w:rPr>
          <w:b/>
          <w:bCs/>
          <w:sz w:val="24"/>
          <w:szCs w:val="24"/>
        </w:rPr>
        <w:instrText xml:space="preserve"> HYPERLINK "https://www.kdocs.cn/l/ch71ffoUuEn2" </w:instrText>
      </w:r>
      <w:r>
        <w:rPr>
          <w:b/>
          <w:bCs/>
          <w:sz w:val="24"/>
          <w:szCs w:val="24"/>
        </w:rPr>
        <w:fldChar w:fldCharType="separate"/>
      </w:r>
      <w:r>
        <w:rPr>
          <w:rStyle w:val="17"/>
          <w:b/>
          <w:bCs/>
          <w:sz w:val="24"/>
          <w:szCs w:val="24"/>
        </w:rPr>
        <w:t>Autonomous_UAV_Visual_Navigation_译文.pdf</w:t>
      </w:r>
      <w:r>
        <w:rPr>
          <w:b/>
          <w:bCs/>
          <w:sz w:val="24"/>
          <w:szCs w:val="24"/>
        </w:rPr>
        <w:fldChar w:fldCharType="end"/>
      </w:r>
    </w:p>
    <w:p w14:paraId="2A6C6837">
      <w:pPr>
        <w:widowControl/>
        <w:spacing w:after="156" w:afterLines="50" w:line="400" w:lineRule="exact"/>
        <w:rPr>
          <w:b/>
          <w:bCs/>
          <w:sz w:val="24"/>
          <w:szCs w:val="24"/>
        </w:rPr>
      </w:pPr>
    </w:p>
    <w:p w14:paraId="72E44CEA">
      <w:pPr>
        <w:widowControl/>
        <w:spacing w:after="156" w:afterLines="50" w:line="400" w:lineRule="exact"/>
        <w:rPr>
          <w:b/>
          <w:bCs/>
          <w:sz w:val="24"/>
          <w:szCs w:val="24"/>
        </w:rPr>
      </w:pPr>
    </w:p>
    <w:p w14:paraId="224F74BE">
      <w:pPr>
        <w:widowControl/>
        <w:spacing w:after="156" w:afterLines="50" w:line="400" w:lineRule="exact"/>
        <w:rPr>
          <w:b/>
          <w:bCs/>
          <w:sz w:val="24"/>
          <w:szCs w:val="24"/>
        </w:rPr>
      </w:pPr>
      <w:bookmarkStart w:id="0" w:name="_GoBack"/>
      <w:bookmarkEnd w:id="0"/>
    </w:p>
    <w:p w14:paraId="5F10F5EF">
      <w:pPr>
        <w:widowControl/>
        <w:spacing w:after="156" w:afterLines="50" w:line="400" w:lineRule="exact"/>
        <w:rPr>
          <w:b/>
          <w:bCs/>
          <w:sz w:val="24"/>
          <w:szCs w:val="24"/>
        </w:rPr>
      </w:pPr>
    </w:p>
    <w:p w14:paraId="3749E62F">
      <w:pPr>
        <w:widowControl/>
        <w:jc w:val="left"/>
        <w:rPr>
          <w:b/>
          <w:bCs/>
          <w:sz w:val="24"/>
          <w:szCs w:val="24"/>
        </w:rPr>
      </w:pPr>
      <w:r>
        <w:rPr>
          <w:b/>
          <w:bCs/>
          <w:sz w:val="24"/>
          <w:szCs w:val="24"/>
        </w:rPr>
        <w:br w:type="page"/>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F103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446714E0">
            <w:pPr>
              <w:widowControl/>
              <w:spacing w:after="156" w:afterLines="50" w:line="400" w:lineRule="exact"/>
              <w:rPr>
                <w:b/>
                <w:bCs/>
                <w:sz w:val="24"/>
                <w:szCs w:val="24"/>
              </w:rPr>
            </w:pPr>
          </w:p>
          <w:p w14:paraId="71BCAB0D">
            <w:pPr>
              <w:widowControl/>
              <w:spacing w:after="156" w:afterLines="50" w:line="400" w:lineRule="exact"/>
              <w:rPr>
                <w:b/>
                <w:bCs/>
                <w:sz w:val="24"/>
                <w:szCs w:val="24"/>
              </w:rPr>
            </w:pPr>
            <w:r>
              <w:rPr>
                <w:rFonts w:hint="eastAsia"/>
                <w:b/>
                <w:bCs/>
                <w:sz w:val="24"/>
                <w:szCs w:val="24"/>
              </w:rPr>
              <w:t>评阅意见：</w:t>
            </w:r>
          </w:p>
          <w:p w14:paraId="1D0A6C9B">
            <w:pPr>
              <w:widowControl/>
              <w:spacing w:after="156" w:afterLines="50" w:line="400" w:lineRule="exact"/>
              <w:rPr>
                <w:b/>
                <w:bCs/>
                <w:sz w:val="24"/>
                <w:szCs w:val="24"/>
              </w:rPr>
            </w:pPr>
          </w:p>
          <w:p w14:paraId="00CCF028">
            <w:pPr>
              <w:widowControl/>
              <w:spacing w:after="156" w:afterLines="50" w:line="400" w:lineRule="exact"/>
              <w:rPr>
                <w:b/>
                <w:bCs/>
                <w:sz w:val="24"/>
                <w:szCs w:val="24"/>
              </w:rPr>
            </w:pPr>
          </w:p>
          <w:p w14:paraId="6AC33784">
            <w:pPr>
              <w:widowControl/>
              <w:spacing w:after="156" w:afterLines="50" w:line="400" w:lineRule="exact"/>
              <w:rPr>
                <w:b/>
                <w:bCs/>
                <w:sz w:val="24"/>
                <w:szCs w:val="24"/>
              </w:rPr>
            </w:pPr>
          </w:p>
          <w:p w14:paraId="1E078F09">
            <w:pPr>
              <w:widowControl/>
              <w:spacing w:after="156" w:afterLines="50" w:line="400" w:lineRule="exact"/>
              <w:rPr>
                <w:b/>
                <w:bCs/>
                <w:sz w:val="24"/>
                <w:szCs w:val="24"/>
              </w:rPr>
            </w:pPr>
          </w:p>
          <w:p w14:paraId="2A1D3725">
            <w:pPr>
              <w:widowControl/>
              <w:spacing w:after="156" w:afterLines="50" w:line="400" w:lineRule="exact"/>
              <w:rPr>
                <w:b/>
                <w:bCs/>
                <w:sz w:val="24"/>
                <w:szCs w:val="24"/>
              </w:rPr>
            </w:pPr>
          </w:p>
          <w:p w14:paraId="4980EF24">
            <w:pPr>
              <w:widowControl/>
              <w:spacing w:after="156" w:afterLines="50" w:line="400" w:lineRule="exact"/>
              <w:rPr>
                <w:b/>
                <w:bCs/>
                <w:sz w:val="24"/>
                <w:szCs w:val="24"/>
              </w:rPr>
            </w:pPr>
          </w:p>
          <w:p w14:paraId="75B4569F">
            <w:pPr>
              <w:widowControl/>
              <w:spacing w:after="156" w:afterLines="50" w:line="400" w:lineRule="exact"/>
              <w:rPr>
                <w:b/>
                <w:bCs/>
                <w:sz w:val="24"/>
                <w:szCs w:val="24"/>
              </w:rPr>
            </w:pPr>
          </w:p>
          <w:p w14:paraId="66CC73EF">
            <w:pPr>
              <w:widowControl/>
              <w:spacing w:after="156" w:afterLines="50" w:line="400" w:lineRule="exact"/>
              <w:rPr>
                <w:b/>
                <w:bCs/>
                <w:sz w:val="24"/>
                <w:szCs w:val="24"/>
              </w:rPr>
            </w:pPr>
          </w:p>
          <w:p w14:paraId="0E5D4DBC">
            <w:pPr>
              <w:widowControl/>
              <w:spacing w:after="156" w:afterLines="50" w:line="400" w:lineRule="exact"/>
              <w:rPr>
                <w:b/>
                <w:bCs/>
                <w:sz w:val="24"/>
                <w:szCs w:val="24"/>
              </w:rPr>
            </w:pPr>
          </w:p>
          <w:p w14:paraId="4039E8B6">
            <w:pPr>
              <w:widowControl/>
              <w:spacing w:after="156" w:afterLines="50" w:line="400" w:lineRule="exact"/>
              <w:rPr>
                <w:b/>
                <w:bCs/>
                <w:sz w:val="24"/>
                <w:szCs w:val="24"/>
              </w:rPr>
            </w:pPr>
          </w:p>
          <w:p w14:paraId="329941D7">
            <w:pPr>
              <w:widowControl/>
              <w:spacing w:after="156" w:afterLines="50" w:line="400" w:lineRule="exact"/>
              <w:rPr>
                <w:b/>
                <w:bCs/>
                <w:sz w:val="24"/>
                <w:szCs w:val="24"/>
              </w:rPr>
            </w:pPr>
          </w:p>
          <w:p w14:paraId="5F575931">
            <w:pPr>
              <w:widowControl/>
              <w:spacing w:after="156" w:afterLines="50" w:line="400" w:lineRule="exact"/>
              <w:rPr>
                <w:b/>
                <w:bCs/>
                <w:sz w:val="24"/>
                <w:szCs w:val="24"/>
              </w:rPr>
            </w:pPr>
          </w:p>
          <w:p w14:paraId="15E7B51E">
            <w:pPr>
              <w:widowControl/>
              <w:spacing w:after="156" w:afterLines="50" w:line="400" w:lineRule="exact"/>
              <w:rPr>
                <w:b/>
                <w:bCs/>
                <w:sz w:val="24"/>
                <w:szCs w:val="24"/>
              </w:rPr>
            </w:pPr>
          </w:p>
          <w:p w14:paraId="59A0946E">
            <w:pPr>
              <w:widowControl/>
              <w:spacing w:after="156" w:afterLines="50" w:line="400" w:lineRule="exact"/>
              <w:rPr>
                <w:b/>
                <w:bCs/>
                <w:sz w:val="24"/>
                <w:szCs w:val="24"/>
              </w:rPr>
            </w:pPr>
          </w:p>
          <w:p w14:paraId="6D7AB2BA">
            <w:pPr>
              <w:widowControl/>
              <w:spacing w:after="156" w:afterLines="50" w:line="400" w:lineRule="exact"/>
              <w:rPr>
                <w:b/>
                <w:bCs/>
                <w:sz w:val="24"/>
                <w:szCs w:val="24"/>
              </w:rPr>
            </w:pPr>
          </w:p>
          <w:p w14:paraId="6A73687C">
            <w:pPr>
              <w:widowControl/>
              <w:spacing w:after="156" w:afterLines="50" w:line="400" w:lineRule="exact"/>
              <w:rPr>
                <w:b/>
                <w:bCs/>
                <w:sz w:val="24"/>
                <w:szCs w:val="24"/>
              </w:rPr>
            </w:pPr>
          </w:p>
          <w:p w14:paraId="342A1241">
            <w:pPr>
              <w:widowControl/>
              <w:spacing w:after="156" w:afterLines="50" w:line="400" w:lineRule="exact"/>
              <w:rPr>
                <w:b/>
                <w:bCs/>
                <w:sz w:val="24"/>
                <w:szCs w:val="24"/>
              </w:rPr>
            </w:pPr>
          </w:p>
          <w:p w14:paraId="30F41EBA">
            <w:pPr>
              <w:widowControl/>
              <w:spacing w:after="156" w:afterLines="50" w:line="400" w:lineRule="exact"/>
              <w:rPr>
                <w:b/>
                <w:bCs/>
                <w:sz w:val="24"/>
                <w:szCs w:val="24"/>
              </w:rPr>
            </w:pPr>
          </w:p>
          <w:p w14:paraId="6173ADA4">
            <w:pPr>
              <w:widowControl/>
              <w:wordWrap w:val="0"/>
              <w:spacing w:after="156" w:afterLines="50" w:line="400" w:lineRule="exact"/>
              <w:jc w:val="right"/>
              <w:rPr>
                <w:b/>
                <w:bCs/>
                <w:sz w:val="24"/>
                <w:szCs w:val="24"/>
              </w:rPr>
            </w:pPr>
            <w:r>
              <w:rPr>
                <w:rFonts w:hint="eastAsia"/>
                <w:b/>
                <w:bCs/>
                <w:sz w:val="24"/>
                <w:szCs w:val="24"/>
              </w:rPr>
              <w:t xml:space="preserve">分数/等级： </w:t>
            </w:r>
            <w:r>
              <w:rPr>
                <w:b/>
                <w:bCs/>
                <w:sz w:val="24"/>
                <w:szCs w:val="24"/>
              </w:rPr>
              <w:t xml:space="preserve">          </w:t>
            </w:r>
          </w:p>
          <w:p w14:paraId="3F46117C">
            <w:pPr>
              <w:widowControl/>
              <w:wordWrap w:val="0"/>
              <w:spacing w:after="156" w:afterLines="50" w:line="400" w:lineRule="exact"/>
              <w:jc w:val="right"/>
              <w:rPr>
                <w:b/>
                <w:bCs/>
                <w:sz w:val="24"/>
                <w:szCs w:val="24"/>
              </w:rPr>
            </w:pPr>
            <w:r>
              <w:rPr>
                <w:rFonts w:hint="eastAsia"/>
                <w:b/>
                <w:bCs/>
                <w:sz w:val="24"/>
                <w:szCs w:val="24"/>
              </w:rPr>
              <w:t xml:space="preserve">教师签名： </w:t>
            </w:r>
            <w:r>
              <w:rPr>
                <w:b/>
                <w:bCs/>
                <w:sz w:val="24"/>
                <w:szCs w:val="24"/>
              </w:rPr>
              <w:t xml:space="preserve">           </w:t>
            </w:r>
          </w:p>
          <w:p w14:paraId="25C42C3A">
            <w:pPr>
              <w:widowControl/>
              <w:wordWrap w:val="0"/>
              <w:spacing w:after="156" w:afterLines="50" w:line="400" w:lineRule="exact"/>
              <w:jc w:val="right"/>
              <w:rPr>
                <w:b/>
                <w:bCs/>
                <w:sz w:val="24"/>
                <w:szCs w:val="24"/>
              </w:rPr>
            </w:pPr>
            <w:r>
              <w:rPr>
                <w:rFonts w:hint="eastAsia"/>
                <w:b/>
                <w:bCs/>
                <w:sz w:val="24"/>
                <w:szCs w:val="24"/>
              </w:rPr>
              <w:t xml:space="preserve">批阅日期： </w:t>
            </w:r>
            <w:r>
              <w:rPr>
                <w:b/>
                <w:bCs/>
                <w:sz w:val="24"/>
                <w:szCs w:val="24"/>
              </w:rPr>
              <w:t xml:space="preserve">           </w:t>
            </w:r>
          </w:p>
        </w:tc>
      </w:tr>
    </w:tbl>
    <w:p w14:paraId="43C6F434">
      <w:pPr>
        <w:widowControl/>
        <w:spacing w:after="156" w:afterLines="50" w:line="400" w:lineRule="exact"/>
        <w:rPr>
          <w:b/>
          <w:bCs/>
          <w:sz w:val="24"/>
          <w:szCs w:val="24"/>
        </w:rPr>
      </w:pPr>
    </w:p>
    <w:p w14:paraId="052A41D1">
      <w:pPr>
        <w:widowControl/>
        <w:spacing w:after="156" w:afterLines="50" w:line="400" w:lineRule="exact"/>
        <w:rPr>
          <w:b/>
          <w:bCs/>
          <w:sz w:val="24"/>
          <w:szCs w:val="24"/>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62977183"/>
      <w:docPartObj>
        <w:docPartGallery w:val="AutoText"/>
      </w:docPartObj>
    </w:sdtPr>
    <w:sdtContent>
      <w:p w14:paraId="7C5F444C">
        <w:pPr>
          <w:pStyle w:val="8"/>
          <w:jc w:val="center"/>
        </w:pPr>
        <w:r>
          <w:fldChar w:fldCharType="begin"/>
        </w:r>
        <w:r>
          <w:instrText xml:space="preserve">PAGE   \* MERGEFORMAT</w:instrText>
        </w:r>
        <w:r>
          <w:fldChar w:fldCharType="separate"/>
        </w:r>
        <w:r>
          <w:rPr>
            <w:lang w:val="zh-CN"/>
          </w:rPr>
          <w:t>10</w:t>
        </w:r>
        <w:r>
          <w:fldChar w:fldCharType="end"/>
        </w:r>
      </w:p>
    </w:sdtContent>
  </w:sdt>
  <w:p w14:paraId="700B5723">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F50A5">
    <w:pPr>
      <w:pStyle w:val="9"/>
      <w:pBdr>
        <w:bottom w:val="single" w:color="auto" w:sz="6" w:space="4"/>
      </w:pBdr>
      <w:spacing w:after="240" w:afterLines="100"/>
    </w:pPr>
    <w:r>
      <w:rPr>
        <w:rFonts w:hint="eastAsia"/>
      </w:rPr>
      <w:t>江西理工大学课程实践报告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07B"/>
    <w:rsid w:val="00001C6B"/>
    <w:rsid w:val="00007143"/>
    <w:rsid w:val="00040518"/>
    <w:rsid w:val="000577D2"/>
    <w:rsid w:val="00073921"/>
    <w:rsid w:val="000E780B"/>
    <w:rsid w:val="000F2E69"/>
    <w:rsid w:val="001011C8"/>
    <w:rsid w:val="00176C7F"/>
    <w:rsid w:val="00182155"/>
    <w:rsid w:val="001F3821"/>
    <w:rsid w:val="002026CA"/>
    <w:rsid w:val="00240E05"/>
    <w:rsid w:val="00245446"/>
    <w:rsid w:val="00245E38"/>
    <w:rsid w:val="002554F2"/>
    <w:rsid w:val="002B640F"/>
    <w:rsid w:val="002C207B"/>
    <w:rsid w:val="002D14EE"/>
    <w:rsid w:val="00311F53"/>
    <w:rsid w:val="00315FE7"/>
    <w:rsid w:val="0038547C"/>
    <w:rsid w:val="003A6C1C"/>
    <w:rsid w:val="003C1E77"/>
    <w:rsid w:val="0040670E"/>
    <w:rsid w:val="00437FC5"/>
    <w:rsid w:val="00441F0E"/>
    <w:rsid w:val="004524E3"/>
    <w:rsid w:val="004A6489"/>
    <w:rsid w:val="004C7402"/>
    <w:rsid w:val="004E2474"/>
    <w:rsid w:val="004E3954"/>
    <w:rsid w:val="004F248E"/>
    <w:rsid w:val="005028D3"/>
    <w:rsid w:val="005371AF"/>
    <w:rsid w:val="00550B66"/>
    <w:rsid w:val="005546EB"/>
    <w:rsid w:val="006F0516"/>
    <w:rsid w:val="006F0640"/>
    <w:rsid w:val="00722639"/>
    <w:rsid w:val="00726AAD"/>
    <w:rsid w:val="007D74F7"/>
    <w:rsid w:val="00861873"/>
    <w:rsid w:val="0087528B"/>
    <w:rsid w:val="008B4FA9"/>
    <w:rsid w:val="00920465"/>
    <w:rsid w:val="00941284"/>
    <w:rsid w:val="00955268"/>
    <w:rsid w:val="00956647"/>
    <w:rsid w:val="0097649F"/>
    <w:rsid w:val="009E5727"/>
    <w:rsid w:val="00A2017D"/>
    <w:rsid w:val="00A3152F"/>
    <w:rsid w:val="00A377FA"/>
    <w:rsid w:val="00A42799"/>
    <w:rsid w:val="00A72BF7"/>
    <w:rsid w:val="00AD02E3"/>
    <w:rsid w:val="00B0599D"/>
    <w:rsid w:val="00B421A8"/>
    <w:rsid w:val="00BF6184"/>
    <w:rsid w:val="00C0069F"/>
    <w:rsid w:val="00C36619"/>
    <w:rsid w:val="00D20F73"/>
    <w:rsid w:val="00D61CF0"/>
    <w:rsid w:val="00D92A7E"/>
    <w:rsid w:val="00DE5179"/>
    <w:rsid w:val="00E20221"/>
    <w:rsid w:val="00E42596"/>
    <w:rsid w:val="00E77FEA"/>
    <w:rsid w:val="00E86F2E"/>
    <w:rsid w:val="00EF1C0C"/>
    <w:rsid w:val="00F13BCB"/>
    <w:rsid w:val="00F27D5A"/>
    <w:rsid w:val="00F751A9"/>
    <w:rsid w:val="047D0C5F"/>
    <w:rsid w:val="088308F8"/>
    <w:rsid w:val="08D242C8"/>
    <w:rsid w:val="09251326"/>
    <w:rsid w:val="0B955598"/>
    <w:rsid w:val="0DD10BD4"/>
    <w:rsid w:val="0F1204A3"/>
    <w:rsid w:val="143B5245"/>
    <w:rsid w:val="15831905"/>
    <w:rsid w:val="15A56BC1"/>
    <w:rsid w:val="177C6088"/>
    <w:rsid w:val="17DF0E8C"/>
    <w:rsid w:val="19637CD3"/>
    <w:rsid w:val="19EA7D1C"/>
    <w:rsid w:val="1A3C46B2"/>
    <w:rsid w:val="1A956AE9"/>
    <w:rsid w:val="1AAB3E79"/>
    <w:rsid w:val="1D5D50EB"/>
    <w:rsid w:val="1EC271F2"/>
    <w:rsid w:val="1EDC7CD0"/>
    <w:rsid w:val="1F3F3422"/>
    <w:rsid w:val="236B4C86"/>
    <w:rsid w:val="24791D97"/>
    <w:rsid w:val="2591050E"/>
    <w:rsid w:val="27243887"/>
    <w:rsid w:val="2BC179A8"/>
    <w:rsid w:val="2D34215A"/>
    <w:rsid w:val="2D4323FC"/>
    <w:rsid w:val="2D8668C7"/>
    <w:rsid w:val="32D76A9B"/>
    <w:rsid w:val="349B32FC"/>
    <w:rsid w:val="34B056B8"/>
    <w:rsid w:val="363E0E22"/>
    <w:rsid w:val="36BF0CCD"/>
    <w:rsid w:val="38387B61"/>
    <w:rsid w:val="387951C1"/>
    <w:rsid w:val="39BB2C70"/>
    <w:rsid w:val="3D210B79"/>
    <w:rsid w:val="3DE362B6"/>
    <w:rsid w:val="40854226"/>
    <w:rsid w:val="40DA0ABF"/>
    <w:rsid w:val="418A3906"/>
    <w:rsid w:val="420B0326"/>
    <w:rsid w:val="42CB2FFA"/>
    <w:rsid w:val="42F940C3"/>
    <w:rsid w:val="452B17FC"/>
    <w:rsid w:val="47431A3C"/>
    <w:rsid w:val="47CD2852"/>
    <w:rsid w:val="4D0C7BAF"/>
    <w:rsid w:val="4D1F293A"/>
    <w:rsid w:val="4D337EA6"/>
    <w:rsid w:val="4D516557"/>
    <w:rsid w:val="4F0B38DE"/>
    <w:rsid w:val="4FF26676"/>
    <w:rsid w:val="52951DA6"/>
    <w:rsid w:val="52B37A1A"/>
    <w:rsid w:val="55412766"/>
    <w:rsid w:val="56E06090"/>
    <w:rsid w:val="5774583D"/>
    <w:rsid w:val="57CC586B"/>
    <w:rsid w:val="58550228"/>
    <w:rsid w:val="58D327A9"/>
    <w:rsid w:val="5A046F2D"/>
    <w:rsid w:val="5AA00815"/>
    <w:rsid w:val="5C604874"/>
    <w:rsid w:val="5EFD5CE3"/>
    <w:rsid w:val="601F6DA5"/>
    <w:rsid w:val="60527E65"/>
    <w:rsid w:val="605F0B59"/>
    <w:rsid w:val="63722B93"/>
    <w:rsid w:val="63F56E8F"/>
    <w:rsid w:val="668F2E9F"/>
    <w:rsid w:val="66E60E87"/>
    <w:rsid w:val="69811B5E"/>
    <w:rsid w:val="69B04E9A"/>
    <w:rsid w:val="6A1D3AF3"/>
    <w:rsid w:val="6B423944"/>
    <w:rsid w:val="6CF10FE3"/>
    <w:rsid w:val="6EAA3C17"/>
    <w:rsid w:val="6FAE77BB"/>
    <w:rsid w:val="72DB6C96"/>
    <w:rsid w:val="76085211"/>
    <w:rsid w:val="78EC285D"/>
    <w:rsid w:val="7971073C"/>
    <w:rsid w:val="7B3F7C55"/>
    <w:rsid w:val="7CB623A9"/>
    <w:rsid w:val="7E797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Autospacing="1" w:afterAutospacing="1"/>
      <w:jc w:val="left"/>
      <w:outlineLvl w:val="0"/>
    </w:pPr>
    <w:rPr>
      <w:rFonts w:hint="eastAsia" w:ascii="宋体" w:hAnsi="宋体" w:eastAsia="宋体" w:cs="Times New Roman"/>
      <w:b/>
      <w:kern w:val="44"/>
      <w:sz w:val="48"/>
      <w:szCs w:val="48"/>
    </w:rPr>
  </w:style>
  <w:style w:type="paragraph" w:styleId="3">
    <w:name w:val="heading 2"/>
    <w:basedOn w:val="1"/>
    <w:next w:val="1"/>
    <w:semiHidden/>
    <w:unhideWhenUsed/>
    <w:qFormat/>
    <w:uiPriority w:val="9"/>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9"/>
    <w:pPr>
      <w:spacing w:beforeAutospacing="1" w:afterAutospacing="1"/>
      <w:jc w:val="left"/>
      <w:outlineLvl w:val="2"/>
    </w:pPr>
    <w:rPr>
      <w:rFonts w:hint="eastAsia" w:ascii="宋体" w:hAnsi="宋体" w:eastAsia="宋体" w:cs="Times New Roman"/>
      <w:b/>
      <w:kern w:val="0"/>
      <w:sz w:val="27"/>
      <w:szCs w:val="27"/>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Body Text"/>
    <w:basedOn w:val="1"/>
    <w:link w:val="20"/>
    <w:semiHidden/>
    <w:unhideWhenUsed/>
    <w:uiPriority w:val="99"/>
    <w:pPr>
      <w:spacing w:after="120"/>
    </w:pPr>
  </w:style>
  <w:style w:type="paragraph" w:styleId="6">
    <w:name w:val="Body Text Indent"/>
    <w:basedOn w:val="1"/>
    <w:link w:val="21"/>
    <w:semiHidden/>
    <w:unhideWhenUsed/>
    <w:uiPriority w:val="99"/>
    <w:pPr>
      <w:spacing w:after="120"/>
      <w:ind w:left="420" w:leftChars="200"/>
    </w:pPr>
  </w:style>
  <w:style w:type="paragraph" w:styleId="7">
    <w:name w:val="Body Text Indent 2"/>
    <w:basedOn w:val="1"/>
    <w:link w:val="22"/>
    <w:semiHidden/>
    <w:unhideWhenUsed/>
    <w:uiPriority w:val="99"/>
    <w:pPr>
      <w:spacing w:after="120" w:line="480" w:lineRule="auto"/>
      <w:ind w:left="420" w:leftChars="200"/>
    </w:pPr>
  </w:style>
  <w:style w:type="paragraph" w:styleId="8">
    <w:name w:val="footer"/>
    <w:basedOn w:val="1"/>
    <w:link w:val="19"/>
    <w:unhideWhenUsed/>
    <w:uiPriority w:val="99"/>
    <w:pPr>
      <w:tabs>
        <w:tab w:val="center" w:pos="4153"/>
        <w:tab w:val="right" w:pos="8306"/>
      </w:tabs>
      <w:snapToGrid w:val="0"/>
      <w:jc w:val="left"/>
    </w:pPr>
    <w:rPr>
      <w:sz w:val="18"/>
      <w:szCs w:val="18"/>
    </w:rPr>
  </w:style>
  <w:style w:type="paragraph" w:styleId="9">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uiPriority w:val="99"/>
    <w:pPr>
      <w:spacing w:beforeAutospacing="1" w:afterAutospacing="1"/>
      <w:jc w:val="left"/>
    </w:pPr>
    <w:rPr>
      <w:rFonts w:cs="Times New Roman"/>
      <w:kern w:val="0"/>
      <w:sz w:val="24"/>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Strong"/>
    <w:basedOn w:val="13"/>
    <w:qFormat/>
    <w:uiPriority w:val="22"/>
    <w:rPr>
      <w:b/>
    </w:rPr>
  </w:style>
  <w:style w:type="character" w:styleId="15">
    <w:name w:val="page number"/>
    <w:basedOn w:val="13"/>
    <w:uiPriority w:val="0"/>
  </w:style>
  <w:style w:type="character" w:styleId="16">
    <w:name w:val="FollowedHyperlink"/>
    <w:basedOn w:val="13"/>
    <w:semiHidden/>
    <w:unhideWhenUsed/>
    <w:uiPriority w:val="99"/>
    <w:rPr>
      <w:color w:val="800080"/>
      <w:u w:val="single"/>
    </w:rPr>
  </w:style>
  <w:style w:type="character" w:styleId="17">
    <w:name w:val="Hyperlink"/>
    <w:basedOn w:val="13"/>
    <w:semiHidden/>
    <w:unhideWhenUsed/>
    <w:qFormat/>
    <w:uiPriority w:val="99"/>
    <w:rPr>
      <w:color w:val="0000FF"/>
      <w:u w:val="single"/>
    </w:rPr>
  </w:style>
  <w:style w:type="character" w:customStyle="1" w:styleId="18">
    <w:name w:val="页眉 Char"/>
    <w:basedOn w:val="13"/>
    <w:link w:val="9"/>
    <w:qFormat/>
    <w:uiPriority w:val="99"/>
    <w:rPr>
      <w:sz w:val="18"/>
      <w:szCs w:val="18"/>
    </w:rPr>
  </w:style>
  <w:style w:type="character" w:customStyle="1" w:styleId="19">
    <w:name w:val="页脚 Char"/>
    <w:basedOn w:val="13"/>
    <w:link w:val="8"/>
    <w:qFormat/>
    <w:uiPriority w:val="99"/>
    <w:rPr>
      <w:sz w:val="18"/>
      <w:szCs w:val="18"/>
    </w:rPr>
  </w:style>
  <w:style w:type="character" w:customStyle="1" w:styleId="20">
    <w:name w:val="正文文本 Char"/>
    <w:basedOn w:val="13"/>
    <w:link w:val="5"/>
    <w:semiHidden/>
    <w:qFormat/>
    <w:uiPriority w:val="99"/>
    <w:rPr>
      <w:rFonts w:asciiTheme="minorHAnsi" w:hAnsiTheme="minorHAnsi" w:eastAsiaTheme="minorEastAsia" w:cstheme="minorBidi"/>
      <w:kern w:val="2"/>
      <w:sz w:val="21"/>
      <w:szCs w:val="22"/>
    </w:rPr>
  </w:style>
  <w:style w:type="character" w:customStyle="1" w:styleId="21">
    <w:name w:val="正文文本缩进 Char"/>
    <w:basedOn w:val="13"/>
    <w:link w:val="6"/>
    <w:semiHidden/>
    <w:uiPriority w:val="99"/>
    <w:rPr>
      <w:rFonts w:asciiTheme="minorHAnsi" w:hAnsiTheme="minorHAnsi" w:eastAsiaTheme="minorEastAsia" w:cstheme="minorBidi"/>
      <w:kern w:val="2"/>
      <w:sz w:val="21"/>
      <w:szCs w:val="22"/>
    </w:rPr>
  </w:style>
  <w:style w:type="character" w:customStyle="1" w:styleId="22">
    <w:name w:val="正文文本缩进 2 Char"/>
    <w:basedOn w:val="13"/>
    <w:link w:val="7"/>
    <w:semiHidden/>
    <w:qFormat/>
    <w:uiPriority w:val="99"/>
    <w:rPr>
      <w:rFonts w:asciiTheme="minorHAnsi" w:hAnsiTheme="minorHAnsi" w:eastAsiaTheme="minorEastAsia" w:cstheme="minorBidi"/>
      <w:kern w:val="2"/>
      <w:sz w:val="21"/>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FCF80-53CB-4C7D-8D5D-C61873DD2BF2}">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1054</Words>
  <Characters>1337</Characters>
  <Lines>19</Lines>
  <Paragraphs>5</Paragraphs>
  <TotalTime>22</TotalTime>
  <ScaleCrop>false</ScaleCrop>
  <LinksUpToDate>false</LinksUpToDate>
  <CharactersWithSpaces>1528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2021-06-15T11:54:00Z</dcterms:created>
  <dc:creator>yesir</dc:creator>
  <cp:lastModifiedBy>陈鑫豪</cp:lastModifiedBy>
  <dcterms:modified xsi:type="dcterms:W3CDTF">2026-07-30T12:25:18Z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840AA7FEFF114622ADBCBFD6E6B0D231</vt:lpwstr>
  </property>
  <property fmtid="{D5CDD505-2E9C-101B-9397-08002B2CF9AE}" pid="4" name="KSOTemplateDocerSaveRecord">
    <vt:lpwstr>eyJoZGlkIjoiMWY2NjM0NDBjZjRiMGVjNjU2N2YzZWEwOTAzZDUzOTIiLCJ1c2VySWQiOiIxNzE4NTQ4MDU1In0=</vt:lpwstr>
  </property>
</Properties>
</file>