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8EEAC" w14:textId="4F16E3A5" w:rsidR="00A2144D" w:rsidRDefault="001C038C" w:rsidP="001C038C">
      <w:pPr>
        <w:pStyle w:val="Heading1"/>
      </w:pPr>
      <w:r>
        <w:rPr>
          <w:rFonts w:hint="eastAsia"/>
        </w:rPr>
        <w:t>类设计</w:t>
      </w:r>
    </w:p>
    <w:p w14:paraId="524D2672" w14:textId="3D9E5A8F" w:rsidR="001C038C" w:rsidRDefault="001C038C">
      <w:r>
        <w:object w:dxaOrig="20340" w:dyaOrig="8438" w14:anchorId="7E289B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4.8pt;height:172.15pt" o:ole="">
            <v:imagedata r:id="rId4" o:title=""/>
          </v:shape>
          <o:OLEObject Type="Embed" ProgID="Visio.Drawing.15" ShapeID="_x0000_i1029" DrawAspect="Content" ObjectID="_1669213087" r:id="rId5"/>
        </w:object>
      </w:r>
    </w:p>
    <w:p w14:paraId="7F050087" w14:textId="7DF24069" w:rsidR="001C038C" w:rsidRDefault="001C038C"/>
    <w:p w14:paraId="519E08A2" w14:textId="09C5FFDD" w:rsidR="001C038C" w:rsidRDefault="001C038C" w:rsidP="001C038C">
      <w:pPr>
        <w:pStyle w:val="Heading1"/>
      </w:pPr>
      <w:r>
        <w:t>D</w:t>
      </w:r>
      <w:r>
        <w:rPr>
          <w:rFonts w:hint="eastAsia"/>
        </w:rPr>
        <w:t>ata</w:t>
      </w:r>
      <w:r>
        <w:t>-flow</w:t>
      </w:r>
    </w:p>
    <w:p w14:paraId="0BF587B9" w14:textId="77777777" w:rsidR="001C038C" w:rsidRDefault="001C038C">
      <w:pPr>
        <w:rPr>
          <w:rFonts w:hint="eastAsia"/>
        </w:rPr>
      </w:pPr>
    </w:p>
    <w:p w14:paraId="55CBE45E" w14:textId="3C2D118C" w:rsidR="001C038C" w:rsidRDefault="001A44CD">
      <w:r>
        <w:object w:dxaOrig="14445" w:dyaOrig="10111" w14:anchorId="2B021F85">
          <v:shape id="_x0000_i1032" type="#_x0000_t75" style="width:415.4pt;height:290.8pt" o:ole="">
            <v:imagedata r:id="rId6" o:title=""/>
          </v:shape>
          <o:OLEObject Type="Embed" ProgID="Visio.Drawing.15" ShapeID="_x0000_i1032" DrawAspect="Content" ObjectID="_1669213088" r:id="rId7"/>
        </w:object>
      </w:r>
      <w:bookmarkStart w:id="0" w:name="_GoBack"/>
      <w:bookmarkEnd w:id="0"/>
    </w:p>
    <w:p w14:paraId="766EF518" w14:textId="77777777" w:rsidR="001C038C" w:rsidRDefault="001C038C">
      <w:pPr>
        <w:rPr>
          <w:rFonts w:hint="eastAsia"/>
        </w:rPr>
      </w:pPr>
    </w:p>
    <w:sectPr w:rsidR="001C0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2F"/>
    <w:rsid w:val="000F0008"/>
    <w:rsid w:val="001A44CD"/>
    <w:rsid w:val="001C038C"/>
    <w:rsid w:val="0098702F"/>
    <w:rsid w:val="00A1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EDBA"/>
  <w15:chartTrackingRefBased/>
  <w15:docId w15:val="{AEDCB523-1471-4AFF-BC48-A4768B53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0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3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>BMO Capital Markets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Will</dc:creator>
  <cp:keywords/>
  <dc:description/>
  <cp:lastModifiedBy>Wang Will</cp:lastModifiedBy>
  <cp:revision>3</cp:revision>
  <dcterms:created xsi:type="dcterms:W3CDTF">2020-12-11T09:30:00Z</dcterms:created>
  <dcterms:modified xsi:type="dcterms:W3CDTF">2020-12-11T09:32:00Z</dcterms:modified>
</cp:coreProperties>
</file>