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7F479">
      <w:p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健康中心-健康周期总览模块说明（总体复盘）</w:t>
      </w:r>
    </w:p>
    <w:p w14:paraId="61FCAB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功能定位</w:t>
      </w:r>
    </w:p>
    <w:p w14:paraId="266BCD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健康周期总览用于对用户在当前健康周期内，已触发的 【家庭健康管理 / 预防干预 / 抗衰管理】 三大模块的结果进行跨模块汇总与状态整合。</w:t>
      </w:r>
    </w:p>
    <w:p w14:paraId="13EAB0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本功能是 “健康中心的状态中枢”，</w:t>
      </w:r>
    </w:p>
    <w:p w14:paraId="17B86C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总体结构总览</w:t>
      </w:r>
    </w:p>
    <w:p w14:paraId="206692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【健康中心】——健康周期总览（总复盘）</w:t>
      </w:r>
    </w:p>
    <w:p w14:paraId="5BEFC8C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整体健康状态</w:t>
      </w:r>
    </w:p>
    <w:p w14:paraId="4427AD4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三层状态分布</w:t>
      </w:r>
    </w:p>
    <w:p w14:paraId="670EE32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周期关注重点</w:t>
      </w:r>
    </w:p>
    <w:p w14:paraId="24F2E22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周期执行与完成度概览</w:t>
      </w:r>
    </w:p>
    <w:p w14:paraId="15E0DF8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检测项目周期性提示</w:t>
      </w:r>
    </w:p>
    <w:p w14:paraId="02623F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总体适用条件与触发逻辑</w:t>
      </w:r>
    </w:p>
    <w:p w14:paraId="28FA7C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满足以下任一条件即可展示健康周期总览：</w:t>
      </w:r>
    </w:p>
    <w:p w14:paraId="53C8922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本周期内至少触发【家庭健康管理/预防干预/抗衰管理】中的一个模块</w:t>
      </w:r>
    </w:p>
    <w:p w14:paraId="32F064A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存在系统可识别的周期性健康数据（检测 / 评估 / 任务）</w:t>
      </w:r>
    </w:p>
    <w:p w14:paraId="7CEEDD1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一周期=14天</w:t>
      </w:r>
    </w:p>
    <w:p w14:paraId="2C3CA8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若本周期无任何模块触发，则健康周期总览不展示，仅提示用户进入相应模块进行健康管理。</w:t>
      </w:r>
    </w:p>
    <w:p w14:paraId="50CFE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提示语：建议根据您的健康问题使用相应的管理服务。</w:t>
      </w:r>
    </w:p>
    <w:p w14:paraId="77CD38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功能结构说明</w:t>
      </w:r>
    </w:p>
    <w:p w14:paraId="074DF08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整体健康状态</w:t>
      </w:r>
    </w:p>
    <w:p w14:paraId="12CE2D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状态标签（四选一）</w:t>
      </w:r>
    </w:p>
    <w:p w14:paraId="34AD3BD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用于对用户当前整体健康状态进行高度概括性判断,具体状态类型：</w:t>
      </w:r>
    </w:p>
    <w:p w14:paraId="7B5840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状态稳定 / 存在关注点 / 出现风险信号 / 多系统风险并存</w:t>
      </w:r>
    </w:p>
    <w:p w14:paraId="21E98DD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状态来源：</w:t>
      </w:r>
    </w:p>
    <w:p w14:paraId="3D4B42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基于三大模块在本周期内的状态输出进行综合判断</w:t>
      </w:r>
    </w:p>
    <w:p w14:paraId="3618118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状态提示语：</w:t>
      </w:r>
    </w:p>
    <w:p w14:paraId="53CC6AB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趋势稳定</w:t>
      </w:r>
    </w:p>
    <w:p w14:paraId="0FEEA7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本周期内整体健康状态保持相对平稳，未见明显异常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信号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。</w:t>
      </w:r>
    </w:p>
    <w:p w14:paraId="5DC8982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存在关注点</w:t>
      </w:r>
    </w:p>
    <w:p w14:paraId="62F605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本周期内部分健康状态存在起伏变化，系统将持续关注其发展情况。</w:t>
      </w:r>
    </w:p>
    <w:p w14:paraId="3BDE4AB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出现风险信号</w:t>
      </w:r>
    </w:p>
    <w:p w14:paraId="4144E9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本周期内部分风险信号持续存在或逐步显现，需作为当前阶段的重点关注方向。</w:t>
      </w:r>
    </w:p>
    <w:p w14:paraId="662DD30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多系统风险并存</w:t>
      </w:r>
    </w:p>
    <w:p w14:paraId="352FF5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当前周期内多个健康系统同时存在风险信号，整体健康状态需重点关注。</w:t>
      </w:r>
    </w:p>
    <w:p w14:paraId="1EB6C2F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状态判断标准：</w:t>
      </w:r>
    </w:p>
    <w:p w14:paraId="5C1C5F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状态一 状态稳定</w:t>
      </w:r>
    </w:p>
    <w:p w14:paraId="20A61B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满足以下条件（需全部符合）</w:t>
      </w:r>
    </w:p>
    <w:p w14:paraId="3FD9D50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家庭健康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管理状态类型为：状态稳定</w:t>
      </w:r>
    </w:p>
    <w:p w14:paraId="7C1941F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预防干预状态类型为：整体稳定</w:t>
      </w:r>
    </w:p>
    <w:p w14:paraId="4F1D264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抗衰管理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状态类型为：整体良好</w:t>
      </w:r>
    </w:p>
    <w:p w14:paraId="2CEAAA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状态二 存在关注点</w:t>
      </w:r>
    </w:p>
    <w:p w14:paraId="1B49C9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满足以下条件之一</w:t>
      </w:r>
    </w:p>
    <w:p w14:paraId="009278F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家庭健康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管理状态类型为：轻度波动</w:t>
      </w:r>
    </w:p>
    <w:p w14:paraId="6F29271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预防干预状态类型为：出现关注点</w:t>
      </w:r>
    </w:p>
    <w:p w14:paraId="45AF164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抗衰管理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状态类型为：整体可控</w:t>
      </w:r>
    </w:p>
    <w:p w14:paraId="6882AA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状态三 出现风险信号</w:t>
      </w:r>
    </w:p>
    <w:p w14:paraId="410174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满足以下条件之一</w:t>
      </w:r>
    </w:p>
    <w:p w14:paraId="17E4E42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家庭健康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管理状态类型为：风险累积</w:t>
      </w:r>
    </w:p>
    <w:p w14:paraId="207935E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预防干预状态类型为：整体需重视</w:t>
      </w:r>
    </w:p>
    <w:p w14:paraId="561C55B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抗衰管理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状态类型为：出现预警</w:t>
      </w:r>
    </w:p>
    <w:p w14:paraId="1C2664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状态四 多系统风险并存</w:t>
      </w:r>
    </w:p>
    <w:p w14:paraId="02AD86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满足以下两项条件</w:t>
      </w:r>
    </w:p>
    <w:p w14:paraId="72EBBF8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家庭健康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管理状态类型为：状态反复</w:t>
      </w:r>
    </w:p>
    <w:p w14:paraId="4E76C67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预防干预状态类型为：整体需重视</w:t>
      </w:r>
    </w:p>
    <w:p w14:paraId="609AB16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抗衰管理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状态类型为：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整体偏弱</w:t>
      </w:r>
    </w:p>
    <w:p w14:paraId="5B0CAF1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展示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说明</w:t>
      </w:r>
    </w:p>
    <w:p w14:paraId="0B6AED4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当前状态：</w:t>
      </w:r>
    </w:p>
    <w:p w14:paraId="48E47D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状态稳定 / 存在关注点 / 出现风险信号 / 多系统风险并存（四选一）</w:t>
      </w:r>
    </w:p>
    <w:p w14:paraId="00B1E9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（2）与上周期对比：</w:t>
      </w:r>
    </w:p>
    <w:p w14:paraId="257B73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·下降箭头或上升箭头；</w:t>
      </w:r>
    </w:p>
    <w:p w14:paraId="62AE502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·对比依据上周期期间处于哪种状态，比之前的状态好即上升，差即下降。</w:t>
      </w:r>
    </w:p>
    <w:p w14:paraId="15151B5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影响来源：</w:t>
      </w:r>
    </w:p>
    <w:p w14:paraId="6F91B8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·依据状态判定标准，触发到哪个模块，即来源于哪个模块，示例：</w:t>
      </w:r>
    </w:p>
    <w:p w14:paraId="073272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当前状态为：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出现风险信号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</w:p>
    <w:p w14:paraId="17A2D49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由：家庭健康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管理状态类型为：风险累积；预防干预状态类型为：整体需重视共同触发，</w:t>
      </w:r>
    </w:p>
    <w:p w14:paraId="237CFD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即：【家庭健康管理】【预防干预】为影响来源。</w:t>
      </w:r>
    </w:p>
    <w:p w14:paraId="6A3EC1E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三层状态分布</w:t>
      </w:r>
    </w:p>
    <w:p w14:paraId="440DBF86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具体模块不同状态类型：</w:t>
      </w:r>
    </w:p>
    <w:p w14:paraId="25F3AF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用于展示三大模块在本周期内的触发与状态情况。</w:t>
      </w:r>
    </w:p>
    <w:tbl>
      <w:tblPr>
        <w:tblStyle w:val="3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4455"/>
        <w:gridCol w:w="2362"/>
      </w:tblGrid>
      <w:tr w14:paraId="5CA51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18793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模块</w:t>
            </w:r>
          </w:p>
        </w:tc>
        <w:tc>
          <w:tcPr>
            <w:tcW w:w="4455" w:type="dxa"/>
            <w:vAlign w:val="center"/>
          </w:tcPr>
          <w:p w14:paraId="0DC6D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状态类型</w:t>
            </w:r>
          </w:p>
        </w:tc>
        <w:tc>
          <w:tcPr>
            <w:tcW w:w="2362" w:type="dxa"/>
            <w:vAlign w:val="center"/>
          </w:tcPr>
          <w:p w14:paraId="137223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来源（复盘模块）</w:t>
            </w:r>
          </w:p>
        </w:tc>
      </w:tr>
      <w:tr w14:paraId="4C550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202A4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家庭健康管理</w:t>
            </w:r>
          </w:p>
        </w:tc>
        <w:tc>
          <w:tcPr>
            <w:tcW w:w="4455" w:type="dxa"/>
            <w:vAlign w:val="center"/>
          </w:tcPr>
          <w:p w14:paraId="584119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状态稳定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轻度波动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风险积累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状态反复</w:t>
            </w:r>
          </w:p>
        </w:tc>
        <w:tc>
          <w:tcPr>
            <w:tcW w:w="2362" w:type="dxa"/>
            <w:vMerge w:val="restart"/>
            <w:vAlign w:val="center"/>
          </w:tcPr>
          <w:p w14:paraId="24978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近期健康总览</w:t>
            </w:r>
          </w:p>
        </w:tc>
      </w:tr>
      <w:tr w14:paraId="481BC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1F5F9B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预防干预</w:t>
            </w:r>
          </w:p>
        </w:tc>
        <w:tc>
          <w:tcPr>
            <w:tcW w:w="4455" w:type="dxa"/>
            <w:vAlign w:val="center"/>
          </w:tcPr>
          <w:p w14:paraId="48AE91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整体稳定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出现关注点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整体需重视</w:t>
            </w:r>
          </w:p>
        </w:tc>
        <w:tc>
          <w:tcPr>
            <w:tcW w:w="2362" w:type="dxa"/>
            <w:vMerge w:val="continue"/>
            <w:vAlign w:val="center"/>
          </w:tcPr>
          <w:p w14:paraId="175466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205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4B1929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抗衰管理</w:t>
            </w:r>
          </w:p>
        </w:tc>
        <w:tc>
          <w:tcPr>
            <w:tcW w:w="4455" w:type="dxa"/>
            <w:vAlign w:val="center"/>
          </w:tcPr>
          <w:p w14:paraId="5CB0F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整体良好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/整体可控/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出现预警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整体偏弱</w:t>
            </w:r>
          </w:p>
        </w:tc>
        <w:tc>
          <w:tcPr>
            <w:tcW w:w="2362" w:type="dxa"/>
            <w:vMerge w:val="continue"/>
            <w:vAlign w:val="center"/>
          </w:tcPr>
          <w:p w14:paraId="72E6FD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67948F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展示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说明：</w:t>
      </w:r>
    </w:p>
    <w:p w14:paraId="38BF86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仅展示模块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各自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状态</w:t>
      </w:r>
    </w:p>
    <w:p w14:paraId="48C6EC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未触发模块需明确标识为「未启动」</w:t>
      </w:r>
    </w:p>
    <w:p w14:paraId="4AFE2F1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周期关注重点</w:t>
      </w:r>
    </w:p>
    <w:p w14:paraId="6DB593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用于提示用户在当前周期内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三大模块中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应重点关注的健康方向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（一级目录/二级）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。</w:t>
      </w:r>
    </w:p>
    <w:p w14:paraId="7970079D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来源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（各自模块复盘目录标签定义规则，在各自模块内用来判定开头状态提示）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：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6504"/>
      </w:tblGrid>
      <w:tr w14:paraId="2658B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pct"/>
          </w:tcPr>
          <w:p w14:paraId="6AB61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模块</w:t>
            </w:r>
          </w:p>
        </w:tc>
        <w:tc>
          <w:tcPr>
            <w:tcW w:w="3815" w:type="pct"/>
          </w:tcPr>
          <w:p w14:paraId="4D806A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一级/二级目标标签</w:t>
            </w:r>
          </w:p>
        </w:tc>
      </w:tr>
      <w:tr w14:paraId="4254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pct"/>
            <w:shd w:val="clear" w:color="auto" w:fill="auto"/>
            <w:vAlign w:val="center"/>
          </w:tcPr>
          <w:p w14:paraId="025C73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家庭健康管理</w:t>
            </w:r>
          </w:p>
        </w:tc>
        <w:tc>
          <w:tcPr>
            <w:tcW w:w="3815" w:type="pct"/>
          </w:tcPr>
          <w:p w14:paraId="4C0946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异常（正常/异常）</w:t>
            </w:r>
          </w:p>
        </w:tc>
      </w:tr>
      <w:tr w14:paraId="6C8C3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pct"/>
            <w:shd w:val="clear" w:color="auto" w:fill="auto"/>
            <w:vAlign w:val="center"/>
          </w:tcPr>
          <w:p w14:paraId="40D2E5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预防干预</w:t>
            </w:r>
          </w:p>
        </w:tc>
        <w:tc>
          <w:tcPr>
            <w:tcW w:w="3815" w:type="pct"/>
          </w:tcPr>
          <w:p w14:paraId="5404F5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多项异常（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评估信息不足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正常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出现异常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多项异常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）</w:t>
            </w:r>
          </w:p>
          <w:p w14:paraId="1A340E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此为二级目录</w:t>
            </w:r>
          </w:p>
        </w:tc>
      </w:tr>
      <w:tr w14:paraId="5F7C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pct"/>
            <w:shd w:val="clear" w:color="auto" w:fill="auto"/>
            <w:vAlign w:val="center"/>
          </w:tcPr>
          <w:p w14:paraId="748D2F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抗衰管理</w:t>
            </w:r>
          </w:p>
        </w:tc>
        <w:tc>
          <w:tcPr>
            <w:tcW w:w="3815" w:type="pct"/>
          </w:tcPr>
          <w:p w14:paraId="7D9EAC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待关注（稳定/改善/待关注）</w:t>
            </w:r>
          </w:p>
        </w:tc>
      </w:tr>
    </w:tbl>
    <w:p w14:paraId="22230880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展示说明：</w:t>
      </w:r>
    </w:p>
    <w:p w14:paraId="4FA71F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仅展示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一级/二级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名称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作为关注重点</w:t>
      </w:r>
    </w:p>
    <w:p w14:paraId="03D019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·设置去向各模块跳转按钮</w:t>
      </w:r>
    </w:p>
    <w:p w14:paraId="5DC4561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周期执行与完成度概览</w:t>
      </w:r>
    </w:p>
    <w:p w14:paraId="2C287F7D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模块执行状态概览</w:t>
      </w:r>
    </w:p>
    <w:p w14:paraId="156A42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展示用户在本周期内各模块的整体执行情况：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F03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55FE12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模块</w:t>
            </w:r>
          </w:p>
        </w:tc>
        <w:tc>
          <w:tcPr>
            <w:tcW w:w="2500" w:type="pct"/>
            <w:vAlign w:val="center"/>
          </w:tcPr>
          <w:p w14:paraId="75412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执行状态</w:t>
            </w:r>
          </w:p>
        </w:tc>
      </w:tr>
      <w:tr w14:paraId="7E6BF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shd w:val="clear" w:color="auto" w:fill="auto"/>
            <w:vAlign w:val="center"/>
          </w:tcPr>
          <w:p w14:paraId="5FD4BF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家庭健康管理</w:t>
            </w:r>
          </w:p>
        </w:tc>
        <w:tc>
          <w:tcPr>
            <w:tcW w:w="2500" w:type="pct"/>
            <w:vMerge w:val="restart"/>
            <w:shd w:val="clear" w:color="auto" w:fill="FFFFFF"/>
            <w:vAlign w:val="center"/>
          </w:tcPr>
          <w:p w14:paraId="644AC1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稳定执行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间断执行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明显不足</w:t>
            </w:r>
          </w:p>
        </w:tc>
      </w:tr>
      <w:tr w14:paraId="38FB8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shd w:val="clear" w:color="auto" w:fill="auto"/>
            <w:vAlign w:val="center"/>
          </w:tcPr>
          <w:p w14:paraId="311FFF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预防干预</w:t>
            </w:r>
          </w:p>
        </w:tc>
        <w:tc>
          <w:tcPr>
            <w:tcW w:w="2500" w:type="pct"/>
            <w:vMerge w:val="continue"/>
            <w:shd w:val="clear" w:color="auto" w:fill="FFFFFF"/>
            <w:vAlign w:val="top"/>
          </w:tcPr>
          <w:p w14:paraId="600892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493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shd w:val="clear" w:color="auto" w:fill="auto"/>
            <w:vAlign w:val="center"/>
          </w:tcPr>
          <w:p w14:paraId="78F6B7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抗衰管理</w:t>
            </w:r>
          </w:p>
        </w:tc>
        <w:tc>
          <w:tcPr>
            <w:tcW w:w="2500" w:type="pct"/>
            <w:vMerge w:val="continue"/>
            <w:shd w:val="clear" w:color="auto" w:fill="FFFFFF"/>
            <w:vAlign w:val="top"/>
          </w:tcPr>
          <w:p w14:paraId="39B17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3621EE05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提示语：</w:t>
      </w:r>
    </w:p>
    <w:p w14:paraId="215B53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当前周期内各模块的整体执行情况。</w:t>
      </w:r>
    </w:p>
    <w:p w14:paraId="0C2D89E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检测项目周期性提示</w:t>
      </w:r>
    </w:p>
    <w:p w14:paraId="46062B9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本周期检测完成情况</w:t>
      </w:r>
    </w:p>
    <w:p w14:paraId="431DFD62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来源：三大模块中的【检测项目周期性提示】</w:t>
      </w:r>
    </w:p>
    <w:p w14:paraId="6E3D0DC8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展示内容：</w:t>
      </w:r>
    </w:p>
    <w:p w14:paraId="1C3B258D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已按系统建议完成的检测数量</w:t>
      </w:r>
    </w:p>
    <w:p w14:paraId="626E6F90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建议但尚未完成的检测数量</w:t>
      </w:r>
    </w:p>
    <w:p w14:paraId="28DC331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展示要求：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不列出具体检测项目名称</w:t>
      </w:r>
    </w:p>
    <w:p w14:paraId="40A693B3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下周期检测关注提示</w:t>
      </w:r>
    </w:p>
    <w:p w14:paraId="333485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用于提示用户在下周期可能需要重点关注检测内容。</w:t>
      </w:r>
    </w:p>
    <w:p w14:paraId="47DA16D9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提示语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：</w:t>
      </w:r>
    </w:p>
    <w:p w14:paraId="474889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根据当前状态，系统将在下周期重点关注相关检测项目。</w:t>
      </w:r>
    </w:p>
    <w:p w14:paraId="3409BDE1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来源：</w:t>
      </w:r>
    </w:p>
    <w:p w14:paraId="2F2FDF66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三大模块中存在异常结果的检测指标；</w:t>
      </w:r>
    </w:p>
    <w:p w14:paraId="15F0B669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三大模块中超过检测周期未检测的检测指标。</w:t>
      </w:r>
    </w:p>
    <w:p w14:paraId="40ED1D73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展示内容：</w:t>
      </w:r>
    </w:p>
    <w:p w14:paraId="6D84A593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指标名称、所属模块、检测周期、跳转按钮（→健康监测）</w:t>
      </w:r>
      <w:bookmarkStart w:id="0" w:name="_GoBack"/>
      <w:bookmarkEnd w:id="0"/>
    </w:p>
    <w:p w14:paraId="43C5A1E0">
      <w:pPr>
        <w:numPr>
          <w:ilvl w:val="0"/>
          <w:numId w:val="0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8F918"/>
    <w:multiLevelType w:val="singleLevel"/>
    <w:tmpl w:val="8258F91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575EDCA"/>
    <w:multiLevelType w:val="singleLevel"/>
    <w:tmpl w:val="9575EDC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9BC70ED7"/>
    <w:multiLevelType w:val="singleLevel"/>
    <w:tmpl w:val="9BC70ED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AB7524AB"/>
    <w:multiLevelType w:val="singleLevel"/>
    <w:tmpl w:val="AB7524A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CC5476ED"/>
    <w:multiLevelType w:val="singleLevel"/>
    <w:tmpl w:val="CC5476E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D41B3FB5"/>
    <w:multiLevelType w:val="singleLevel"/>
    <w:tmpl w:val="D41B3FB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F3375CB3"/>
    <w:multiLevelType w:val="singleLevel"/>
    <w:tmpl w:val="F3375CB3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004C417F"/>
    <w:multiLevelType w:val="singleLevel"/>
    <w:tmpl w:val="004C417F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01719A1F"/>
    <w:multiLevelType w:val="singleLevel"/>
    <w:tmpl w:val="01719A1F"/>
    <w:lvl w:ilvl="0" w:tentative="0">
      <w:start w:val="3"/>
      <w:numFmt w:val="decimal"/>
      <w:suff w:val="nothing"/>
      <w:lvlText w:val="（%1）"/>
      <w:lvlJc w:val="left"/>
    </w:lvl>
  </w:abstractNum>
  <w:abstractNum w:abstractNumId="9">
    <w:nsid w:val="04C6F238"/>
    <w:multiLevelType w:val="singleLevel"/>
    <w:tmpl w:val="04C6F23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076201D9"/>
    <w:multiLevelType w:val="singleLevel"/>
    <w:tmpl w:val="076201D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>
    <w:nsid w:val="07F881C0"/>
    <w:multiLevelType w:val="singleLevel"/>
    <w:tmpl w:val="07F881C0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71C8688"/>
    <w:multiLevelType w:val="singleLevel"/>
    <w:tmpl w:val="171C868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24D84B0D"/>
    <w:multiLevelType w:val="singleLevel"/>
    <w:tmpl w:val="24D84B0D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25DF4C9D"/>
    <w:multiLevelType w:val="singleLevel"/>
    <w:tmpl w:val="25DF4C9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5">
    <w:nsid w:val="31853A0F"/>
    <w:multiLevelType w:val="singleLevel"/>
    <w:tmpl w:val="31853A0F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9C841FD"/>
    <w:multiLevelType w:val="singleLevel"/>
    <w:tmpl w:val="39C841FD"/>
    <w:lvl w:ilvl="0" w:tentative="0">
      <w:start w:val="1"/>
      <w:numFmt w:val="decimal"/>
      <w:suff w:val="nothing"/>
      <w:lvlText w:val="（%1）"/>
      <w:lvlJc w:val="left"/>
    </w:lvl>
  </w:abstractNum>
  <w:abstractNum w:abstractNumId="17">
    <w:nsid w:val="6700C3C2"/>
    <w:multiLevelType w:val="singleLevel"/>
    <w:tmpl w:val="6700C3C2"/>
    <w:lvl w:ilvl="0" w:tentative="0">
      <w:start w:val="1"/>
      <w:numFmt w:val="decimal"/>
      <w:suff w:val="nothing"/>
      <w:lvlText w:val="（%1）"/>
      <w:lvlJc w:val="left"/>
    </w:lvl>
  </w:abstractNum>
  <w:abstractNum w:abstractNumId="18">
    <w:nsid w:val="6A9254FB"/>
    <w:multiLevelType w:val="singleLevel"/>
    <w:tmpl w:val="6A9254FB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7B4728BC"/>
    <w:multiLevelType w:val="singleLevel"/>
    <w:tmpl w:val="7B4728B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0">
    <w:nsid w:val="7EC0F98E"/>
    <w:multiLevelType w:val="singleLevel"/>
    <w:tmpl w:val="7EC0F98E"/>
    <w:lvl w:ilvl="0" w:tentative="0">
      <w:start w:val="1"/>
      <w:numFmt w:val="chineseCounting"/>
      <w:suff w:val="nothing"/>
      <w:lvlText w:val="（%1）"/>
      <w:lvlJc w:val="left"/>
      <w:rPr>
        <w:rFonts w:hint="eastAsia"/>
        <w:b/>
        <w:bCs/>
      </w:rPr>
    </w:lvl>
  </w:abstractNum>
  <w:num w:numId="1">
    <w:abstractNumId w:val="14"/>
  </w:num>
  <w:num w:numId="2">
    <w:abstractNumId w:val="15"/>
  </w:num>
  <w:num w:numId="3">
    <w:abstractNumId w:val="11"/>
  </w:num>
  <w:num w:numId="4">
    <w:abstractNumId w:val="20"/>
  </w:num>
  <w:num w:numId="5">
    <w:abstractNumId w:val="2"/>
  </w:num>
  <w:num w:numId="6">
    <w:abstractNumId w:val="6"/>
  </w:num>
  <w:num w:numId="7">
    <w:abstractNumId w:val="3"/>
  </w:num>
  <w:num w:numId="8">
    <w:abstractNumId w:val="12"/>
  </w:num>
  <w:num w:numId="9">
    <w:abstractNumId w:val="5"/>
  </w:num>
  <w:num w:numId="10">
    <w:abstractNumId w:val="10"/>
  </w:num>
  <w:num w:numId="11">
    <w:abstractNumId w:val="17"/>
  </w:num>
  <w:num w:numId="12">
    <w:abstractNumId w:val="8"/>
  </w:num>
  <w:num w:numId="13">
    <w:abstractNumId w:val="9"/>
  </w:num>
  <w:num w:numId="14">
    <w:abstractNumId w:val="4"/>
  </w:num>
  <w:num w:numId="15">
    <w:abstractNumId w:val="1"/>
  </w:num>
  <w:num w:numId="16">
    <w:abstractNumId w:val="13"/>
  </w:num>
  <w:num w:numId="17">
    <w:abstractNumId w:val="19"/>
  </w:num>
  <w:num w:numId="18">
    <w:abstractNumId w:val="7"/>
  </w:num>
  <w:num w:numId="19">
    <w:abstractNumId w:val="0"/>
  </w:num>
  <w:num w:numId="20">
    <w:abstractNumId w:val="1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917D1"/>
    <w:rsid w:val="134C3841"/>
    <w:rsid w:val="4D6917D1"/>
    <w:rsid w:val="6E5058D4"/>
    <w:rsid w:val="7A5C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1360</Words>
  <Characters>1362</Characters>
  <Lines>0</Lines>
  <Paragraphs>0</Paragraphs>
  <TotalTime>9</TotalTime>
  <ScaleCrop>false</ScaleCrop>
  <LinksUpToDate>false</LinksUpToDate>
  <CharactersWithSpaces>1383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2025-11-25T01:37:00Z</dcterms:created>
  <dc:creator>biubiu</dc:creator>
  <cp:lastModifiedBy>122022010216</cp:lastModifiedBy>
  <dcterms:modified xsi:type="dcterms:W3CDTF">2025-12-18T12:39:16Z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4E8396FC653C4D5D86D1BB85F8FBC430_11</vt:lpwstr>
  </property>
  <property fmtid="{D5CDD505-2E9C-101B-9397-08002B2CF9AE}" pid="4" name="KSOTemplateDocerSaveRecord">
    <vt:lpwstr>eyJoZGlkIjoiNDhlMzY0ZWE2OGFkZmVmNTljZjI2NDNiNjY0MzQ1NmQiLCJ1c2VySWQiOiIxNDgwNzA2Njc3In0=</vt:lpwstr>
  </property>
</Properties>
</file>