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88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慢病管理流程及条件说明</w:t>
      </w:r>
    </w:p>
    <w:p w14:paraId="56DE3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一、病种目录→用于生成慢病标签</w:t>
      </w:r>
    </w:p>
    <w:p w14:paraId="4A3D10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高血压</w:t>
      </w:r>
    </w:p>
    <w:p w14:paraId="728FB0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冠心病</w:t>
      </w:r>
    </w:p>
    <w:p w14:paraId="64FCAF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心力衰竭</w:t>
      </w:r>
    </w:p>
    <w:p w14:paraId="2808FD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糖尿病</w:t>
      </w:r>
    </w:p>
    <w:p w14:paraId="7E5483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血脂异常</w:t>
      </w:r>
    </w:p>
    <w:p w14:paraId="0ED552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肥胖</w:t>
      </w:r>
    </w:p>
    <w:p w14:paraId="4C8DDA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高尿酸血症</w:t>
      </w:r>
    </w:p>
    <w:p w14:paraId="0AAE68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痛风</w:t>
      </w:r>
    </w:p>
    <w:p w14:paraId="6C9C4F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慢性肾脏病</w:t>
      </w:r>
    </w:p>
    <w:p w14:paraId="7223C1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脑卒中</w:t>
      </w:r>
    </w:p>
    <w:p w14:paraId="02C11B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外周血管疾病</w:t>
      </w:r>
    </w:p>
    <w:p w14:paraId="33399C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睡眠呼吸暂停综合征</w:t>
      </w:r>
    </w:p>
    <w:p w14:paraId="21770D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00" w:firstLineChars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代谢综合征</w:t>
      </w:r>
    </w:p>
    <w:p w14:paraId="0BB401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二、流程（统一流程）</w:t>
      </w:r>
    </w:p>
    <w:p w14:paraId="6EF52902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【第一步：用户基础信息收集】</w:t>
      </w:r>
    </w:p>
    <w:p w14:paraId="2140AECF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44933ABC">
      <w:pPr>
        <w:numPr>
          <w:ilvl w:val="0"/>
          <w:numId w:val="0"/>
        </w:num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>基本信息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>个人病史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>生活方式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>现病史及检查结果</w:t>
      </w:r>
    </w:p>
    <w:p w14:paraId="5923FBEB">
      <w:pPr>
        <w:numPr>
          <w:ilvl w:val="0"/>
          <w:numId w:val="0"/>
        </w:num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Arial" w:hAnsi="Arial" w:eastAsia="楷体" w:cs="Arial"/>
          <w:sz w:val="24"/>
          <w:szCs w:val="24"/>
          <w:lang w:val="en-US" w:eastAsia="zh-CN"/>
        </w:rPr>
        <w:t>↓</w:t>
      </w:r>
    </w:p>
    <w:p w14:paraId="0CA832F0">
      <w:pPr>
        <w:numPr>
          <w:ilvl w:val="0"/>
          <w:numId w:val="0"/>
        </w:numPr>
        <w:jc w:val="center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形成慢病标签（13种病）</w:t>
      </w:r>
    </w:p>
    <w:p w14:paraId="4C2B18DD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7BAC8A32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【第二步：开始管理】</w:t>
      </w:r>
    </w:p>
    <w:p w14:paraId="3F9DA6AB">
      <w:pPr>
        <w:numPr>
          <w:ilvl w:val="0"/>
          <w:numId w:val="0"/>
        </w:num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形成通用管理处方</w:t>
      </w:r>
    </w:p>
    <w:p w14:paraId="1E845FF8">
      <w:pPr>
        <w:numPr>
          <w:ilvl w:val="0"/>
          <w:numId w:val="0"/>
        </w:numPr>
        <w:jc w:val="center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Arial" w:hAnsi="Arial" w:eastAsia="楷体" w:cs="Arial"/>
          <w:sz w:val="24"/>
          <w:szCs w:val="24"/>
          <w:lang w:val="en-US" w:eastAsia="zh-CN"/>
        </w:rPr>
        <w:t>↓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3"/>
      </w:tblGrid>
      <w:tr w14:paraId="7E7C6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3" w:type="dxa"/>
          </w:tcPr>
          <w:p w14:paraId="3685B612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营养处方（通用）</w:t>
            </w:r>
          </w:p>
          <w:p w14:paraId="4B967802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运动管理</w:t>
            </w:r>
          </w:p>
          <w:p w14:paraId="38704EBF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烟酒管理</w:t>
            </w:r>
          </w:p>
          <w:p w14:paraId="0B6637E3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体重管理</w:t>
            </w:r>
          </w:p>
          <w:p w14:paraId="4522076D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心理管理</w:t>
            </w:r>
          </w:p>
        </w:tc>
      </w:tr>
    </w:tbl>
    <w:p w14:paraId="651037E9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0D478A28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【第三步：生成慢病卡】</w:t>
      </w:r>
    </w:p>
    <w:p w14:paraId="14559381">
      <w:pPr>
        <w:numPr>
          <w:ilvl w:val="0"/>
          <w:numId w:val="0"/>
        </w:num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Arial" w:hAnsi="Arial" w:eastAsia="楷体" w:cs="Arial"/>
          <w:sz w:val="24"/>
          <w:szCs w:val="24"/>
          <w:lang w:val="en-US" w:eastAsia="zh-CN"/>
        </w:rPr>
        <w:t>↓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</w:tblGrid>
      <w:tr w14:paraId="70BD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0" w:type="dxa"/>
          </w:tcPr>
          <w:p w14:paraId="2653EC3C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基本信息</w:t>
            </w:r>
          </w:p>
          <w:p w14:paraId="74456F96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疾病史</w:t>
            </w:r>
          </w:p>
          <w:p w14:paraId="0536EBF6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管理执行周期</w:t>
            </w:r>
          </w:p>
          <w:p w14:paraId="13580662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检测项目（异常值提示）</w:t>
            </w:r>
          </w:p>
          <w:p w14:paraId="33E08879">
            <w:pPr>
              <w:numPr>
                <w:ilvl w:val="0"/>
                <w:numId w:val="0"/>
              </w:numPr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用药记录（用药变更）</w:t>
            </w:r>
          </w:p>
        </w:tc>
      </w:tr>
    </w:tbl>
    <w:p w14:paraId="5F5030BB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742A5926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【第四步：阶段再评估】</w:t>
      </w:r>
    </w:p>
    <w:p w14:paraId="469798C6">
      <w:pPr>
        <w:numPr>
          <w:ilvl w:val="0"/>
          <w:numId w:val="0"/>
        </w:num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Arial" w:hAnsi="Arial" w:eastAsia="楷体" w:cs="Arial"/>
          <w:sz w:val="24"/>
          <w:szCs w:val="24"/>
          <w:lang w:val="en-US" w:eastAsia="zh-CN"/>
        </w:rPr>
        <w:t>↓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</w:tblGrid>
      <w:tr w14:paraId="7F4A5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9" w:type="dxa"/>
          </w:tcPr>
          <w:p w14:paraId="6741141D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评估时间</w:t>
            </w:r>
          </w:p>
          <w:p w14:paraId="07ED7781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依从性评估</w:t>
            </w:r>
          </w:p>
          <w:p w14:paraId="6C3A1C07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危险因素评估</w:t>
            </w:r>
          </w:p>
        </w:tc>
      </w:tr>
    </w:tbl>
    <w:p w14:paraId="21ECCE7A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3DC05FF3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60AFBC4D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【第五步：管理方案调整】</w:t>
      </w:r>
    </w:p>
    <w:p w14:paraId="729F8607">
      <w:pPr>
        <w:numPr>
          <w:ilvl w:val="0"/>
          <w:numId w:val="0"/>
        </w:num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Arial" w:hAnsi="Arial" w:eastAsia="楷体" w:cs="Arial"/>
          <w:sz w:val="24"/>
          <w:szCs w:val="24"/>
          <w:lang w:val="en-US" w:eastAsia="zh-CN"/>
        </w:rPr>
        <w:t>↓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</w:tblGrid>
      <w:tr w14:paraId="3A591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9" w:type="dxa"/>
          </w:tcPr>
          <w:p w14:paraId="0B7687B4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药物调整</w:t>
            </w:r>
          </w:p>
          <w:p w14:paraId="21F572C7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饮食处方调整</w:t>
            </w:r>
          </w:p>
          <w:p w14:paraId="41053010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运动处方调整</w:t>
            </w:r>
          </w:p>
          <w:p w14:paraId="1B7105FB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戒烟处方调整</w:t>
            </w:r>
          </w:p>
          <w:p w14:paraId="137FDE66">
            <w:pPr>
              <w:numPr>
                <w:ilvl w:val="0"/>
                <w:numId w:val="0"/>
              </w:numP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心理方案调整</w:t>
            </w:r>
          </w:p>
        </w:tc>
      </w:tr>
    </w:tbl>
    <w:p w14:paraId="36E41E5D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7E121D7B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commentRangeStart w:id="0"/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【第六步：用户阶段分流】</w:t>
      </w:r>
    </w:p>
    <w:p w14:paraId="0CE01E16">
      <w:pPr>
        <w:numPr>
          <w:ilvl w:val="0"/>
          <w:numId w:val="0"/>
        </w:num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Arial" w:hAnsi="Arial" w:eastAsia="楷体" w:cs="Arial"/>
          <w:sz w:val="24"/>
          <w:szCs w:val="24"/>
          <w:lang w:val="en-US" w:eastAsia="zh-CN"/>
        </w:rPr>
        <w:t>↓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</w:tblGrid>
      <w:tr w14:paraId="066CA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9" w:type="dxa"/>
          </w:tcPr>
          <w:p w14:paraId="378248D6">
            <w:pPr>
              <w:numPr>
                <w:ilvl w:val="0"/>
                <w:numId w:val="0"/>
              </w:numP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维持阶段/调整阶段</w:t>
            </w:r>
            <w:commentRangeEnd w:id="0"/>
            <w:r>
              <w:commentReference w:id="0"/>
            </w:r>
          </w:p>
        </w:tc>
      </w:tr>
    </w:tbl>
    <w:p w14:paraId="045FF0F2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52010DA2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255CE391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11E28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三、流程各环节触发条件</w:t>
      </w:r>
    </w:p>
    <w:p w14:paraId="6EDEC20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【</w:t>
      </w:r>
      <w:r>
        <w:rPr>
          <w:rFonts w:hint="default" w:ascii="楷体" w:hAnsi="楷体" w:eastAsia="楷体" w:cs="楷体"/>
          <w:b/>
          <w:bCs/>
          <w:sz w:val="28"/>
          <w:szCs w:val="28"/>
          <w:lang w:val="en-US" w:eastAsia="zh-CN"/>
        </w:rPr>
        <w:t>第一阶段：用户基础信息收集 → 开始慢病管理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】</w:t>
      </w:r>
    </w:p>
    <w:p w14:paraId="3C53C93B">
      <w:pPr>
        <w:numPr>
          <w:ilvl w:val="0"/>
          <w:numId w:val="0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一、第一步：用户基础信息收集（输入阶段）</w:t>
      </w:r>
    </w:p>
    <w:p w14:paraId="289E75E4">
      <w:pPr>
        <w:numPr>
          <w:ilvl w:val="0"/>
          <w:numId w:val="2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采集内容：</w:t>
      </w:r>
    </w:p>
    <w:p w14:paraId="21EDF170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基本信息</w:t>
      </w:r>
    </w:p>
    <w:p w14:paraId="52C518C8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个人病史</w:t>
      </w:r>
    </w:p>
    <w:p w14:paraId="7360E481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生活方式</w:t>
      </w:r>
    </w:p>
    <w:p w14:paraId="79974A37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现病史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及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检查结果（至少 1 项有效数据）</w:t>
      </w:r>
    </w:p>
    <w:p w14:paraId="0DDF511B">
      <w:pPr>
        <w:numPr>
          <w:ilvl w:val="0"/>
          <w:numId w:val="2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系统处理：</w:t>
      </w:r>
    </w:p>
    <w:p w14:paraId="61AB063C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对照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信息采集（附件一）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，判断是否命中 13 种慢病标签之一</w:t>
      </w:r>
    </w:p>
    <w:p w14:paraId="67E86D7F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支持多标签（如高血压 + 血脂异常）</w:t>
      </w:r>
    </w:p>
    <w:p w14:paraId="395B7287">
      <w:pPr>
        <w:numPr>
          <w:ilvl w:val="0"/>
          <w:numId w:val="2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输出：</w:t>
      </w:r>
    </w:p>
    <w:p w14:paraId="5D51864E">
      <w:pPr>
        <w:numPr>
          <w:ilvl w:val="0"/>
          <w:numId w:val="0"/>
        </w:numPr>
        <w:ind w:leftChars="0" w:firstLine="480" w:firstLineChars="200"/>
        <w:rPr>
          <w:rFonts w:hint="default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用户慢病标签（0–N 个）</w:t>
      </w:r>
    </w:p>
    <w:p w14:paraId="0B2D9A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二、触发条件：进入第二步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“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开始管理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”</w:t>
      </w:r>
    </w:p>
    <w:p w14:paraId="34303429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满足以下全部条件时触发：</w:t>
      </w:r>
    </w:p>
    <w:p w14:paraId="7AE794BB">
      <w:pPr>
        <w:numPr>
          <w:ilvl w:val="0"/>
          <w:numId w:val="3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信息完整性达标</w:t>
      </w:r>
    </w:p>
    <w:p w14:paraId="7485E814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第一阶段必填字段完成率 = 100%</w:t>
      </w:r>
    </w:p>
    <w:p w14:paraId="539DE590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至少存在 1 条有效检查结果（时间在允许范围内）</w:t>
      </w:r>
    </w:p>
    <w:p w14:paraId="234E18AA">
      <w:pPr>
        <w:numPr>
          <w:ilvl w:val="0"/>
          <w:numId w:val="3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慢病标签成立</w:t>
      </w:r>
    </w:p>
    <w:p w14:paraId="6BA6C73C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命中 ≥1 个慢病标签（13 种之一）</w:t>
      </w:r>
    </w:p>
    <w:p w14:paraId="5A96E6F3">
      <w:pPr>
        <w:numPr>
          <w:ilvl w:val="0"/>
          <w:numId w:val="3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管理状态未激活</w:t>
      </w:r>
    </w:p>
    <w:p w14:paraId="62524EBF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当前用户未处于“慢病管理进行中”状态</w:t>
      </w:r>
    </w:p>
    <w:p w14:paraId="4B81473E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系统动作：</w:t>
      </w:r>
    </w:p>
    <w:p w14:paraId="1DC32BE7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状态从 信息采集中 → 慢病管理启动</w:t>
      </w:r>
    </w:p>
    <w:p w14:paraId="2B14F18B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进入【第二步：开始管理】</w:t>
      </w:r>
    </w:p>
    <w:p w14:paraId="185F0D6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【</w:t>
      </w:r>
      <w:r>
        <w:rPr>
          <w:rFonts w:hint="default" w:ascii="楷体" w:hAnsi="楷体" w:eastAsia="楷体" w:cs="楷体"/>
          <w:b/>
          <w:bCs/>
          <w:sz w:val="28"/>
          <w:szCs w:val="28"/>
          <w:lang w:val="en-US" w:eastAsia="zh-CN"/>
        </w:rPr>
        <w:t>第二步 → 第三步】开始管理 → 生成慢病卡</w:t>
      </w:r>
    </w:p>
    <w:p w14:paraId="4032D8D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三、第二步：开始管理（通用管理处方生成）</w:t>
      </w:r>
    </w:p>
    <w:p w14:paraId="11AA6E29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系统动作：</w:t>
      </w:r>
    </w:p>
    <w:p w14:paraId="0E899632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根据慢病标签 + 基础信息，生成【通用管理处方】</w:t>
      </w:r>
    </w:p>
    <w:p w14:paraId="38EA5DD5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必须生成的管理模块（允许空内容但必须建档）：</w:t>
      </w:r>
    </w:p>
    <w:p w14:paraId="5D2925AD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药物管理</w:t>
      </w:r>
    </w:p>
    <w:p w14:paraId="3F36FE65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营养处方（通用）</w:t>
      </w:r>
    </w:p>
    <w:p w14:paraId="1DC0C0E0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运动管理</w:t>
      </w:r>
    </w:p>
    <w:p w14:paraId="789AA5A8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烟酒管理</w:t>
      </w:r>
    </w:p>
    <w:p w14:paraId="74161512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体重管理</w:t>
      </w:r>
    </w:p>
    <w:p w14:paraId="33A7BF43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心理管理</w:t>
      </w:r>
    </w:p>
    <w:p w14:paraId="1C22F6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四、触发条件：进入第三步【生成慢病卡】</w:t>
      </w:r>
    </w:p>
    <w:p w14:paraId="12F8755E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满足以下条件时触发：</w:t>
      </w:r>
    </w:p>
    <w:p w14:paraId="4CE4F8D2">
      <w:pPr>
        <w:numPr>
          <w:ilvl w:val="0"/>
          <w:numId w:val="4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通用管理处方已生成</w:t>
      </w:r>
    </w:p>
    <w:p w14:paraId="584F4A00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至少 3 个以上管理模块状态 = 已初始化</w:t>
      </w:r>
    </w:p>
    <w:p w14:paraId="6C1DD03A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药物管理模块必须存在（即使为“无用药”）</w:t>
      </w:r>
    </w:p>
    <w:p w14:paraId="49E665D2">
      <w:pPr>
        <w:numPr>
          <w:ilvl w:val="0"/>
          <w:numId w:val="4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可抽取慢病核心信息</w:t>
      </w:r>
    </w:p>
    <w:p w14:paraId="42CADC20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已确认：</w:t>
      </w:r>
    </w:p>
    <w:p w14:paraId="3D3BF5B8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至少 1 个慢病标签</w:t>
      </w:r>
    </w:p>
    <w:p w14:paraId="2C5A34B4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至少 1 个检测项目（正常或异常）</w:t>
      </w:r>
    </w:p>
    <w:p w14:paraId="0A349930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当前用药状态可判定（有 / 无）</w:t>
      </w:r>
    </w:p>
    <w:p w14:paraId="0B00F42B">
      <w:pPr>
        <w:numPr>
          <w:ilvl w:val="0"/>
          <w:numId w:val="4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管理周期已设定</w:t>
      </w:r>
    </w:p>
    <w:p w14:paraId="2280BEF7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系统已分配首个“管理执行周期”（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均为</w:t>
      </w:r>
      <w:bookmarkStart w:id="0" w:name="_GoBack"/>
      <w:bookmarkEnd w:id="0"/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 4 周）</w:t>
      </w:r>
    </w:p>
    <w:p w14:paraId="688114B9">
      <w:pPr>
        <w:numPr>
          <w:ilvl w:val="0"/>
          <w:numId w:val="4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commentRangeStart w:id="1"/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管理阶段已设定</w:t>
      </w:r>
      <w:commentRangeEnd w:id="1"/>
      <w:r>
        <w:commentReference w:id="1"/>
      </w:r>
    </w:p>
    <w:p w14:paraId="070FA08F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默认进入【维持阶段】或【调整阶段】</w:t>
      </w:r>
    </w:p>
    <w:p w14:paraId="54216B9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（首次启动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为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默认【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维持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阶段】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，阶段再评估后依据结论划分阶段：维持/调整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）</w:t>
      </w:r>
    </w:p>
    <w:p w14:paraId="56FB5AA9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系统动作：</w:t>
      </w:r>
    </w:p>
    <w:p w14:paraId="78B64279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生成【慢病卡】</w:t>
      </w:r>
    </w:p>
    <w:p w14:paraId="34DB5CF8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状态从 管理方案生成 → 慢病管理进行中</w:t>
      </w:r>
    </w:p>
    <w:p w14:paraId="28DCEDA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8"/>
          <w:szCs w:val="28"/>
          <w:lang w:val="en-US" w:eastAsia="zh-CN"/>
        </w:rPr>
        <w:t>【第三步 → 第四步】慢病卡 → 阶段再评估</w:t>
      </w:r>
    </w:p>
    <w:p w14:paraId="633FE78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五、第三步：慢病卡</w:t>
      </w:r>
    </w:p>
    <w:p w14:paraId="2607664C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慢病卡包含字段：</w:t>
      </w:r>
    </w:p>
    <w:p w14:paraId="26F6641A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基本信息</w:t>
      </w:r>
    </w:p>
    <w:p w14:paraId="35F86241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疾病史（慢病标签）</w:t>
      </w:r>
    </w:p>
    <w:p w14:paraId="333131A2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检测项目（异常值高亮）</w:t>
      </w:r>
    </w:p>
    <w:p w14:paraId="637DE9B4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用药记录（含用药变更时间点）</w:t>
      </w:r>
    </w:p>
    <w:p w14:paraId="5A734495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当前管理执行周期（起止时间）</w:t>
      </w:r>
    </w:p>
    <w:p w14:paraId="0B3DFE7F">
      <w:pPr>
        <w:numPr>
          <w:ilvl w:val="0"/>
          <w:numId w:val="0"/>
        </w:numPr>
        <w:ind w:leftChars="0" w:firstLine="480" w:firstLineChars="200"/>
      </w:pPr>
      <w:commentRangeStart w:id="2"/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当前管理阶段：调整阶段 / 维持阶段</w:t>
      </w:r>
    </w:p>
    <w:p w14:paraId="02B18054">
      <w:pPr>
        <w:numPr>
          <w:ilvl w:val="0"/>
          <w:numId w:val="0"/>
        </w:numPr>
        <w:ind w:leftChars="0" w:firstLine="480" w:firstLineChars="200"/>
        <w:rPr>
          <w:rFonts w:hint="default" w:eastAsiaTheme="minorEastAsia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·阶段目标（用户不展示，作为触发阶段再评估标准）</w:t>
      </w:r>
      <w:commentRangeEnd w:id="2"/>
      <w:r>
        <w:commentReference w:id="2"/>
      </w:r>
    </w:p>
    <w:p w14:paraId="711DFF33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慢病卡 = 后续评估、调整的唯一依据对象</w:t>
      </w:r>
    </w:p>
    <w:p w14:paraId="52747B1A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六、触发条件：进入第四步【阶段再评估】</w:t>
      </w:r>
    </w:p>
    <w:p w14:paraId="3B5DD4DD">
      <w:pPr>
        <w:numPr>
          <w:ilvl w:val="0"/>
          <w:numId w:val="0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触发方式一：时间触发（常规）</w:t>
      </w:r>
    </w:p>
    <w:p w14:paraId="7DF2E28A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满足任一条件即触发：</w:t>
      </w:r>
    </w:p>
    <w:p w14:paraId="5108045E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到达当前管理执行周期的评估时间点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如：周期结束日</w:t>
      </w:r>
    </w:p>
    <w:p w14:paraId="1A4EECB7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或周期中预设评估节点（如第 14 天）</w:t>
      </w:r>
    </w:p>
    <w:p w14:paraId="4BA41A2B">
      <w:pPr>
        <w:numPr>
          <w:ilvl w:val="0"/>
          <w:numId w:val="0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commentRangeStart w:id="3"/>
      <w:r>
        <w:rPr>
          <w:rFonts w:hint="default" w:ascii="楷体" w:hAnsi="楷体" w:eastAsia="楷体" w:cs="楷体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触发方式二：事件触发（提前）</w:t>
      </w:r>
    </w:p>
    <w:p w14:paraId="1B4C4A61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任一条件成立即触发：</w:t>
      </w:r>
    </w:p>
    <w:p w14:paraId="377F0C9F">
      <w:pPr>
        <w:numPr>
          <w:ilvl w:val="0"/>
          <w:numId w:val="0"/>
        </w:numPr>
        <w:ind w:leftChars="0"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·安全异常（判定见附件六）</w:t>
      </w:r>
    </w:p>
    <w:p w14:paraId="0AC16084">
      <w:pPr>
        <w:numPr>
          <w:ilvl w:val="0"/>
          <w:numId w:val="0"/>
        </w:numPr>
        <w:ind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·恶化或依从性不足（判定见附件六）</w:t>
      </w:r>
      <w:commentRangeEnd w:id="3"/>
      <w:r>
        <w:commentReference w:id="3"/>
      </w:r>
    </w:p>
    <w:p w14:paraId="2E5575B0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用药发生变更</w:t>
      </w:r>
    </w:p>
    <w:p w14:paraId="0897BF6C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系统动作：</w:t>
      </w:r>
    </w:p>
    <w:p w14:paraId="60521FFC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进入【第四步：阶段再评估】</w:t>
      </w:r>
    </w:p>
    <w:p w14:paraId="686FCC41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8"/>
          <w:szCs w:val="28"/>
          <w:lang w:val="en-US" w:eastAsia="zh-CN"/>
        </w:rPr>
        <w:t>【第四步 → 第五步】阶段再评估 → 管理方案调整</w:t>
      </w:r>
    </w:p>
    <w:p w14:paraId="76B21C75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七、第四步：阶段再评估（评估阶段）</w:t>
      </w:r>
    </w:p>
    <w:p w14:paraId="4B24C2B3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评估内容：</w:t>
      </w:r>
    </w:p>
    <w:p w14:paraId="36BCF099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评估时间（本次评估节点）</w:t>
      </w:r>
    </w:p>
    <w:p w14:paraId="6060B07A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依从性评估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用药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/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管理任务执行情况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）</w:t>
      </w:r>
    </w:p>
    <w:p w14:paraId="79EAB5D1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危险因素评估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检测指标趋势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）</w:t>
      </w:r>
    </w:p>
    <w:p w14:paraId="71364213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评估输出：</w:t>
      </w:r>
    </w:p>
    <w:p w14:paraId="2C0E9BA3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稳定 / 需调整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判定</w:t>
      </w:r>
    </w:p>
    <w:p w14:paraId="69D37CF1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八、触发条件：进入第五步【管理方案调整】</w:t>
      </w:r>
    </w:p>
    <w:p w14:paraId="3EDD19B9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系统在 满足以下任一条件时触发：</w:t>
      </w:r>
    </w:p>
    <w:p w14:paraId="6EE95CE7">
      <w:pPr>
        <w:numPr>
          <w:ilvl w:val="0"/>
          <w:numId w:val="5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依从性不足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（具体规则见附录三）</w:t>
      </w:r>
    </w:p>
    <w:p w14:paraId="75A12718">
      <w:pPr>
        <w:numPr>
          <w:ilvl w:val="0"/>
          <w:numId w:val="5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危险因素恶化</w:t>
      </w:r>
    </w:p>
    <w:p w14:paraId="527F050B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检测异常值新增</w:t>
      </w:r>
    </w:p>
    <w:p w14:paraId="6804326B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或新增慢病相关危险因素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（具体规则见附录三）</w:t>
      </w:r>
    </w:p>
    <w:p w14:paraId="12702D97">
      <w:pPr>
        <w:numPr>
          <w:ilvl w:val="0"/>
          <w:numId w:val="5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用药或症状变化</w:t>
      </w:r>
    </w:p>
    <w:p w14:paraId="0E6348A1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用药发生新增 / 减量 / 停用</w:t>
      </w:r>
    </w:p>
    <w:p w14:paraId="38F439F2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症状频率或强度上升</w:t>
      </w:r>
    </w:p>
    <w:p w14:paraId="20A7D560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若以上均不满足：</w:t>
      </w:r>
    </w:p>
    <w:p w14:paraId="2BD086B1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状态标记为 方案维持</w:t>
      </w:r>
    </w:p>
    <w:p w14:paraId="6EA08D69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直接进入下一管理周期（不进入第五步）</w:t>
      </w:r>
    </w:p>
    <w:p w14:paraId="04317565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48014335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8"/>
          <w:szCs w:val="28"/>
          <w:lang w:val="en-US" w:eastAsia="zh-CN"/>
        </w:rPr>
        <w:t>【第五步 → 新一轮管理循环】管理方案调整 → 回到开始管理</w:t>
      </w:r>
    </w:p>
    <w:p w14:paraId="47B01421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九、第五步：管理方案调整（调整阶段）</w:t>
      </w:r>
    </w:p>
    <w:p w14:paraId="7438EE61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可调整模块（单项或多项）：</w:t>
      </w:r>
    </w:p>
    <w:p w14:paraId="7606EA33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药物调整</w:t>
      </w:r>
    </w:p>
    <w:p w14:paraId="35583457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饮食处方调整</w:t>
      </w:r>
    </w:p>
    <w:p w14:paraId="40C43021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运动处方调整</w:t>
      </w:r>
    </w:p>
    <w:p w14:paraId="34AE34DA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戒烟处方调整</w:t>
      </w:r>
    </w:p>
    <w:p w14:paraId="2C1DC5D6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心理方案调整</w:t>
      </w:r>
    </w:p>
    <w:p w14:paraId="57925F80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十、触发条件：回到第二步【开始管理】</w:t>
      </w:r>
    </w:p>
    <w:p w14:paraId="53FB372B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满足以下全部条件：</w:t>
      </w:r>
    </w:p>
    <w:p w14:paraId="16D5E758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至少 1 个管理模块完成调整</w:t>
      </w:r>
    </w:p>
    <w:p w14:paraId="3ABCCF4D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调整方案状态 = 已确认生效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用户确认接受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）</w:t>
      </w:r>
    </w:p>
    <w:p w14:paraId="03E81830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系统动作：</w:t>
      </w:r>
    </w:p>
    <w:p w14:paraId="3FBF5850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更新通用管理处方</w:t>
      </w:r>
    </w:p>
    <w:p w14:paraId="4304FFD3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同步更新慢病卡（用药记录 / 管理周期）</w:t>
      </w:r>
    </w:p>
    <w:p w14:paraId="16777906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重置管理执行周期</w:t>
      </w:r>
    </w:p>
    <w:p w14:paraId="7E99DDA3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流程回到【第二步：开始管理】</w:t>
      </w:r>
    </w:p>
    <w:p w14:paraId="266927E1">
      <w:pPr>
        <w:numPr>
          <w:ilvl w:val="0"/>
          <w:numId w:val="0"/>
        </w:numPr>
        <w:ind w:firstLine="1440" w:firstLineChars="60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3F1BEA5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8"/>
          <w:szCs w:val="28"/>
          <w:lang w:val="en-US" w:eastAsia="zh-CN"/>
        </w:rPr>
      </w:pPr>
      <w:commentRangeStart w:id="4"/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【第六步 → 用户阶段分流】分流调整管理阶段结束后</w:t>
      </w:r>
    </w:p>
    <w:p w14:paraId="2E76239B">
      <w:pPr>
        <w:numPr>
          <w:ilvl w:val="0"/>
          <w:numId w:val="0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十一、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设置下一周期管理阶段：</w:t>
      </w:r>
    </w:p>
    <w:p w14:paraId="52EAB820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若第四步评估结论=达标/稳定 → 下一周期阶段=【维持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方案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】</w:t>
      </w:r>
    </w:p>
    <w:p w14:paraId="4AED8428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若评估结论=未达标但改善中 → 下一周期阶段=【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维持方案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】</w:t>
      </w:r>
    </w:p>
    <w:p w14:paraId="4387F0E7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若评估结论=恶化或依从性不足 → 下一周期阶段=【调整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方案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】</w:t>
      </w:r>
    </w:p>
    <w:p w14:paraId="261CC4F1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若评估结论=安全异常 → 就医/急评提示，用户确认后再恢复管理与重新分配周期</w:t>
      </w:r>
    </w:p>
    <w:p w14:paraId="76B0EE97">
      <w:pPr>
        <w:numPr>
          <w:ilvl w:val="0"/>
          <w:numId w:val="0"/>
        </w:numPr>
        <w:ind w:leftChars="0" w:firstLine="482" w:firstLineChars="200"/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结论判定及就医/急评提示文案见附件六</w:t>
      </w:r>
      <w:commentRangeEnd w:id="4"/>
      <w:r>
        <w:commentReference w:id="4"/>
      </w:r>
    </w:p>
    <w:p w14:paraId="6D73CA37">
      <w:pPr>
        <w:numPr>
          <w:ilvl w:val="0"/>
          <w:numId w:val="0"/>
        </w:numPr>
        <w:ind w:leftChars="0" w:firstLine="560" w:firstLineChars="20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该阶段评估结论仅用作内部判定，不向用户展示</w:t>
      </w:r>
    </w:p>
    <w:p w14:paraId="3C514B0B">
      <w:pPr>
        <w:numPr>
          <w:ilvl w:val="0"/>
          <w:numId w:val="0"/>
        </w:numPr>
        <w:ind w:leftChars="0" w:firstLine="480" w:firstLineChars="20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160303F7">
      <w:pP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四、</w:t>
      </w:r>
      <w:r>
        <w:rPr>
          <w:rFonts w:hint="default" w:ascii="楷体" w:hAnsi="楷体" w:eastAsia="楷体" w:cs="楷体"/>
          <w:b/>
          <w:bCs/>
          <w:sz w:val="28"/>
          <w:szCs w:val="28"/>
          <w:lang w:val="en-US" w:eastAsia="zh-CN"/>
        </w:rPr>
        <w:t>总体状态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简要概括：</w:t>
      </w:r>
    </w:p>
    <w:p w14:paraId="1717D3BD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69552A1B">
      <w:pPr>
        <w:numPr>
          <w:ilvl w:val="0"/>
          <w:numId w:val="0"/>
        </w:numPr>
        <w:jc w:val="center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信息收集完成</w:t>
      </w:r>
    </w:p>
    <w:p w14:paraId="6BD816E0">
      <w:pPr>
        <w:numPr>
          <w:ilvl w:val="0"/>
          <w:numId w:val="0"/>
        </w:numPr>
        <w:jc w:val="center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↓</w:t>
      </w:r>
    </w:p>
    <w:p w14:paraId="0F22634B">
      <w:pPr>
        <w:numPr>
          <w:ilvl w:val="0"/>
          <w:numId w:val="0"/>
        </w:numPr>
        <w:jc w:val="center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慢病标签成立</w:t>
      </w:r>
    </w:p>
    <w:p w14:paraId="18B74031">
      <w:pPr>
        <w:numPr>
          <w:ilvl w:val="0"/>
          <w:numId w:val="0"/>
        </w:numPr>
        <w:jc w:val="center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↓</w:t>
      </w:r>
    </w:p>
    <w:p w14:paraId="21234B16">
      <w:pPr>
        <w:numPr>
          <w:ilvl w:val="0"/>
          <w:numId w:val="0"/>
        </w:numPr>
        <w:jc w:val="center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通用管理处方生成</w:t>
      </w:r>
    </w:p>
    <w:p w14:paraId="33291B0C">
      <w:pPr>
        <w:numPr>
          <w:ilvl w:val="0"/>
          <w:numId w:val="0"/>
        </w:numPr>
        <w:jc w:val="center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↓</w:t>
      </w:r>
    </w:p>
    <w:p w14:paraId="27418863">
      <w:pPr>
        <w:numPr>
          <w:ilvl w:val="0"/>
          <w:numId w:val="0"/>
        </w:numPr>
        <w:jc w:val="center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慢病卡生成（管理中）</w:t>
      </w:r>
    </w:p>
    <w:p w14:paraId="6B0E3DD4">
      <w:pPr>
        <w:numPr>
          <w:ilvl w:val="0"/>
          <w:numId w:val="0"/>
        </w:numPr>
        <w:jc w:val="center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↓</w:t>
      </w:r>
    </w:p>
    <w:p w14:paraId="3A66E0B1">
      <w:pPr>
        <w:numPr>
          <w:ilvl w:val="0"/>
          <w:numId w:val="0"/>
        </w:numPr>
        <w:jc w:val="center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阶段再评估</w:t>
      </w:r>
    </w:p>
    <w:p w14:paraId="289E9F36">
      <w:pPr>
        <w:numPr>
          <w:ilvl w:val="0"/>
          <w:numId w:val="0"/>
        </w:numPr>
        <w:jc w:val="center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↓</w:t>
      </w:r>
    </w:p>
    <w:p w14:paraId="2AAB0930">
      <w:pPr>
        <w:numPr>
          <w:ilvl w:val="0"/>
          <w:numId w:val="0"/>
        </w:numPr>
        <w:jc w:val="center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[不需调整] → 新周期</w:t>
      </w:r>
    </w:p>
    <w:p w14:paraId="1F76C68B">
      <w:pPr>
        <w:numPr>
          <w:ilvl w:val="0"/>
          <w:numId w:val="0"/>
        </w:numPr>
        <w:jc w:val="center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[需调整] → 管理方案调整 → 新周期</w:t>
      </w:r>
    </w:p>
    <w:p w14:paraId="5FF8CFEF">
      <w:pPr>
        <w:numPr>
          <w:ilvl w:val="0"/>
          <w:numId w:val="0"/>
        </w:numPr>
        <w:jc w:val="center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371319EE">
      <w:pPr>
        <w:numPr>
          <w:ilvl w:val="0"/>
          <w:numId w:val="0"/>
        </w:num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768D1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附件一 信息收集内容</w:t>
      </w:r>
    </w:p>
    <w:p w14:paraId="357D34EB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添加管理者信息</w:t>
      </w:r>
    </w:p>
    <w:p w14:paraId="70CD4130">
      <w:pPr>
        <w:numPr>
          <w:ilvl w:val="0"/>
          <w:numId w:val="0"/>
        </w:numPr>
        <w:ind w:leftChars="0"/>
        <w:jc w:val="center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（一）基本信息</w:t>
      </w:r>
    </w:p>
    <w:p w14:paraId="2A5F9C95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出生日期</w:t>
      </w:r>
    </w:p>
    <w:p w14:paraId="3CD1E4BD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性别   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男    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女</w:t>
      </w:r>
    </w:p>
    <w:p w14:paraId="13B6C834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民族   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汉族  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其他：</w:t>
      </w:r>
    </w:p>
    <w:p w14:paraId="13F692D2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060F5EA6">
      <w:pPr>
        <w:numPr>
          <w:ilvl w:val="0"/>
          <w:numId w:val="0"/>
        </w:numPr>
        <w:ind w:leftChars="0"/>
        <w:jc w:val="center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（二）个人史</w:t>
      </w:r>
    </w:p>
    <w:p w14:paraId="7615153E">
      <w:pPr>
        <w:numPr>
          <w:ilvl w:val="0"/>
          <w:numId w:val="6"/>
        </w:numPr>
        <w:ind w:left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过敏史（经医师确诊）</w:t>
      </w:r>
    </w:p>
    <w:p w14:paraId="7C12E4A0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无  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有：药名或食品名等：（填写）</w:t>
      </w:r>
    </w:p>
    <w:p w14:paraId="04C55E38">
      <w:pPr>
        <w:numPr>
          <w:ilvl w:val="0"/>
          <w:numId w:val="6"/>
        </w:numPr>
        <w:ind w:left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慢性病病史</w:t>
      </w:r>
    </w:p>
    <w:p w14:paraId="3B563F34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高血压（确诊时间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年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月）</w:t>
      </w:r>
    </w:p>
    <w:p w14:paraId="2C796373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冠心病（确诊时间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年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月）</w:t>
      </w:r>
    </w:p>
    <w:p w14:paraId="33C47E38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心力衰竭（确诊时间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年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月）</w:t>
      </w:r>
    </w:p>
    <w:p w14:paraId="1B1A03B2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糖尿病（2型）</w:t>
      </w:r>
    </w:p>
    <w:p w14:paraId="4FFDC218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血脂异常</w:t>
      </w:r>
    </w:p>
    <w:p w14:paraId="0CD9C55B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肥胖 </w:t>
      </w:r>
    </w:p>
    <w:p w14:paraId="7A290C23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高尿酸血症</w:t>
      </w:r>
    </w:p>
    <w:p w14:paraId="58DD8C33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痛风</w:t>
      </w:r>
    </w:p>
    <w:p w14:paraId="1DF4DE7F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慢性肾脏</w:t>
      </w:r>
    </w:p>
    <w:p w14:paraId="03915789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脑卒中</w:t>
      </w:r>
    </w:p>
    <w:p w14:paraId="216C27F8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外周血管疾病</w:t>
      </w:r>
    </w:p>
    <w:p w14:paraId="7ED81DF9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睡眠呼吸暂停综合征</w:t>
      </w:r>
    </w:p>
    <w:p w14:paraId="49CD8733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代谢综合征</w:t>
      </w:r>
    </w:p>
    <w:p w14:paraId="07FC6BE6">
      <w:pPr>
        <w:numPr>
          <w:ilvl w:val="0"/>
          <w:numId w:val="6"/>
        </w:numPr>
        <w:ind w:left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早发心脑血管疾病及糖尿病家族史（慢病确诊年龄：男＜45岁，女＜55岁）</w:t>
      </w:r>
    </w:p>
    <w:p w14:paraId="7468A6E4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父亲    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无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有</w:t>
      </w:r>
    </w:p>
    <w:p w14:paraId="232D0059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母亲    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无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有</w:t>
      </w:r>
    </w:p>
    <w:p w14:paraId="64684535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兄弟姐妹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无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有</w:t>
      </w:r>
    </w:p>
    <w:p w14:paraId="33C54D45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子女    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无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有</w:t>
      </w:r>
    </w:p>
    <w:p w14:paraId="72A0A6AB">
      <w:pPr>
        <w:numPr>
          <w:ilvl w:val="0"/>
          <w:numId w:val="6"/>
        </w:numPr>
        <w:ind w:left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妊娠高血压（女性填写）</w:t>
      </w:r>
    </w:p>
    <w:p w14:paraId="0BF55332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无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有                    妊娠高血压持续至今    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无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有</w:t>
      </w:r>
    </w:p>
    <w:p w14:paraId="75B15955">
      <w:pPr>
        <w:numPr>
          <w:ilvl w:val="0"/>
          <w:numId w:val="6"/>
        </w:numPr>
        <w:ind w:left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妊娠糖尿病（女性填写）</w:t>
      </w:r>
    </w:p>
    <w:p w14:paraId="1FCB8C3C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无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有                    妊娠高血压持续至今      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无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有</w:t>
      </w:r>
    </w:p>
    <w:p w14:paraId="5B4D6621">
      <w:pPr>
        <w:numPr>
          <w:ilvl w:val="0"/>
          <w:numId w:val="6"/>
        </w:numPr>
        <w:ind w:left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巨大儿生产史（女性填写）</w:t>
      </w:r>
    </w:p>
    <w:p w14:paraId="0AA550C7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（胎儿出生体重＞4kg）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无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sym w:font="Wingdings 2" w:char="00A3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有</w:t>
      </w:r>
    </w:p>
    <w:p w14:paraId="271A108E">
      <w:pPr>
        <w:numPr>
          <w:ilvl w:val="0"/>
          <w:numId w:val="0"/>
        </w:numPr>
        <w:jc w:val="center"/>
        <w:rPr>
          <w:rFonts w:hint="eastAsia" w:ascii="楷体" w:hAnsi="楷体" w:eastAsia="楷体" w:cs="楷体"/>
          <w:kern w:val="2"/>
          <w:sz w:val="24"/>
          <w:szCs w:val="24"/>
          <w:lang w:val="en-US" w:eastAsia="zh-CN" w:bidi="ar-SA"/>
        </w:rPr>
      </w:pPr>
    </w:p>
    <w:p w14:paraId="52E98B5C">
      <w:pPr>
        <w:numPr>
          <w:ilvl w:val="0"/>
          <w:numId w:val="0"/>
        </w:numPr>
        <w:jc w:val="center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kern w:val="2"/>
          <w:sz w:val="24"/>
          <w:szCs w:val="24"/>
          <w:lang w:val="en-US" w:eastAsia="zh-CN" w:bidi="ar-SA"/>
        </w:rPr>
        <w:t>（三）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生活方式记录</w:t>
      </w:r>
    </w:p>
    <w:p w14:paraId="4C292DDF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一、饮食情况</w:t>
      </w:r>
    </w:p>
    <w:p w14:paraId="558A0585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1. 饮食结构</w:t>
      </w:r>
    </w:p>
    <w:p w14:paraId="1A637F22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（单选）</w:t>
      </w:r>
    </w:p>
    <w:p w14:paraId="4884D89F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营养均匀</w:t>
      </w:r>
    </w:p>
    <w:p w14:paraId="40575E04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荤食为主</w:t>
      </w:r>
    </w:p>
    <w:p w14:paraId="3234BF81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素食为主</w:t>
      </w:r>
    </w:p>
    <w:p w14:paraId="7B665D42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纯素食</w:t>
      </w:r>
    </w:p>
    <w:p w14:paraId="0DE6B216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其他饮食结构：________</w:t>
      </w:r>
    </w:p>
    <w:p w14:paraId="49376428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2. 口味（可多选）</w:t>
      </w:r>
    </w:p>
    <w:p w14:paraId="4C887048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咸</w:t>
      </w:r>
    </w:p>
    <w:p w14:paraId="0F4603B1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甜</w:t>
      </w:r>
    </w:p>
    <w:p w14:paraId="4B2DD947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酸</w:t>
      </w:r>
    </w:p>
    <w:p w14:paraId="01071DE5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辣</w:t>
      </w:r>
    </w:p>
    <w:p w14:paraId="6BEFE347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油腻</w:t>
      </w:r>
    </w:p>
    <w:p w14:paraId="56F7DD8A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清淡</w:t>
      </w:r>
    </w:p>
    <w:p w14:paraId="2DF169D5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其他</w:t>
      </w:r>
    </w:p>
    <w:p w14:paraId="3AFC3931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无固定口味</w:t>
      </w:r>
    </w:p>
    <w:p w14:paraId="1F195D31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3. 烹饪习惯（可多选）</w:t>
      </w:r>
    </w:p>
    <w:p w14:paraId="6802C40B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蒸煮为主</w:t>
      </w:r>
    </w:p>
    <w:p w14:paraId="5F246F2E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煎、快炒为主</w:t>
      </w:r>
    </w:p>
    <w:p w14:paraId="66121350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油炸、烧烤为主</w:t>
      </w:r>
    </w:p>
    <w:p w14:paraId="7770AF08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煲炖为主</w:t>
      </w:r>
    </w:p>
    <w:p w14:paraId="2ABE50E8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卤制、腌制为主</w:t>
      </w:r>
    </w:p>
    <w:p w14:paraId="0B779CF3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其他：________</w:t>
      </w:r>
    </w:p>
    <w:p w14:paraId="7DEE8F89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4. 每日食盐量（适合高血压病患者）</w:t>
      </w:r>
    </w:p>
    <w:p w14:paraId="2AE9C05E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用 2g 盐勺计算：</w:t>
      </w:r>
    </w:p>
    <w:p w14:paraId="0623FB23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＜6g</w:t>
      </w:r>
    </w:p>
    <w:p w14:paraId="0A016C53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6–12g</w:t>
      </w:r>
    </w:p>
    <w:p w14:paraId="214FC14B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＞12g</w:t>
      </w:r>
    </w:p>
    <w:p w14:paraId="34C523E0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用整袋盐除以人口数及使用天数计算：</w:t>
      </w:r>
    </w:p>
    <w:p w14:paraId="345DFB4D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＜6g</w:t>
      </w:r>
    </w:p>
    <w:p w14:paraId="36AC3704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6–12g</w:t>
      </w:r>
    </w:p>
    <w:p w14:paraId="145B4C4D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＞12g</w:t>
      </w:r>
    </w:p>
    <w:p w14:paraId="6DFD24AA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未计算个人食盐量</w:t>
      </w:r>
    </w:p>
    <w:p w14:paraId="7ECF0020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5. 肉食、动物内脏、海鲜和油腻食物喜好程度</w:t>
      </w:r>
    </w:p>
    <w:p w14:paraId="661D6779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（适合冠心病、动脉硬化、肥胖症等代谢疾病）</w:t>
      </w:r>
    </w:p>
    <w:p w14:paraId="008A53EF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一般</w:t>
      </w:r>
    </w:p>
    <w:p w14:paraId="0F0082AF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喜欢</w:t>
      </w:r>
    </w:p>
    <w:p w14:paraId="08CC4481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特别喜欢（相对其他食物而言）</w:t>
      </w:r>
    </w:p>
    <w:p w14:paraId="60D434D7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6. 甜食喜好程度</w:t>
      </w:r>
    </w:p>
    <w:p w14:paraId="6C0FECAD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（适合糖尿病、肥胖症等代谢疾病）</w:t>
      </w:r>
    </w:p>
    <w:p w14:paraId="6228B63E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一般</w:t>
      </w:r>
    </w:p>
    <w:p w14:paraId="3EA270C6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喜欢</w:t>
      </w:r>
    </w:p>
    <w:p w14:paraId="10A829BB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特别喜欢（相对其他食物而言）</w:t>
      </w:r>
    </w:p>
    <w:p w14:paraId="4FF0521C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二、体力活动</w:t>
      </w:r>
    </w:p>
    <w:p w14:paraId="24C618D4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1. 工作状态</w:t>
      </w:r>
    </w:p>
    <w:p w14:paraId="236A5516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办公室工作（或退休前）</w:t>
      </w:r>
    </w:p>
    <w:p w14:paraId="5939413F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非办公室工作（或退休前）</w:t>
      </w:r>
    </w:p>
    <w:p w14:paraId="4379D934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2. 体育锻炼（有计划的）</w:t>
      </w:r>
    </w:p>
    <w:p w14:paraId="5F4984F3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从不</w:t>
      </w:r>
    </w:p>
    <w:p w14:paraId="5FD98048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有</w:t>
      </w:r>
    </w:p>
    <w:p w14:paraId="2B5DC52C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偶尔</w:t>
      </w:r>
    </w:p>
    <w:p w14:paraId="550BC9D2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经常</w:t>
      </w:r>
    </w:p>
    <w:p w14:paraId="4D6F3CC7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3. 锻炼方式（可多选）</w:t>
      </w:r>
    </w:p>
    <w:p w14:paraId="38C4B993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散步</w:t>
      </w:r>
    </w:p>
    <w:p w14:paraId="2A597996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慢跑或快走</w:t>
      </w:r>
    </w:p>
    <w:p w14:paraId="0F8839D6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器械锻炼</w:t>
      </w:r>
    </w:p>
    <w:p w14:paraId="5FBB71BA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体操或太极</w:t>
      </w:r>
    </w:p>
    <w:p w14:paraId="52EA510E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自行车</w:t>
      </w:r>
    </w:p>
    <w:p w14:paraId="5E36A5DF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其他：________</w:t>
      </w:r>
    </w:p>
    <w:p w14:paraId="1033A9AD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4. 每日锻炼时间</w:t>
      </w:r>
    </w:p>
    <w:p w14:paraId="600EBEE7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＜30 min</w:t>
      </w:r>
    </w:p>
    <w:p w14:paraId="120683A7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30–60 min</w:t>
      </w:r>
    </w:p>
    <w:p w14:paraId="0C4CCF61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60–90 min</w:t>
      </w:r>
    </w:p>
    <w:p w14:paraId="670EED02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90–120 min</w:t>
      </w:r>
    </w:p>
    <w:p w14:paraId="214915CE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＞120 min</w:t>
      </w:r>
    </w:p>
    <w:p w14:paraId="74153AE4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5. 每周锻炼频次</w:t>
      </w:r>
    </w:p>
    <w:p w14:paraId="45674A82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0 次</w:t>
      </w:r>
    </w:p>
    <w:p w14:paraId="38F248FC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1–2 次</w:t>
      </w:r>
    </w:p>
    <w:p w14:paraId="26553A66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3–4 次</w:t>
      </w:r>
    </w:p>
    <w:p w14:paraId="6FA8ACB9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5–6 次</w:t>
      </w:r>
    </w:p>
    <w:p w14:paraId="0A66EDBE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7 次</w:t>
      </w:r>
    </w:p>
    <w:p w14:paraId="0CACA541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三、吸烟史</w:t>
      </w:r>
    </w:p>
    <w:p w14:paraId="0818E94E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不吸烟</w:t>
      </w:r>
    </w:p>
    <w:p w14:paraId="33DDAAE0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不吸烟，但暴露于二手烟环境</w:t>
      </w:r>
    </w:p>
    <w:p w14:paraId="22BF7E61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家庭二手烟</w:t>
      </w:r>
    </w:p>
    <w:p w14:paraId="421B62EF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办公室二手烟（可多选）</w:t>
      </w:r>
    </w:p>
    <w:p w14:paraId="334314F2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已戒烟</w:t>
      </w:r>
    </w:p>
    <w:p w14:paraId="2B7A67F3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开始吸烟年龄：____ 岁</w:t>
      </w:r>
    </w:p>
    <w:p w14:paraId="21E70134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戒烟前平均每天吸烟：____ 支</w:t>
      </w:r>
    </w:p>
    <w:p w14:paraId="6E09E966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戒烟年龄：____ 岁</w:t>
      </w:r>
    </w:p>
    <w:p w14:paraId="59A86AEF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吸烟</w:t>
      </w:r>
    </w:p>
    <w:p w14:paraId="74BD54D7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开始吸烟年龄：____ 岁</w:t>
      </w:r>
    </w:p>
    <w:p w14:paraId="2C7AC0E7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现在平均每天吸烟：____ 支</w:t>
      </w:r>
    </w:p>
    <w:p w14:paraId="786FB8D1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四、饮酒史</w:t>
      </w:r>
    </w:p>
    <w:p w14:paraId="13F3945E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不饮酒</w:t>
      </w:r>
    </w:p>
    <w:p w14:paraId="3EBB40C0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饮酒</w:t>
      </w:r>
    </w:p>
    <w:p w14:paraId="3EB9A8AE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饮酒频率：</w:t>
      </w:r>
    </w:p>
    <w:p w14:paraId="66A77D1A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偶尔</w:t>
      </w:r>
    </w:p>
    <w:p w14:paraId="5F7A061A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经常</w:t>
      </w:r>
    </w:p>
    <w:p w14:paraId="7625A847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每天</w:t>
      </w:r>
    </w:p>
    <w:p w14:paraId="50CEEE01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开始饮酒年龄：____ 岁</w:t>
      </w:r>
    </w:p>
    <w:p w14:paraId="0C795EF6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日平均饮酒量：____ 两</w:t>
      </w:r>
    </w:p>
    <w:p w14:paraId="0261C03D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饮酒种类：________</w:t>
      </w:r>
    </w:p>
    <w:p w14:paraId="0EA9EF34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已戒酒</w:t>
      </w:r>
    </w:p>
    <w:p w14:paraId="52003307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开始饮酒年龄：____ 岁</w:t>
      </w:r>
    </w:p>
    <w:p w14:paraId="09E39D61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戒酒前平均每天饮酒：____ 两</w:t>
      </w:r>
    </w:p>
    <w:p w14:paraId="3DD973DE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戒酒年龄：____ 岁</w:t>
      </w:r>
    </w:p>
    <w:p w14:paraId="3B5D0F8C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五、情绪状态（可多选）</w:t>
      </w:r>
    </w:p>
    <w:p w14:paraId="6940A51C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情绪正常</w:t>
      </w:r>
    </w:p>
    <w:p w14:paraId="78DF99BF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易紧张</w:t>
      </w:r>
    </w:p>
    <w:p w14:paraId="47515B41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易焦虑</w:t>
      </w:r>
    </w:p>
    <w:p w14:paraId="5B523AB9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易抑郁</w:t>
      </w:r>
    </w:p>
    <w:p w14:paraId="7B170618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易生气</w:t>
      </w:r>
    </w:p>
    <w:p w14:paraId="04C51663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易激动</w:t>
      </w:r>
    </w:p>
    <w:p w14:paraId="46DCCD75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易情绪低落</w:t>
      </w:r>
    </w:p>
    <w:p w14:paraId="0A114C34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压力大</w:t>
      </w:r>
    </w:p>
    <w:p w14:paraId="206A0751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压抑感强</w:t>
      </w:r>
    </w:p>
    <w:p w14:paraId="1F33185E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☐ 其他情绪：________</w:t>
      </w:r>
    </w:p>
    <w:p w14:paraId="7FCD90BC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1C98735D">
      <w:pPr>
        <w:numPr>
          <w:ilvl w:val="0"/>
          <w:numId w:val="7"/>
        </w:numPr>
        <w:jc w:val="center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现病史及检查结果</w:t>
      </w:r>
    </w:p>
    <w:p w14:paraId="471A8C78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一、近 1 个月的血压情况（高血压病）</w:t>
      </w:r>
    </w:p>
    <w:p w14:paraId="4833DAF8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（按主要血压状态勾选）</w:t>
      </w:r>
    </w:p>
    <w:p w14:paraId="44B9F49D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≤120 / 80 mmHg（此血压状态占比 ≥90%）</w:t>
      </w:r>
    </w:p>
    <w:p w14:paraId="7AB5DCC7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121–139 / 81–89 mmHg（此血压状态占比 ≥90%）</w:t>
      </w:r>
    </w:p>
    <w:p w14:paraId="29157501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140–159 / 90–99 mmHg（此血压状态占比 ≥10%）</w:t>
      </w:r>
    </w:p>
    <w:p w14:paraId="0F441CBC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160–179 / 100–109 mmHg（此血压状态占比 ≥10%）</w:t>
      </w:r>
    </w:p>
    <w:p w14:paraId="57378A7F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≥180 / 110 mmHg（此血压状态占比 ≥10%）</w:t>
      </w:r>
    </w:p>
    <w:p w14:paraId="0A7269AD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2EDE5D75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二、近 48 小时内的胸痛情况（冠心病）</w:t>
      </w:r>
    </w:p>
    <w:p w14:paraId="5E577236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近 48 小时内无发作</w:t>
      </w:r>
    </w:p>
    <w:p w14:paraId="2462D702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近 48 小时内有发作</w:t>
      </w:r>
    </w:p>
    <w:p w14:paraId="1147C68D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胸痛发作次数：</w:t>
      </w:r>
    </w:p>
    <w:p w14:paraId="2ED5AD7D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1 次 ☐ 2 次 ☐ 3 次 ☐ ≥4 次</w:t>
      </w:r>
    </w:p>
    <w:p w14:paraId="045FE4C2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胸痛持续时间：</w:t>
      </w:r>
    </w:p>
    <w:p w14:paraId="38BAE938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3–5 min ☐ 5–10 min ☐ 10–15 min ☐ ＞15 min</w:t>
      </w:r>
    </w:p>
    <w:p w14:paraId="77E5568E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胸痛伴随症状（可多选）：</w:t>
      </w:r>
    </w:p>
    <w:p w14:paraId="67E0D9DE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心慌 ☐ 出汗 ☐ 濒死感</w:t>
      </w:r>
    </w:p>
    <w:p w14:paraId="63D8E9F6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胸痛诱因：</w:t>
      </w:r>
    </w:p>
    <w:p w14:paraId="358AE86F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运动：☐ 爬坡 ☐ 上楼 ☐ 快走 ☐ 情绪激动 ☐ 其他</w:t>
      </w:r>
    </w:p>
    <w:p w14:paraId="5E4AAEAA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静息：☐ 白天 ☐ 夜间</w:t>
      </w:r>
    </w:p>
    <w:p w14:paraId="46DC967A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393BD5B1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三、低血糖发作情况（糖尿病）</w:t>
      </w:r>
    </w:p>
    <w:p w14:paraId="7FFC9B79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最近 1 个月内有发作（此处选择才能选以下三项）：</w:t>
      </w:r>
    </w:p>
    <w:p w14:paraId="196D38F3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发作次数：☐ 1 次 ☐ 2 次 ☐ 3 次 ☐ ≥4 次</w:t>
      </w:r>
    </w:p>
    <w:p w14:paraId="34FAF279">
      <w:pPr>
        <w:numPr>
          <w:ilvl w:val="0"/>
          <w:numId w:val="0"/>
        </w:numPr>
        <w:ind w:firstLine="480" w:firstLineChars="200"/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症状性低血糖：心慌、出汗、饥饿感</w:t>
      </w:r>
    </w:p>
    <w:p w14:paraId="7AC549A9">
      <w:pPr>
        <w:numPr>
          <w:ilvl w:val="0"/>
          <w:numId w:val="0"/>
        </w:numPr>
        <w:ind w:firstLine="480" w:firstLineChars="200"/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诊断性低血糖：血糖低于 3.9 mmol/L</w:t>
      </w:r>
    </w:p>
    <w:p w14:paraId="79BD7C31">
      <w:pPr>
        <w:numPr>
          <w:ilvl w:val="0"/>
          <w:numId w:val="0"/>
        </w:numPr>
        <w:ind w:firstLine="480" w:firstLineChars="200"/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严重低血糖：需他人帮助才能纠正的低血糖，一般合并不同程度的意识障碍</w:t>
      </w:r>
    </w:p>
    <w:p w14:paraId="7BCC1014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最近 1 个月内无发作</w:t>
      </w:r>
    </w:p>
    <w:p w14:paraId="768E10B6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四、并发症</w:t>
      </w:r>
    </w:p>
    <w:p w14:paraId="441B0BB9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1. 高血压病</w:t>
      </w:r>
    </w:p>
    <w:p w14:paraId="654A62E9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心肌肥厚或扩大</w:t>
      </w:r>
    </w:p>
    <w:p w14:paraId="6ED56D5E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心力衰竭</w:t>
      </w:r>
    </w:p>
    <w:p w14:paraId="454A4182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脑出血后遗症或缺血性卒中</w:t>
      </w:r>
    </w:p>
    <w:p w14:paraId="05B7A787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肾功能不全</w:t>
      </w:r>
    </w:p>
    <w:p w14:paraId="2A2BD6DB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眼底视网膜病变</w:t>
      </w:r>
    </w:p>
    <w:p w14:paraId="6AACE772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2. 冠心病</w:t>
      </w:r>
    </w:p>
    <w:p w14:paraId="3251686C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心脏扩大</w:t>
      </w:r>
    </w:p>
    <w:p w14:paraId="0A421F44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心力衰竭</w:t>
      </w:r>
    </w:p>
    <w:p w14:paraId="1C926180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心律失常</w:t>
      </w:r>
    </w:p>
    <w:p w14:paraId="0B83CFB3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附壁血栓</w:t>
      </w:r>
    </w:p>
    <w:p w14:paraId="55A34629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心脏破裂</w:t>
      </w:r>
    </w:p>
    <w:p w14:paraId="0F419495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3. 糖尿病</w:t>
      </w:r>
    </w:p>
    <w:p w14:paraId="66C18CB2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眼底病变</w:t>
      </w:r>
    </w:p>
    <w:p w14:paraId="47598979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周围神经病变</w:t>
      </w:r>
    </w:p>
    <w:p w14:paraId="0ED81926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糖尿病足</w:t>
      </w:r>
    </w:p>
    <w:p w14:paraId="2128D06C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酮症</w:t>
      </w:r>
    </w:p>
    <w:p w14:paraId="4857A791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高渗性昏迷</w:t>
      </w:r>
    </w:p>
    <w:p w14:paraId="28643391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糖尿病肾病</w:t>
      </w:r>
    </w:p>
    <w:p w14:paraId="15617F7F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5D72B07A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五、现存危险因素</w:t>
      </w:r>
    </w:p>
    <w:p w14:paraId="363808AD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男性 ≥55 岁，女性 ≥65 岁</w:t>
      </w:r>
    </w:p>
    <w:p w14:paraId="532B9830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少运动（每周少于 3 天、每天 ≥7000 步的走路）</w:t>
      </w:r>
    </w:p>
    <w:p w14:paraId="111121C4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吸烟</w:t>
      </w:r>
    </w:p>
    <w:p w14:paraId="0C2BCA47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血脂异常：总胆固醇 ≥5.17 mmol/L（220 mg/dl）或 LDL-C ≥3.3 mmol/L（130 mg/dl）或 HDL-C ＜1.0 mmol/L（40 mg/dl）</w:t>
      </w:r>
    </w:p>
    <w:p w14:paraId="3EA3EAC2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糖耐量受损：餐后 2 小时血糖 7.8–11.0 mmol/L或空腹血糖异常 6.1–6.9 mmol/L</w:t>
      </w:r>
    </w:p>
    <w:p w14:paraId="2E83472A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高尿酸血症</w:t>
      </w:r>
    </w:p>
    <w:p w14:paraId="65AB43CF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高同型半胱氨酸血症</w:t>
      </w:r>
    </w:p>
    <w:p w14:paraId="17F4092B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一级亲属早发心血管病：男＜45 岁，女＜55 岁确诊高血压或冠心病</w:t>
      </w:r>
    </w:p>
    <w:p w14:paraId="7DB7A8A6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微量白蛋白尿：尿微量白蛋白 / 肌酐（ACR）＞30 mg/g</w:t>
      </w:r>
    </w:p>
    <w:p w14:paraId="66A287C3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腹型肥胖：腰围：男性 ≥90 cm，女性 ≥85 cm或肥胖：BMI ≥28 kg/m²</w:t>
      </w:r>
    </w:p>
    <w:p w14:paraId="346E6724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0EC9960A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六、伴发疾病</w:t>
      </w:r>
    </w:p>
    <w:p w14:paraId="342935DF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高血压病</w:t>
      </w:r>
    </w:p>
    <w:p w14:paraId="1E867B1C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冠心病</w:t>
      </w:r>
    </w:p>
    <w:p w14:paraId="42B0B9EB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缺血性心力衰竭</w:t>
      </w:r>
    </w:p>
    <w:p w14:paraId="5C458472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冠状动脉支架植入术或冠状动脉搭桥术</w:t>
      </w:r>
    </w:p>
    <w:p w14:paraId="1253AD3B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出血性脑卒中</w:t>
      </w:r>
    </w:p>
    <w:p w14:paraId="6DE1209D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缺血性脑卒中</w:t>
      </w:r>
    </w:p>
    <w:p w14:paraId="19B97701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糖尿病</w:t>
      </w:r>
    </w:p>
    <w:p w14:paraId="1E686907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外周血管疾病</w:t>
      </w:r>
    </w:p>
    <w:p w14:paraId="2E2A4273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睡眠呼吸暂停综合征</w:t>
      </w:r>
    </w:p>
    <w:p w14:paraId="4EADBDD8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多囊卵巢综合征</w:t>
      </w:r>
    </w:p>
    <w:p w14:paraId="379F2C97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高尿酸血症或痛风性关节炎</w:t>
      </w:r>
    </w:p>
    <w:p w14:paraId="13873516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骨质疏松</w:t>
      </w:r>
    </w:p>
    <w:p w14:paraId="1C3F98D3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☐ 肾功能受损：eGFR（MDRD）≤60 ml/(min·m²)</w:t>
      </w:r>
    </w:p>
    <w:p w14:paraId="11CE437F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0F81CC1F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kern w:val="2"/>
          <w:sz w:val="24"/>
          <w:szCs w:val="24"/>
          <w:lang w:val="en-US" w:eastAsia="zh-CN" w:bidi="ar-SA"/>
        </w:rPr>
        <w:t>七、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服药情况</w:t>
      </w:r>
    </w:p>
    <w:p w14:paraId="66B8C261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药物名称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用药频率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用药时间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用药方式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用量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服药依从性</w:t>
      </w:r>
    </w:p>
    <w:p w14:paraId="1E0D0D9E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 xml:space="preserve">                               1规律 2间断 3不服药</w:t>
      </w:r>
    </w:p>
    <w:p w14:paraId="7CAFD0F5">
      <w:pPr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 xml:space="preserve">                               ☐ 1 ☐ 2 ☐ 3</w:t>
      </w:r>
    </w:p>
    <w:p w14:paraId="120D41EC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4F9245BE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八、辅助检查（近 1 年最近一次资料）</w:t>
      </w:r>
    </w:p>
    <w:p w14:paraId="05446AF6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1. 血常规</w:t>
      </w:r>
    </w:p>
    <w:p w14:paraId="66483E13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血红蛋白 ______ g/L</w:t>
      </w:r>
    </w:p>
    <w:p w14:paraId="7D042305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白细胞 ______ ×10⁹/L</w:t>
      </w:r>
    </w:p>
    <w:p w14:paraId="0284ED65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血小板 ______ ×10⁹/L</w:t>
      </w:r>
    </w:p>
    <w:p w14:paraId="05289E30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其他 ______</w:t>
      </w:r>
    </w:p>
    <w:p w14:paraId="1BD29166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2. 尿常规</w:t>
      </w:r>
    </w:p>
    <w:p w14:paraId="3062B78F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尿蛋白 ______</w:t>
      </w:r>
    </w:p>
    <w:p w14:paraId="0BCD891A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尿糖 ______</w:t>
      </w:r>
    </w:p>
    <w:p w14:paraId="442E11CA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尿酮体 ______</w:t>
      </w:r>
    </w:p>
    <w:p w14:paraId="2D86B3D1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尿潜血 ______</w:t>
      </w:r>
    </w:p>
    <w:p w14:paraId="49D5E8A6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其他 ______</w:t>
      </w:r>
    </w:p>
    <w:p w14:paraId="1C43D2AC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3. 其他实验指标</w:t>
      </w:r>
    </w:p>
    <w:p w14:paraId="122A0949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尿微量白蛋白（ACR）______ mg/g</w:t>
      </w:r>
    </w:p>
    <w:p w14:paraId="0CD0A07B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大便潜血 ☐ 阴性 ☐ 阳性</w:t>
      </w:r>
    </w:p>
    <w:p w14:paraId="20D34C2C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空腹血糖 ______ mmol/L 或 ______ mg/dl</w:t>
      </w:r>
    </w:p>
    <w:p w14:paraId="43F1618A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餐后 2 小时血糖 ______ mmol/L 或 ______ mg/dl</w:t>
      </w:r>
    </w:p>
    <w:p w14:paraId="428ED800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糖化血红蛋白（HbA1c）______ %</w:t>
      </w:r>
    </w:p>
    <w:p w14:paraId="285C369B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血尿酸 ______ μmol/L</w:t>
      </w:r>
    </w:p>
    <w:p w14:paraId="0649AA47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同型半胱氨酸 ______ μmol/L</w:t>
      </w:r>
    </w:p>
    <w:p w14:paraId="700C63D9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4. 肝功能</w:t>
      </w:r>
    </w:p>
    <w:p w14:paraId="1360DEA6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谷丙转氨酶（ALT）______ U/L</w:t>
      </w:r>
    </w:p>
    <w:p w14:paraId="75A55DF3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谷草转氨酶（AST）______ U/L</w:t>
      </w:r>
    </w:p>
    <w:p w14:paraId="6BAE7844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白蛋白 ______ g/L</w:t>
      </w:r>
    </w:p>
    <w:p w14:paraId="2E772C80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总胆红素 ______ μmol/L</w:t>
      </w:r>
    </w:p>
    <w:p w14:paraId="1327FA10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结合胆红素 ______ μmol/L</w:t>
      </w:r>
    </w:p>
    <w:p w14:paraId="47C7BB05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5. 肾功能</w:t>
      </w:r>
    </w:p>
    <w:p w14:paraId="4E4ED6F0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血清肌酐 ______ μmol/L</w:t>
      </w:r>
    </w:p>
    <w:p w14:paraId="3DDAA80B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血尿素氮 ______ mmol/L</w:t>
      </w:r>
    </w:p>
    <w:p w14:paraId="7344E643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血钾 ______ mmol/L</w:t>
      </w:r>
    </w:p>
    <w:p w14:paraId="6252A6EA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血钠 ______ mmol/L</w:t>
      </w:r>
    </w:p>
    <w:p w14:paraId="5C38A045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6. 血脂</w:t>
      </w:r>
    </w:p>
    <w:p w14:paraId="24F759D1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总胆固醇 ______ mmol/L</w:t>
      </w:r>
    </w:p>
    <w:p w14:paraId="5081F265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甘油三酯 ______ mmol/L</w:t>
      </w:r>
    </w:p>
    <w:p w14:paraId="427D3733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LDL-C ______ mmol/L</w:t>
      </w:r>
    </w:p>
    <w:p w14:paraId="1C79E23B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HDL-C ______ mmol/L</w:t>
      </w:r>
    </w:p>
    <w:p w14:paraId="353E6A60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载脂蛋白 A ______ mmol/L</w:t>
      </w:r>
    </w:p>
    <w:p w14:paraId="47318C52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载脂蛋白 B ______ mmol/L</w:t>
      </w:r>
    </w:p>
    <w:p w14:paraId="1D5E99EF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脂蛋白 a ______ mmol/L</w:t>
      </w:r>
    </w:p>
    <w:p w14:paraId="740734D1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7. 辅助检查影像</w:t>
      </w:r>
    </w:p>
    <w:p w14:paraId="01105219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心电图：☐ 正常 ☐ 异常（描述：________）</w:t>
      </w:r>
    </w:p>
    <w:p w14:paraId="24A76D24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胸部 X 线：☐ 正常 ☐ 异常（描述：________）</w:t>
      </w:r>
    </w:p>
    <w:p w14:paraId="0610B599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颈动脉 B 超：☐ 正常 ☐ 异常（描述：________）</w:t>
      </w:r>
    </w:p>
    <w:p w14:paraId="1CB58DF9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眼底检查（糖尿病 / 高血压）：☐ 正常 ☐ 异常（描述：________）</w:t>
      </w:r>
    </w:p>
    <w:p w14:paraId="22499F62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065C5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附件二 通用营养处方</w:t>
      </w:r>
    </w:p>
    <w:p w14:paraId="14EB18CD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控制体重</w:t>
      </w:r>
    </w:p>
    <w:p w14:paraId="1E61FE82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应控制总摄入能量，并加强锻炼；</w:t>
      </w:r>
    </w:p>
    <w:p w14:paraId="0997664B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使体重逐渐下降；</w:t>
      </w:r>
    </w:p>
    <w:p w14:paraId="19B8546B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每日逐步减少主食 100–200 g；</w:t>
      </w:r>
    </w:p>
    <w:p w14:paraId="30CA7ED2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一日三餐，定时定量，避免暴饮暴食；</w:t>
      </w:r>
    </w:p>
    <w:p w14:paraId="3ACAFA6F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不吃零食，细嚼慢咽；</w:t>
      </w:r>
    </w:p>
    <w:p w14:paraId="504C9AA3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多吃蔬菜（以绿叶蔬菜为主）；</w:t>
      </w:r>
    </w:p>
    <w:p w14:paraId="1112C63A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每天步行 3 km，时间在 30 分钟以上，</w:t>
      </w:r>
    </w:p>
    <w:p w14:paraId="01D19A41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也可骑车、做有氧操，每周 5 次。</w:t>
      </w:r>
    </w:p>
    <w:p w14:paraId="00C2E501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24B70855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限制膳食中的盐</w:t>
      </w:r>
    </w:p>
    <w:p w14:paraId="1B168845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建议每日食盐控制在 2–5 g；</w:t>
      </w:r>
    </w:p>
    <w:p w14:paraId="74DE8D69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少吃咸蛋、咸鱼、腊肉、咸菜、味精等。</w:t>
      </w:r>
    </w:p>
    <w:p w14:paraId="553F4B17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71724587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相对增加钾的摄入量</w:t>
      </w:r>
    </w:p>
    <w:p w14:paraId="580D6C63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富含钾的食物包括：鲜蚕豆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芹菜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毛豆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海带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紫菜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黄豆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绿豆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花生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葵花籽等</w:t>
      </w:r>
    </w:p>
    <w:p w14:paraId="281B42D8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2D7331D7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膳食中应有足够的钙和镁</w:t>
      </w:r>
    </w:p>
    <w:p w14:paraId="1292FB38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每天饮用牛奶 250–500 ml。</w:t>
      </w:r>
    </w:p>
    <w:p w14:paraId="08B0A92A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7BFBC990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足够的蛋白质摄入量</w:t>
      </w:r>
    </w:p>
    <w:p w14:paraId="19752F32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每天吃 1 个鸡蛋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50 g 豆腐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150–200 g 瘦肉。</w:t>
      </w:r>
    </w:p>
    <w:p w14:paraId="0704A2F6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780C8B5A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限制饮酒</w:t>
      </w:r>
    </w:p>
    <w:p w14:paraId="277B4147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每天控制饮酒量在 1 个乙醇单位，相当于：啤酒 270 ml，或葡萄酒 100 ml，或40 度白酒 30 ml；</w:t>
      </w:r>
    </w:p>
    <w:p w14:paraId="68083382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最好不饮酒。</w:t>
      </w:r>
    </w:p>
    <w:p w14:paraId="39FF9BDD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289A0763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中医推荐膳食</w:t>
      </w:r>
    </w:p>
    <w:p w14:paraId="2F80219D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蔬菜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芹菜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洋葱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大蒜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胡萝卜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菠菜</w:t>
      </w:r>
    </w:p>
    <w:p w14:paraId="786A2B21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水果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山楂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西瓜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香蕉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苹果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桃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梨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橘子</w:t>
      </w:r>
    </w:p>
    <w:p w14:paraId="685B5B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附件三 阶段再评估</w:t>
      </w:r>
    </w:p>
    <w:p w14:paraId="4664A142">
      <w:pPr>
        <w:numPr>
          <w:ilvl w:val="0"/>
          <w:numId w:val="8"/>
        </w:numPr>
        <w:jc w:val="center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依从性评估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9"/>
        <w:gridCol w:w="5089"/>
      </w:tblGrid>
      <w:tr w14:paraId="3158E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9" w:type="dxa"/>
            <w:vAlign w:val="center"/>
          </w:tcPr>
          <w:p w14:paraId="0147F59D">
            <w:pPr>
              <w:numPr>
                <w:ilvl w:val="0"/>
                <w:numId w:val="0"/>
              </w:numP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项目（8）</w:t>
            </w:r>
          </w:p>
        </w:tc>
        <w:tc>
          <w:tcPr>
            <w:tcW w:w="5089" w:type="dxa"/>
            <w:vMerge w:val="restart"/>
            <w:vAlign w:val="center"/>
          </w:tcPr>
          <w:p w14:paraId="0F63ACD1">
            <w:pPr>
              <w:numPr>
                <w:ilvl w:val="0"/>
                <w:numId w:val="0"/>
              </w:numP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严格按照规定要求及医嘱执行</w:t>
            </w:r>
          </w:p>
          <w:p w14:paraId="098D783C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70%以上按照规定要求及医嘱执行</w:t>
            </w:r>
          </w:p>
          <w:p w14:paraId="352319D4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50&amp;-70%按照规定要求及医嘱执行</w:t>
            </w:r>
          </w:p>
          <w:p w14:paraId="63EC4DC9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50%以下按照规定要求及医嘱执行</w:t>
            </w:r>
          </w:p>
        </w:tc>
      </w:tr>
      <w:tr w14:paraId="7D778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9" w:type="dxa"/>
            <w:vAlign w:val="center"/>
          </w:tcPr>
          <w:p w14:paraId="3805C9E0">
            <w:pPr>
              <w:numPr>
                <w:ilvl w:val="0"/>
                <w:numId w:val="0"/>
              </w:numP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血压监测依从性</w:t>
            </w:r>
          </w:p>
        </w:tc>
        <w:tc>
          <w:tcPr>
            <w:tcW w:w="5089" w:type="dxa"/>
            <w:vMerge w:val="continue"/>
            <w:vAlign w:val="center"/>
          </w:tcPr>
          <w:p w14:paraId="08B6775B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CB71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9" w:type="dxa"/>
            <w:vAlign w:val="center"/>
          </w:tcPr>
          <w:p w14:paraId="0D4A0A0C">
            <w:pPr>
              <w:numPr>
                <w:ilvl w:val="0"/>
                <w:numId w:val="0"/>
              </w:numP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血糖监测依从性</w:t>
            </w:r>
          </w:p>
        </w:tc>
        <w:tc>
          <w:tcPr>
            <w:tcW w:w="5089" w:type="dxa"/>
            <w:vMerge w:val="continue"/>
            <w:vAlign w:val="center"/>
          </w:tcPr>
          <w:p w14:paraId="1D3EC31E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258D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9" w:type="dxa"/>
            <w:vAlign w:val="center"/>
          </w:tcPr>
          <w:p w14:paraId="73C5F5F7">
            <w:pPr>
              <w:numPr>
                <w:ilvl w:val="0"/>
                <w:numId w:val="0"/>
              </w:numP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低盐饮食依从性</w:t>
            </w:r>
          </w:p>
        </w:tc>
        <w:tc>
          <w:tcPr>
            <w:tcW w:w="5089" w:type="dxa"/>
            <w:vMerge w:val="continue"/>
            <w:vAlign w:val="center"/>
          </w:tcPr>
          <w:p w14:paraId="5081033F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DEA1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9" w:type="dxa"/>
            <w:vAlign w:val="center"/>
          </w:tcPr>
          <w:p w14:paraId="5C021972">
            <w:pPr>
              <w:numPr>
                <w:ilvl w:val="0"/>
                <w:numId w:val="0"/>
              </w:numP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甜食控制依从性</w:t>
            </w:r>
          </w:p>
        </w:tc>
        <w:tc>
          <w:tcPr>
            <w:tcW w:w="5089" w:type="dxa"/>
            <w:vMerge w:val="continue"/>
            <w:vAlign w:val="center"/>
          </w:tcPr>
          <w:p w14:paraId="7C4A8CE0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E41C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9" w:type="dxa"/>
            <w:vAlign w:val="center"/>
          </w:tcPr>
          <w:p w14:paraId="108CAA29">
            <w:pPr>
              <w:numPr>
                <w:ilvl w:val="0"/>
                <w:numId w:val="0"/>
              </w:numP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油腻食品控制依从性</w:t>
            </w:r>
          </w:p>
        </w:tc>
        <w:tc>
          <w:tcPr>
            <w:tcW w:w="5089" w:type="dxa"/>
            <w:vMerge w:val="continue"/>
            <w:vAlign w:val="center"/>
          </w:tcPr>
          <w:p w14:paraId="08680A26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1E2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9" w:type="dxa"/>
            <w:vAlign w:val="center"/>
          </w:tcPr>
          <w:p w14:paraId="5472D654">
            <w:pPr>
              <w:numPr>
                <w:ilvl w:val="0"/>
                <w:numId w:val="0"/>
              </w:numP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运动依从性</w:t>
            </w:r>
          </w:p>
        </w:tc>
        <w:tc>
          <w:tcPr>
            <w:tcW w:w="5089" w:type="dxa"/>
            <w:vMerge w:val="continue"/>
            <w:vAlign w:val="center"/>
          </w:tcPr>
          <w:p w14:paraId="0B53F90B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997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9" w:type="dxa"/>
            <w:vAlign w:val="center"/>
          </w:tcPr>
          <w:p w14:paraId="7ADFA7CB">
            <w:pPr>
              <w:numPr>
                <w:ilvl w:val="0"/>
                <w:numId w:val="0"/>
              </w:numP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戒烟限酒依从性</w:t>
            </w:r>
          </w:p>
        </w:tc>
        <w:tc>
          <w:tcPr>
            <w:tcW w:w="5089" w:type="dxa"/>
            <w:vMerge w:val="continue"/>
            <w:vAlign w:val="center"/>
          </w:tcPr>
          <w:p w14:paraId="6A966882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16DF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9" w:type="dxa"/>
            <w:vAlign w:val="center"/>
          </w:tcPr>
          <w:p w14:paraId="4EAC3C84">
            <w:pPr>
              <w:numPr>
                <w:ilvl w:val="0"/>
                <w:numId w:val="0"/>
              </w:numPr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服药依从性</w:t>
            </w:r>
          </w:p>
        </w:tc>
        <w:tc>
          <w:tcPr>
            <w:tcW w:w="5089" w:type="dxa"/>
            <w:vMerge w:val="continue"/>
            <w:vAlign w:val="center"/>
          </w:tcPr>
          <w:p w14:paraId="550102CB">
            <w:pPr>
              <w:numPr>
                <w:ilvl w:val="0"/>
                <w:numId w:val="0"/>
              </w:numP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3C57772C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7E1D0304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对应：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严格按照规定要求及医嘱执行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→ 好</w:t>
      </w:r>
    </w:p>
    <w:p w14:paraId="06D9EECA">
      <w:pPr>
        <w:numPr>
          <w:ilvl w:val="0"/>
          <w:numId w:val="0"/>
        </w:numPr>
        <w:ind w:firstLine="720" w:firstLineChars="3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70%以上按照规定要求及医嘱执行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→ 较好</w:t>
      </w:r>
    </w:p>
    <w:p w14:paraId="20535627">
      <w:pPr>
        <w:numPr>
          <w:ilvl w:val="0"/>
          <w:numId w:val="0"/>
        </w:numPr>
        <w:ind w:firstLine="720" w:firstLineChars="30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50&amp;-70%按照规定要求及医嘱执行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→ 一般</w:t>
      </w:r>
    </w:p>
    <w:p w14:paraId="1D42EFF0">
      <w:pPr>
        <w:numPr>
          <w:ilvl w:val="0"/>
          <w:numId w:val="0"/>
        </w:numPr>
        <w:ind w:firstLine="720" w:firstLineChars="3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50%以下按照规定要求及医嘱执行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→ 差</w:t>
      </w:r>
    </w:p>
    <w:p w14:paraId="5B311285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判定条件：</w:t>
      </w:r>
    </w:p>
    <w:p w14:paraId="42C9821C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IF 用药依从性 &lt; 50%</w:t>
      </w:r>
    </w:p>
    <w:p w14:paraId="7BCAEA50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THEN 依从性 = 差</w:t>
      </w:r>
    </w:p>
    <w:p w14:paraId="1367390E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ELSE IF 核心项目中 ≥1 项执行率 &lt; 50%</w:t>
      </w:r>
    </w:p>
    <w:p w14:paraId="56A42883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THEN 依从性 = 差</w:t>
      </w:r>
    </w:p>
    <w:p w14:paraId="5F60CD52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ELSE IF 核心项目中 ≥2 项执行率在 50% 以下</w:t>
      </w:r>
    </w:p>
    <w:p w14:paraId="4768D503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THEN 依从性 = 差</w:t>
      </w:r>
    </w:p>
    <w:p w14:paraId="43DC26C4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ELSE</w:t>
      </w:r>
    </w:p>
    <w:p w14:paraId="053FE8D6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进入“一般 / 好”判定</w:t>
      </w:r>
    </w:p>
    <w:p w14:paraId="428E46C7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171C27D7">
      <w:pPr>
        <w:numPr>
          <w:ilvl w:val="0"/>
          <w:numId w:val="8"/>
        </w:numPr>
        <w:jc w:val="center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危险因素再评估</w:t>
      </w:r>
    </w:p>
    <w:p w14:paraId="199E9BE0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1.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吸烟</w:t>
      </w:r>
    </w:p>
    <w:p w14:paraId="3AD61B62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☐ 戒烟</w:t>
      </w:r>
    </w:p>
    <w:p w14:paraId="2EF4E734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☐ 吸烟量减少70%以上</w:t>
      </w:r>
    </w:p>
    <w:p w14:paraId="1FCE321B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☐ 吸烟量减少50%-70%</w:t>
      </w:r>
    </w:p>
    <w:p w14:paraId="2B44AE9C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☐ 吸烟量减少50%以下</w:t>
      </w:r>
    </w:p>
    <w:p w14:paraId="066819C9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☐ 吸烟量部件或增加</w:t>
      </w:r>
    </w:p>
    <w:p w14:paraId="5BC530C8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3D274652">
      <w:pPr>
        <w:numPr>
          <w:ilvl w:val="0"/>
          <w:numId w:val="9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酗酒</w:t>
      </w:r>
    </w:p>
    <w:p w14:paraId="2F38DC51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☐ 不饮酒或每日伙酒不超过白酒 50ml，红酒不超过150ml，啤酒不超过300ml（尿酸高者不喝）</w:t>
      </w:r>
    </w:p>
    <w:p w14:paraId="65B5A0A8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☐ 超过以上标准但无醉酒事件</w:t>
      </w:r>
    </w:p>
    <w:p w14:paraId="1846CF55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☐ 有醉酒事件</w:t>
      </w:r>
    </w:p>
    <w:p w14:paraId="45C81502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711CFEAE">
      <w:pPr>
        <w:numPr>
          <w:ilvl w:val="0"/>
          <w:numId w:val="9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食盐＞6g</w:t>
      </w:r>
    </w:p>
    <w:p w14:paraId="1024B6BF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☐ 严格按照食盐&lt;6g执行</w:t>
      </w:r>
    </w:p>
    <w:p w14:paraId="11145A7F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☐ 70%以上按照食盐&lt;6g执行</w:t>
      </w:r>
    </w:p>
    <w:p w14:paraId="7278826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☐ 50%~70%按照食盐＜6g执行</w:t>
      </w:r>
    </w:p>
    <w:p w14:paraId="6ABE470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☐ 50%以下按照食盐&lt;6g执行</w:t>
      </w:r>
    </w:p>
    <w:p w14:paraId="7A0814A5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609263ED">
      <w:pPr>
        <w:numPr>
          <w:ilvl w:val="0"/>
          <w:numId w:val="9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运动＜30min/d，＜2次/日（＜约7000步）此情况＞5天</w:t>
      </w:r>
    </w:p>
    <w:p w14:paraId="0B45C1E5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☐ 严格按照运动&gt;30min/d，2次/日（约7000步）规定执行</w:t>
      </w:r>
    </w:p>
    <w:p w14:paraId="62121B32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☐ 70%以上按照运动＞30min/d，2次/日（约7000步）规定执行</w:t>
      </w:r>
    </w:p>
    <w:p w14:paraId="6612D3DB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☐ 50%~70%按照运动&gt;30min/d，2次/日（约7000步）规定执行</w:t>
      </w:r>
    </w:p>
    <w:p w14:paraId="312B5067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☐ 50%以下按照运动&gt;30min/d，2次/日（约7000步）规定执行</w:t>
      </w:r>
    </w:p>
    <w:p w14:paraId="0C185E47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5654DF2D">
      <w:pPr>
        <w:numPr>
          <w:ilvl w:val="0"/>
          <w:numId w:val="9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空腹血糖（上传数据的平均值）</w:t>
      </w:r>
    </w:p>
    <w:p w14:paraId="13B36F5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3ADAFC85">
      <w:pPr>
        <w:numPr>
          <w:ilvl w:val="0"/>
          <w:numId w:val="9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餐后2h血糖（上传数据的平均值）</w:t>
      </w:r>
    </w:p>
    <w:p w14:paraId="64377B7A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0C3D9A68">
      <w:pPr>
        <w:numPr>
          <w:ilvl w:val="0"/>
          <w:numId w:val="9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尿酸（上传数据的平均值）</w:t>
      </w:r>
    </w:p>
    <w:p w14:paraId="0690F77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13D3C52A">
      <w:pPr>
        <w:numPr>
          <w:ilvl w:val="0"/>
          <w:numId w:val="9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血脂（上传数据的平均值）</w:t>
      </w:r>
    </w:p>
    <w:p w14:paraId="4D09D035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2DB8F001">
      <w:pPr>
        <w:numPr>
          <w:ilvl w:val="0"/>
          <w:numId w:val="9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血压（上传数据的平均值）</w:t>
      </w:r>
    </w:p>
    <w:p w14:paraId="40017119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59641CDC">
      <w:pPr>
        <w:numPr>
          <w:ilvl w:val="0"/>
          <w:numId w:val="9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体重指数</w:t>
      </w:r>
    </w:p>
    <w:p w14:paraId="2877727B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079EEA94">
      <w:pPr>
        <w:numPr>
          <w:ilvl w:val="0"/>
          <w:numId w:val="9"/>
        </w:numPr>
        <w:ind w:left="425" w:leftChars="0" w:hanging="425" w:firstLine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腰围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（cm）</w:t>
      </w:r>
    </w:p>
    <w:p w14:paraId="51FA2A7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40347216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对应：</w:t>
      </w:r>
    </w:p>
    <w:p w14:paraId="04E169C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一、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戒烟评判标准：</w:t>
      </w:r>
    </w:p>
    <w:p w14:paraId="62E7997B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好：戒烟；</w:t>
      </w:r>
    </w:p>
    <w:p w14:paraId="3759411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较好：吸烟量减少70%以上；</w:t>
      </w:r>
    </w:p>
    <w:p w14:paraId="1EE7CCB9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一般：吸烟量减少50%~70%；</w:t>
      </w:r>
    </w:p>
    <w:p w14:paraId="47EC7EC1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差：吸烟量减少50%以下；</w:t>
      </w:r>
    </w:p>
    <w:p w14:paraId="3D0938F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更差：吸烟量不减或增加</w:t>
      </w:r>
    </w:p>
    <w:p w14:paraId="5B87BFC1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79D8D110">
      <w:pPr>
        <w:numPr>
          <w:ilvl w:val="0"/>
          <w:numId w:val="0"/>
        </w:numPr>
        <w:ind w:left="0"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-SA"/>
        </w:rPr>
        <w:t>二、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酗酒控制评判标准：</w:t>
      </w:r>
    </w:p>
    <w:p w14:paraId="1BE9F4CD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好：不饮酒或每日饮酒不超过白酒50ml，红酒不超过150ml，啤酒不超过300ml（尿酸高者不喝）；</w:t>
      </w:r>
    </w:p>
    <w:p w14:paraId="71D2E111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一般：超过以上标准但无醉酒事件；</w:t>
      </w:r>
    </w:p>
    <w:p w14:paraId="390BE88B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差：有醉酒事件</w:t>
      </w:r>
    </w:p>
    <w:p w14:paraId="45E60C2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5F7204B5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三、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食盐控制评判标准：</w:t>
      </w:r>
    </w:p>
    <w:p w14:paraId="3AD30E19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好：严格按照食盐&lt;6g执行；</w:t>
      </w:r>
    </w:p>
    <w:p w14:paraId="5D228FDF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较好：70%以上按照食盐&lt;6g执行；</w:t>
      </w:r>
    </w:p>
    <w:p w14:paraId="72C0042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一般：50%~70%按照食盐&lt;6g执行；</w:t>
      </w:r>
    </w:p>
    <w:p w14:paraId="044A0C3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差：50%以下按照食盐&lt;6g执行</w:t>
      </w:r>
    </w:p>
    <w:p w14:paraId="444E863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54F895C2">
      <w:pPr>
        <w:numPr>
          <w:ilvl w:val="0"/>
          <w:numId w:val="1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运动状态评判标准：</w:t>
      </w:r>
    </w:p>
    <w:p w14:paraId="53B6329A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好：严格按照运动&gt;30min/d，2次/日（约7000步）规定执行；</w:t>
      </w:r>
    </w:p>
    <w:p w14:paraId="7ECCAE5C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较好：70%以上按照运动＞30min/d，2次/日（约7000步）规定执行；</w:t>
      </w:r>
    </w:p>
    <w:p w14:paraId="6C18B271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一般：50%~70%按照运动&gt;30min/d，2次/日（约7000步）规定执行；</w:t>
      </w:r>
    </w:p>
    <w:p w14:paraId="49A04F32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差：50%以下按照运动&gt;30min/d，2次/日（约7000步）规定执行</w:t>
      </w:r>
    </w:p>
    <w:p w14:paraId="4B3D7452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02549232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五、腰围判断标准：男 ≥90 cm，女 ≥85 cm</w:t>
      </w:r>
    </w:p>
    <w:p w14:paraId="29F183B2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44B11D7C">
      <w:pPr>
        <w:numPr>
          <w:ilvl w:val="0"/>
          <w:numId w:val="11"/>
        </w:numPr>
        <w:ind w:left="420" w:leftChars="0" w:hanging="420" w:firstLine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13 种慢病差异化绑定规则</w:t>
      </w:r>
    </w:p>
    <w:p w14:paraId="7A2E7E8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1.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高血压</w:t>
      </w:r>
    </w:p>
    <w:p w14:paraId="7FD40820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一票触发（任一成立）</w:t>
      </w:r>
    </w:p>
    <w:p w14:paraId="64E5F302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血压平均值 ≥ 160/100 mmHg</w:t>
      </w:r>
    </w:p>
    <w:p w14:paraId="3CBA67B9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食盐摄入 &gt;6 g/日 且执行率 ≤50%</w:t>
      </w:r>
    </w:p>
    <w:p w14:paraId="4DB74160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运动 ≤30 min/次、≤2 次/周 且执行率 ≤50%</w:t>
      </w:r>
    </w:p>
    <w:p w14:paraId="190048BA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吸烟执行率 ≤50% 或复吸</w:t>
      </w:r>
    </w:p>
    <w:p w14:paraId="507D4E4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叠加触发</w:t>
      </w:r>
    </w:p>
    <w:p w14:paraId="38D7F339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（血压 140–159/90–99）+ 任一生活方式不达标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（食盐、运动和吸烟）</w:t>
      </w:r>
    </w:p>
    <w:p w14:paraId="5F15292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2.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冠心病</w:t>
      </w:r>
    </w:p>
    <w:p w14:paraId="2B8525D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一票触发</w:t>
      </w:r>
    </w:p>
    <w:p w14:paraId="2D6BFCA1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吸烟（未戒或复吸）</w:t>
      </w:r>
    </w:p>
    <w:p w14:paraId="2C14DCEA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有饮酒事件（醉酒/诱发症状）</w:t>
      </w:r>
    </w:p>
    <w:p w14:paraId="49B35887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LDL-C ≥ 3.4 mmol/L</w:t>
      </w:r>
    </w:p>
    <w:p w14:paraId="5775F5A8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血压 ≥ 160/100 mmHg</w:t>
      </w:r>
    </w:p>
    <w:p w14:paraId="095F82D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运动执行率 ≤50%</w:t>
      </w:r>
    </w:p>
    <w:p w14:paraId="7681E9B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叠加触发</w:t>
      </w:r>
    </w:p>
    <w:p w14:paraId="4455B4B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2项及以上：吸烟 / 高脂饮食 / 运动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差</w:t>
      </w:r>
    </w:p>
    <w:p w14:paraId="4F6628F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3.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心力衰竭</w:t>
      </w:r>
    </w:p>
    <w:p w14:paraId="29CC0FB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一票触发</w:t>
      </w:r>
    </w:p>
    <w:p w14:paraId="13E0186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体重 短期快速增加（≥2 kg/周）</w:t>
      </w:r>
    </w:p>
    <w:p w14:paraId="22AFB6D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高盐饮食（&gt;6 g/日）</w:t>
      </w:r>
    </w:p>
    <w:p w14:paraId="215631A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未规律服用核心药物</w:t>
      </w:r>
    </w:p>
    <w:p w14:paraId="40AB2370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运动明显不足（≤50%）</w:t>
      </w:r>
    </w:p>
    <w:p w14:paraId="6B478E65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叠加触发</w:t>
      </w:r>
    </w:p>
    <w:p w14:paraId="14C4F862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高盐饮食 + 运动不足</w:t>
      </w:r>
    </w:p>
    <w:p w14:paraId="77D15BBA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4.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糖尿病（2型）</w:t>
      </w:r>
    </w:p>
    <w:p w14:paraId="72BB1C18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一票触发</w:t>
      </w:r>
    </w:p>
    <w:p w14:paraId="540A74E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空腹血糖 ≥ 7.0 mmol/L</w:t>
      </w:r>
    </w:p>
    <w:p w14:paraId="73213F2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餐后 2h 血糖 ≥ 11.1 mmol/L</w:t>
      </w:r>
    </w:p>
    <w:p w14:paraId="24B2F878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HbA1c ≥ 8.0%</w:t>
      </w:r>
    </w:p>
    <w:p w14:paraId="6F1C3A9A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出现低血糖事件</w:t>
      </w:r>
    </w:p>
    <w:p w14:paraId="0839FF5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饮食/用药执行率 ≤50%</w:t>
      </w:r>
    </w:p>
    <w:p w14:paraId="2D342A12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叠加触发</w:t>
      </w:r>
    </w:p>
    <w:p w14:paraId="4AB8629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血糖控制不佳 + 运动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差</w:t>
      </w:r>
    </w:p>
    <w:p w14:paraId="5A9EC26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5.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糖尿病前期 / 糖耐量受损</w:t>
      </w:r>
    </w:p>
    <w:p w14:paraId="7B52697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一票触发</w:t>
      </w:r>
    </w:p>
    <w:p w14:paraId="6B9C1AD0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空腹血糖 ≥ 6.1 mmol/L</w:t>
      </w:r>
    </w:p>
    <w:p w14:paraId="6EB9A5C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餐后 2h ≥ 7.8 mmol/L</w:t>
      </w:r>
    </w:p>
    <w:p w14:paraId="5A5DABC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BMI ≥28 kg/m²</w:t>
      </w:r>
    </w:p>
    <w:p w14:paraId="6509FE02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叠加触发</w:t>
      </w:r>
    </w:p>
    <w:p w14:paraId="1E4927E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超重 + 运动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差</w:t>
      </w:r>
    </w:p>
    <w:p w14:paraId="27D66731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6.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血脂异常</w:t>
      </w:r>
    </w:p>
    <w:p w14:paraId="33DB954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一票触发</w:t>
      </w:r>
    </w:p>
    <w:p w14:paraId="0F6FE2E7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LDL-C ≥ 3.4 mmol/L</w:t>
      </w:r>
    </w:p>
    <w:p w14:paraId="4A907775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甘油三酯 ≥ 2.3 mmol/L</w:t>
      </w:r>
    </w:p>
    <w:p w14:paraId="52A38307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高脂饮食执行率 ≤50%</w:t>
      </w:r>
    </w:p>
    <w:p w14:paraId="0604077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叠加触发</w:t>
      </w:r>
    </w:p>
    <w:p w14:paraId="2B278A29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高脂饮食 + 运动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差</w:t>
      </w:r>
    </w:p>
    <w:p w14:paraId="53D6F58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7.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肥胖</w:t>
      </w:r>
    </w:p>
    <w:p w14:paraId="528D7D5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一票触发</w:t>
      </w:r>
    </w:p>
    <w:p w14:paraId="2EAC885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BMI ≥ 28 kg/m²</w:t>
      </w:r>
    </w:p>
    <w:p w14:paraId="048C74A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腰围（男 ≥90 cm，女 ≥85 cm）</w:t>
      </w:r>
    </w:p>
    <w:p w14:paraId="446DD9A9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体重持续上升</w:t>
      </w:r>
    </w:p>
    <w:p w14:paraId="56A8904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叠加触发</w:t>
      </w:r>
    </w:p>
    <w:p w14:paraId="71D71F85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highlight w:val="yellow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highlight w:val="yellow"/>
          <w:lang w:val="en-US" w:eastAsia="zh-CN"/>
        </w:rPr>
        <w:t>饮食失控 + 运动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highlight w:val="yellow"/>
          <w:lang w:val="en-US" w:eastAsia="zh-CN"/>
        </w:rPr>
        <w:t>差</w:t>
      </w:r>
    </w:p>
    <w:p w14:paraId="39C3E56F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8.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高尿酸血症 / 痛风</w:t>
      </w:r>
    </w:p>
    <w:p w14:paraId="0AA74709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一票触发</w:t>
      </w:r>
    </w:p>
    <w:p w14:paraId="2C769CD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尿酸 ≥ 420 μmol/L（男） / 360 μmol/L（女）</w:t>
      </w:r>
    </w:p>
    <w:p w14:paraId="768CCBB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饮酒未控制</w:t>
      </w:r>
    </w:p>
    <w:p w14:paraId="6A3AC11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高嘌呤饮食执行率 ≤50%</w:t>
      </w:r>
    </w:p>
    <w:p w14:paraId="6F11719F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叠加触发</w:t>
      </w:r>
    </w:p>
    <w:p w14:paraId="61BAEB17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饮酒 + 高嘌呤饮食</w:t>
      </w:r>
    </w:p>
    <w:p w14:paraId="073616E0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9.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慢性肾脏病（CKD）</w:t>
      </w:r>
    </w:p>
    <w:p w14:paraId="1D222FC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一票触发</w:t>
      </w:r>
    </w:p>
    <w:p w14:paraId="7E83DAA0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eGFR ≤ 60 ml/min</w:t>
      </w:r>
    </w:p>
    <w:p w14:paraId="2699920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尿蛋白阳性 / ACR &gt;30 mg/g</w:t>
      </w:r>
    </w:p>
    <w:p w14:paraId="41423969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高盐饮食</w:t>
      </w:r>
    </w:p>
    <w:p w14:paraId="1B3CB132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叠加触发</w:t>
      </w:r>
    </w:p>
    <w:p w14:paraId="7CA3D0B0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高盐饮食 + 血压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不符合标准区间</w:t>
      </w:r>
    </w:p>
    <w:p w14:paraId="2AF579D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10.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脑卒中</w:t>
      </w:r>
    </w:p>
    <w:p w14:paraId="5528232F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一票触发</w:t>
      </w:r>
    </w:p>
    <w:p w14:paraId="27819C7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血压 ≥ 160/100 mmHg</w:t>
      </w:r>
    </w:p>
    <w:p w14:paraId="2DFC697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吸烟</w:t>
      </w:r>
    </w:p>
    <w:p w14:paraId="1116065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饮酒事件</w:t>
      </w:r>
    </w:p>
    <w:p w14:paraId="12075C05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未规律服药</w:t>
      </w:r>
    </w:p>
    <w:p w14:paraId="081ECCD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叠加触发</w:t>
      </w:r>
    </w:p>
    <w:p w14:paraId="3E99669B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血压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不符合标准区间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 xml:space="preserve"> + 吸烟/饮酒</w:t>
      </w:r>
    </w:p>
    <w:p w14:paraId="029197C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11.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外周血管疾病</w:t>
      </w:r>
    </w:p>
    <w:p w14:paraId="6625E488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一票触发</w:t>
      </w:r>
    </w:p>
    <w:p w14:paraId="616C630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吸烟</w:t>
      </w:r>
    </w:p>
    <w:p w14:paraId="0E9B6905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LDL-C ≥ 3.4 mmol/L</w:t>
      </w:r>
    </w:p>
    <w:p w14:paraId="640183C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运动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差</w:t>
      </w:r>
    </w:p>
    <w:p w14:paraId="18579BD0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叠加触发</w:t>
      </w:r>
    </w:p>
    <w:p w14:paraId="6D8F9ABB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吸烟 + 运动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差</w:t>
      </w:r>
    </w:p>
    <w:p w14:paraId="02F2CD89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12.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睡眠呼吸暂停综合征</w:t>
      </w:r>
    </w:p>
    <w:p w14:paraId="756CCF4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一票触发</w:t>
      </w:r>
    </w:p>
    <w:p w14:paraId="43F798DF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BMI ≥28 kg/m²</w:t>
      </w:r>
    </w:p>
    <w:p w14:paraId="65556BD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腰围超标</w:t>
      </w:r>
    </w:p>
    <w:p w14:paraId="64CC1591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叠加触发</w:t>
      </w:r>
    </w:p>
    <w:p w14:paraId="59851BFF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·BMI肥胖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+ 运动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差</w:t>
      </w:r>
    </w:p>
    <w:p w14:paraId="66572CCA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13.</w:t>
      </w: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代谢综合征</w:t>
      </w:r>
    </w:p>
    <w:p w14:paraId="1EAE9AA1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一票触发</w:t>
      </w:r>
    </w:p>
    <w:p w14:paraId="17A41B02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同时满足 ≥3 项：</w:t>
      </w:r>
    </w:p>
    <w:p w14:paraId="72A1F572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腹型肥胖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（腰围）</w:t>
      </w:r>
    </w:p>
    <w:p w14:paraId="163B1A68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血压异常</w:t>
      </w:r>
    </w:p>
    <w:p w14:paraId="1065B2BA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血糖异常</w:t>
      </w:r>
    </w:p>
    <w:p w14:paraId="1A163C67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血脂异常</w:t>
      </w:r>
    </w:p>
    <w:p w14:paraId="4805427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叠加触发</w:t>
      </w:r>
    </w:p>
    <w:p w14:paraId="7286051B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任 2 项代谢异常 + 运动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差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 xml:space="preserve"> / 饮食失控</w:t>
      </w:r>
    </w:p>
    <w:p w14:paraId="428790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附件四 管理方案（维持/调整）</w:t>
      </w:r>
    </w:p>
    <w:p w14:paraId="0A2143EB">
      <w:pPr>
        <w:numPr>
          <w:ilvl w:val="0"/>
          <w:numId w:val="12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维持方案</w:t>
      </w:r>
    </w:p>
    <w:p w14:paraId="4B563580">
      <w:pPr>
        <w:numPr>
          <w:ilvl w:val="0"/>
          <w:numId w:val="13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高血压</w:t>
      </w:r>
    </w:p>
    <w:p w14:paraId="25FC7EC5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02471165">
      <w:pPr>
        <w:numPr>
          <w:ilvl w:val="0"/>
          <w:numId w:val="1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日常饮食以清淡为主，注意减少盐、酱油、腌制品的使用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600CCFE">
      <w:pPr>
        <w:numPr>
          <w:ilvl w:val="0"/>
          <w:numId w:val="1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每天保证充足的蔬菜摄入，尤其是绿叶蔬菜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64E4B368">
      <w:pPr>
        <w:numPr>
          <w:ilvl w:val="0"/>
          <w:numId w:val="1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选择蒸、煮、炖等烹饪方式，减少油炸和重口味做法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83D08AA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3CF20DA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目标：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每周至少 150 分钟中等强度有氧 + 2 次抗阻训练。</w:t>
      </w:r>
    </w:p>
    <w:p w14:paraId="4F93C1F8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有氧怎么做：</w:t>
      </w:r>
    </w:p>
    <w:p w14:paraId="152BECBD">
      <w:pPr>
        <w:numPr>
          <w:ilvl w:val="0"/>
          <w:numId w:val="1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快走最推荐：每次 30–45 分钟，每周 5 天；</w:t>
      </w:r>
    </w:p>
    <w:p w14:paraId="10DADC97">
      <w:pPr>
        <w:numPr>
          <w:ilvl w:val="0"/>
          <w:numId w:val="1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或骑车、游泳、椭圆机、广场舞等。</w:t>
      </w:r>
    </w:p>
    <w:p w14:paraId="79C09A6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·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强度标准：</w:t>
      </w:r>
    </w:p>
    <w:p w14:paraId="7E233B75">
      <w:pPr>
        <w:numPr>
          <w:ilvl w:val="0"/>
          <w:numId w:val="1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“能说话但不能唱歌”就是合适强度；</w:t>
      </w:r>
    </w:p>
    <w:p w14:paraId="4DDD91EA">
      <w:pPr>
        <w:numPr>
          <w:ilvl w:val="0"/>
          <w:numId w:val="1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或运动时心率略升、微微出汗，但不憋气。</w:t>
      </w:r>
    </w:p>
    <w:p w14:paraId="61A1DC90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抗阻怎么做：</w:t>
      </w:r>
    </w:p>
    <w:p w14:paraId="1884218F">
      <w:pPr>
        <w:numPr>
          <w:ilvl w:val="0"/>
          <w:numId w:val="1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深蹲（可扶椅）、弹力带划船、俯卧撑（可靠墙）、提踵等；</w:t>
      </w:r>
    </w:p>
    <w:p w14:paraId="457C22B6">
      <w:pPr>
        <w:numPr>
          <w:ilvl w:val="0"/>
          <w:numId w:val="1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每个动作 8–12 次 × 2 组，动作稳定不憋气。</w:t>
      </w:r>
    </w:p>
    <w:p w14:paraId="5EC395D1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注意事项：</w:t>
      </w:r>
    </w:p>
    <w:p w14:paraId="3B35366F">
      <w:pPr>
        <w:numPr>
          <w:ilvl w:val="0"/>
          <w:numId w:val="1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避免憋气用力（比如用力屏气、硬拉重物），容易让血压瞬间冲高；</w:t>
      </w:r>
    </w:p>
    <w:p w14:paraId="096E4928">
      <w:pPr>
        <w:numPr>
          <w:ilvl w:val="0"/>
          <w:numId w:val="1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天冷时先热身 5–10 分钟；</w:t>
      </w:r>
    </w:p>
    <w:p w14:paraId="7BB8B481">
      <w:pPr>
        <w:numPr>
          <w:ilvl w:val="0"/>
          <w:numId w:val="1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运动前后都测一次血压（掌握规律后可以减少频率）。</w:t>
      </w:r>
    </w:p>
    <w:p w14:paraId="5212B09F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5404C561">
      <w:pPr>
        <w:numPr>
          <w:ilvl w:val="0"/>
          <w:numId w:val="1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不吸烟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5785C30D">
      <w:pPr>
        <w:numPr>
          <w:ilvl w:val="0"/>
          <w:numId w:val="1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饮酒控制在很低水平，避免连续饮酒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FB50502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300425B1">
      <w:pPr>
        <w:numPr>
          <w:ilvl w:val="0"/>
          <w:numId w:val="2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若体重偏高，设定循序渐进的减重目标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；若体重正常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维持目前体重，不刻意增减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4F84F8B">
      <w:pPr>
        <w:numPr>
          <w:ilvl w:val="0"/>
          <w:numId w:val="2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定期监测体重，关注腰围变化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E8720CF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494477FA">
      <w:pPr>
        <w:numPr>
          <w:ilvl w:val="0"/>
          <w:numId w:val="2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保持作息规律，避免长期熬夜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85E5004">
      <w:pPr>
        <w:numPr>
          <w:ilvl w:val="0"/>
          <w:numId w:val="2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学会给自己留出放松时间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385C460">
      <w:pPr>
        <w:numPr>
          <w:ilvl w:val="0"/>
          <w:numId w:val="1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冠心病</w:t>
      </w:r>
    </w:p>
    <w:p w14:paraId="3B2CBA4C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31AE01DD">
      <w:pPr>
        <w:numPr>
          <w:ilvl w:val="0"/>
          <w:numId w:val="2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总原则：少油、少炸、少加工肉，多蔬果与全谷物。</w:t>
      </w:r>
    </w:p>
    <w:p w14:paraId="3FE9580C">
      <w:pPr>
        <w:numPr>
          <w:ilvl w:val="0"/>
          <w:numId w:val="2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蛋白优先：鱼、豆制品、去皮禽肉、少量瘦肉；少内脏。</w:t>
      </w:r>
    </w:p>
    <w:p w14:paraId="06011E2E">
      <w:pPr>
        <w:numPr>
          <w:ilvl w:val="0"/>
          <w:numId w:val="2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用油策略：尽量用橄榄油/菜籽油等，控制总量，不反复油炸。</w:t>
      </w:r>
    </w:p>
    <w:p w14:paraId="0A606729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1C74DF91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目标：每周 150 分钟中等强度有氧，更适合“稳”的方式。</w:t>
      </w:r>
    </w:p>
    <w:p w14:paraId="50CF4F47">
      <w:pPr>
        <w:numPr>
          <w:ilvl w:val="0"/>
          <w:numId w:val="23"/>
        </w:numPr>
        <w:ind w:left="425" w:leftChars="0" w:hanging="425" w:firstLineChars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推荐方式：平地快走、骑车（平缓）、游泳（注意水温）、太极、椭圆机。</w:t>
      </w:r>
    </w:p>
    <w:p w14:paraId="5B7DFCDF">
      <w:pPr>
        <w:numPr>
          <w:ilvl w:val="0"/>
          <w:numId w:val="23"/>
        </w:numPr>
        <w:ind w:left="425" w:leftChars="0" w:hanging="425" w:firstLineChars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强度标准（更保守）：“能说完整句子”的强度；不追求大喘气，不追求心率冲高。</w:t>
      </w:r>
    </w:p>
    <w:p w14:paraId="3AD2F9A4">
      <w:pPr>
        <w:numPr>
          <w:ilvl w:val="0"/>
          <w:numId w:val="23"/>
        </w:numPr>
        <w:ind w:left="425" w:leftChars="0" w:hanging="425" w:firstLineChars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运动结构：热身 10 分钟（慢走+活动关节）、主运动 20–40 分钟、放松 5–10 分钟。</w:t>
      </w:r>
    </w:p>
    <w:p w14:paraId="2A276DD0">
      <w:pPr>
        <w:numPr>
          <w:ilvl w:val="0"/>
          <w:numId w:val="23"/>
        </w:numPr>
        <w:ind w:left="425" w:leftChars="0" w:hanging="425" w:firstLineChars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进阶运动：先加“频次”，再加“时长”，最后才考虑略加速度；每 1–2 周只进阶一个变量。</w:t>
      </w:r>
    </w:p>
    <w:p w14:paraId="0CFC320E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350FA578">
      <w:pPr>
        <w:numPr>
          <w:ilvl w:val="0"/>
          <w:numId w:val="2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完全戒烟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C5FE15C">
      <w:pPr>
        <w:numPr>
          <w:ilvl w:val="0"/>
          <w:numId w:val="2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酒精尽量避免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CDF15B1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1DBBC1FC">
      <w:pPr>
        <w:numPr>
          <w:ilvl w:val="0"/>
          <w:numId w:val="2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若体重偏高，设定循序渐进的减重目标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；若体重正常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维持目前体重，不刻意增减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CFB9D6F">
      <w:pPr>
        <w:numPr>
          <w:ilvl w:val="0"/>
          <w:numId w:val="2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定期监测体重，避免腹部肥胖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6EE2D28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39C394B4">
      <w:pPr>
        <w:numPr>
          <w:ilvl w:val="0"/>
          <w:numId w:val="2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保持情绪平稳，避免情绪大起大落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85DAEC3">
      <w:pPr>
        <w:numPr>
          <w:ilvl w:val="0"/>
          <w:numId w:val="2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学会识别“紧张—心慌—更紧张”的循环，避免过度关注引起恐慌。</w:t>
      </w:r>
    </w:p>
    <w:p w14:paraId="587957B0">
      <w:pPr>
        <w:numPr>
          <w:ilvl w:val="0"/>
          <w:numId w:val="1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心力衰竭</w:t>
      </w:r>
    </w:p>
    <w:p w14:paraId="11DF649A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14BBEB03">
      <w:pPr>
        <w:numPr>
          <w:ilvl w:val="0"/>
          <w:numId w:val="2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清淡饮食，注意盐摄入；避免高盐汤、腌制品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6162CA6A">
      <w:pPr>
        <w:numPr>
          <w:ilvl w:val="0"/>
          <w:numId w:val="2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三餐规律，避免一次吃太多导致心脏负担增加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C8F127B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0AC92C3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目标：保持活动能力，不追求强度。</w:t>
      </w:r>
    </w:p>
    <w:p w14:paraId="43A22721">
      <w:pPr>
        <w:numPr>
          <w:ilvl w:val="0"/>
          <w:numId w:val="2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推荐方式：室内走动、平地慢走、轻柔拉伸、坐姿抬腿、简易家务。</w:t>
      </w:r>
    </w:p>
    <w:p w14:paraId="48443313">
      <w:pPr>
        <w:numPr>
          <w:ilvl w:val="0"/>
          <w:numId w:val="2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强度标准：以“不气喘、不胸闷”为准；能说话、呼吸平稳。</w:t>
      </w:r>
    </w:p>
    <w:p w14:paraId="53533A42">
      <w:pPr>
        <w:numPr>
          <w:ilvl w:val="0"/>
          <w:numId w:val="2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频次与时长：每天 10–30 分钟，可分 2–3 段完成。</w:t>
      </w:r>
    </w:p>
    <w:p w14:paraId="6E80C13F">
      <w:pPr>
        <w:numPr>
          <w:ilvl w:val="0"/>
          <w:numId w:val="2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进阶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运动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：先把“每天都动一动”建立起来，再慢慢延长到 30 分钟。</w:t>
      </w:r>
    </w:p>
    <w:p w14:paraId="1548205A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2B29F8F8">
      <w:pPr>
        <w:numPr>
          <w:ilvl w:val="0"/>
          <w:numId w:val="2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不吸烟，尽量不饮酒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3D1B9742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36A8B22D">
      <w:pPr>
        <w:numPr>
          <w:ilvl w:val="0"/>
          <w:numId w:val="3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每天固定时间称体重（晨起排空后更稳定），记录趋势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3BF5CD79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1EFAF724">
      <w:pPr>
        <w:numPr>
          <w:ilvl w:val="0"/>
          <w:numId w:val="31"/>
        </w:numPr>
        <w:ind w:left="425" w:leftChars="0" w:hanging="425" w:firstLineChars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建立“可控感”：知道自己该观察什么（体重、浮肿、气喘），更安心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5EA06750">
      <w:pPr>
        <w:numPr>
          <w:ilvl w:val="0"/>
          <w:numId w:val="1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糖尿病</w:t>
      </w:r>
    </w:p>
    <w:p w14:paraId="63FB6C34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740DDF16">
      <w:pPr>
        <w:numPr>
          <w:ilvl w:val="0"/>
          <w:numId w:val="3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定时定量、主食分配均匀，避免一顿吃太多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7641261">
      <w:pPr>
        <w:numPr>
          <w:ilvl w:val="0"/>
          <w:numId w:val="3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优先选择：全谷物、豆类、蔬菜、优质蛋白；减少精制主食与甜饮料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7A614E5E">
      <w:pPr>
        <w:numPr>
          <w:ilvl w:val="0"/>
          <w:numId w:val="3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加餐策略：若容易低血糖，可在医生建议下安排小加餐。</w:t>
      </w:r>
    </w:p>
    <w:p w14:paraId="7A38427B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067C2947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目标：有氧 + 抗阻结合（这是改善胰岛素敏感性最有效的组合之一）。</w:t>
      </w:r>
    </w:p>
    <w:p w14:paraId="3394F504">
      <w:pPr>
        <w:numPr>
          <w:ilvl w:val="0"/>
          <w:numId w:val="3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有氧：快走/骑车/游泳等，每周 5 天，每次 30 分钟左右（可分段）。</w:t>
      </w:r>
    </w:p>
    <w:p w14:paraId="37DF6776">
      <w:pPr>
        <w:numPr>
          <w:ilvl w:val="0"/>
          <w:numId w:val="3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抗阻：每周 2–3 次（不连续日），动作如深蹲（可扶）、弹力带、俯卧撑（靠墙）等。</w:t>
      </w:r>
    </w:p>
    <w:p w14:paraId="4D16D506">
      <w:pPr>
        <w:numPr>
          <w:ilvl w:val="0"/>
          <w:numId w:val="3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强度标准：有氧到“微喘但能说话”；抗阻到“最后 2 次略费力但动作不变形”。</w:t>
      </w:r>
    </w:p>
    <w:p w14:paraId="58BF678F">
      <w:pPr>
        <w:numPr>
          <w:ilvl w:val="0"/>
          <w:numId w:val="3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进阶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运动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：先把频次做稳，再慢慢加时长；抗阻先加组数再加重量。</w:t>
      </w:r>
    </w:p>
    <w:p w14:paraId="504109B2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7AC7807B">
      <w:pPr>
        <w:numPr>
          <w:ilvl w:val="0"/>
          <w:numId w:val="3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不吸烟；饮酒尽量少且避免空腹饮酒（容易低血糖/波动）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1E10832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07B8D95C">
      <w:pPr>
        <w:numPr>
          <w:ilvl w:val="0"/>
          <w:numId w:val="3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每天固定时间称体重，观察变化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C21FD11">
      <w:pPr>
        <w:numPr>
          <w:ilvl w:val="0"/>
          <w:numId w:val="3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体重稳定、腰围控制，帮助血糖更平稳。</w:t>
      </w:r>
    </w:p>
    <w:p w14:paraId="425B4035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5EEE3FE1">
      <w:pPr>
        <w:numPr>
          <w:ilvl w:val="0"/>
          <w:numId w:val="3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用“可达成的小目标”替代自责：比如先把早餐和晚餐规律起来。</w:t>
      </w:r>
    </w:p>
    <w:p w14:paraId="043C438B">
      <w:pPr>
        <w:numPr>
          <w:ilvl w:val="0"/>
          <w:numId w:val="1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血脂异常</w:t>
      </w:r>
    </w:p>
    <w:p w14:paraId="35D05720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0E5E0B43">
      <w:pPr>
        <w:numPr>
          <w:ilvl w:val="0"/>
          <w:numId w:val="3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饮食以“少油、少炸、少加工”为原则，多选择天然食物。</w:t>
      </w:r>
    </w:p>
    <w:p w14:paraId="2F5FFBFA">
      <w:pPr>
        <w:numPr>
          <w:ilvl w:val="0"/>
          <w:numId w:val="3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用油要控制量，即使是健康油脂也不宜过多。</w:t>
      </w:r>
    </w:p>
    <w:p w14:paraId="11CE0405">
      <w:pPr>
        <w:numPr>
          <w:ilvl w:val="0"/>
          <w:numId w:val="3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每天保证足量蔬菜，适当增加全谷物、豆类和坚果。</w:t>
      </w:r>
    </w:p>
    <w:p w14:paraId="326755CB">
      <w:pPr>
        <w:numPr>
          <w:ilvl w:val="0"/>
          <w:numId w:val="3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肉类优先选择鱼、禽肉和瘦肉，减少肥肉和内脏。</w:t>
      </w:r>
    </w:p>
    <w:p w14:paraId="46C54774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087DEC6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目标：每周 ≥150 分钟中等强度有氧运动。</w:t>
      </w:r>
    </w:p>
    <w:p w14:paraId="2A463CC1">
      <w:pPr>
        <w:numPr>
          <w:ilvl w:val="0"/>
          <w:numId w:val="3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推荐运动方式：快走、慢跑、骑车、游泳、椭圆机、跳操等。</w:t>
      </w:r>
    </w:p>
    <w:p w14:paraId="4FFE584B">
      <w:pPr>
        <w:numPr>
          <w:ilvl w:val="0"/>
          <w:numId w:val="3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强度判断：运动时心率加快、微微出汗，但还能说话。</w:t>
      </w:r>
    </w:p>
    <w:p w14:paraId="0DD8D94F">
      <w:pPr>
        <w:numPr>
          <w:ilvl w:val="0"/>
          <w:numId w:val="3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运动结构建议：热身 5–10 分钟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主运动 30–45 分钟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放松 5–10 分钟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3124CE1">
      <w:pPr>
        <w:numPr>
          <w:ilvl w:val="0"/>
          <w:numId w:val="3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抗阻训练（辅助）：每周 2 次，锻炼大肌群（腿、背、胸），有助于改善脂代谢。</w:t>
      </w:r>
    </w:p>
    <w:p w14:paraId="70BAEAB8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009FB6E1">
      <w:pPr>
        <w:numPr>
          <w:ilvl w:val="0"/>
          <w:numId w:val="3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不吸烟；饮酒尽量少，避免连续饮酒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36F32C73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77CB04CB">
      <w:pPr>
        <w:numPr>
          <w:ilvl w:val="0"/>
          <w:numId w:val="4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体重稳定，腰围控制在合理范围。</w:t>
      </w:r>
    </w:p>
    <w:p w14:paraId="32016B06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7B5C7F6F">
      <w:pPr>
        <w:numPr>
          <w:ilvl w:val="0"/>
          <w:numId w:val="4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把管理血脂当作长期生活方式调整，而不是短期“任务”。</w:t>
      </w:r>
    </w:p>
    <w:p w14:paraId="013B5FF3">
      <w:pPr>
        <w:numPr>
          <w:ilvl w:val="0"/>
          <w:numId w:val="1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肥胖</w:t>
      </w:r>
    </w:p>
    <w:p w14:paraId="21562573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632D1D3A">
      <w:pPr>
        <w:numPr>
          <w:ilvl w:val="0"/>
          <w:numId w:val="4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保持规律三餐，避免不吃早饭或夜宵。</w:t>
      </w:r>
    </w:p>
    <w:p w14:paraId="3E6AAA39">
      <w:pPr>
        <w:numPr>
          <w:ilvl w:val="0"/>
          <w:numId w:val="4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学会分辨“饿”与“想吃”，减少情绪性进食。</w:t>
      </w:r>
    </w:p>
    <w:p w14:paraId="5941A99A">
      <w:pPr>
        <w:numPr>
          <w:ilvl w:val="0"/>
          <w:numId w:val="4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多选择低能量密度食物（蔬菜、汤类、优质蛋白）。</w:t>
      </w:r>
    </w:p>
    <w:p w14:paraId="3B3EC234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6F35F7E1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目标：维持活动量，防止体重反弹。</w:t>
      </w:r>
    </w:p>
    <w:p w14:paraId="494E3401">
      <w:pPr>
        <w:numPr>
          <w:ilvl w:val="0"/>
          <w:numId w:val="4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有氧运动：每周 ≥150 分钟，如快走、骑车、游泳。</w:t>
      </w:r>
    </w:p>
    <w:p w14:paraId="4E99896E">
      <w:pPr>
        <w:numPr>
          <w:ilvl w:val="0"/>
          <w:numId w:val="4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抗阻训练：每周 2 次，帮助维持肌肉量，提高基础代谢。</w:t>
      </w:r>
    </w:p>
    <w:p w14:paraId="7FE4C152">
      <w:pPr>
        <w:numPr>
          <w:ilvl w:val="0"/>
          <w:numId w:val="4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日常活动：多走路、少久坐，日步数逐步增加。</w:t>
      </w:r>
    </w:p>
    <w:p w14:paraId="61A3E4AB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79A082D0">
      <w:pPr>
        <w:numPr>
          <w:ilvl w:val="0"/>
          <w:numId w:val="4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控制饮酒频率与量，避免把酒精当“放松方式”。</w:t>
      </w:r>
    </w:p>
    <w:p w14:paraId="6804DF65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016847A6">
      <w:pPr>
        <w:numPr>
          <w:ilvl w:val="0"/>
          <w:numId w:val="4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每周固定 1 次称重，关注趋势而不是每天的波动。</w:t>
      </w:r>
    </w:p>
    <w:p w14:paraId="664C87F5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1E776B58">
      <w:pPr>
        <w:numPr>
          <w:ilvl w:val="0"/>
          <w:numId w:val="4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接受体重变化是“慢过程”，避免自责。</w:t>
      </w:r>
    </w:p>
    <w:p w14:paraId="7EE635F6">
      <w:pPr>
        <w:numPr>
          <w:ilvl w:val="0"/>
          <w:numId w:val="1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高尿酸血症</w:t>
      </w:r>
    </w:p>
    <w:p w14:paraId="105018C6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5AC17340">
      <w:pPr>
        <w:numPr>
          <w:ilvl w:val="0"/>
          <w:numId w:val="4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避免高嘌呤食物过量（动物内脏、浓肉汤）。</w:t>
      </w:r>
    </w:p>
    <w:p w14:paraId="0E037D30">
      <w:pPr>
        <w:numPr>
          <w:ilvl w:val="0"/>
          <w:numId w:val="4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多喝水，有助于尿酸排出。</w:t>
      </w:r>
    </w:p>
    <w:p w14:paraId="5E88ABAC">
      <w:pPr>
        <w:numPr>
          <w:ilvl w:val="0"/>
          <w:numId w:val="4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饮食清淡，注意食物多样性。</w:t>
      </w:r>
    </w:p>
    <w:p w14:paraId="233DB10B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549AE0EA">
      <w:pPr>
        <w:numPr>
          <w:ilvl w:val="0"/>
          <w:numId w:val="4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温和有氧运动为主：快走、骑车、游泳、太极。</w:t>
      </w:r>
    </w:p>
    <w:p w14:paraId="0C2ECE84">
      <w:pPr>
        <w:numPr>
          <w:ilvl w:val="0"/>
          <w:numId w:val="4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运动频率：每周 4–5 次，每次 30 分钟左右。</w:t>
      </w:r>
    </w:p>
    <w:p w14:paraId="44BB99FB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79F75B40">
      <w:pPr>
        <w:numPr>
          <w:ilvl w:val="0"/>
          <w:numId w:val="4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不吸烟；饮酒尽量少。</w:t>
      </w:r>
    </w:p>
    <w:p w14:paraId="0ADCE978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293FBC88">
      <w:pPr>
        <w:numPr>
          <w:ilvl w:val="0"/>
          <w:numId w:val="5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体重稳定，避免频繁波动。</w:t>
      </w:r>
    </w:p>
    <w:p w14:paraId="417013DE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430B2008">
      <w:pPr>
        <w:numPr>
          <w:ilvl w:val="0"/>
          <w:numId w:val="5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了解诱因，减少对发作的担忧。</w:t>
      </w:r>
    </w:p>
    <w:p w14:paraId="067B40BC">
      <w:pPr>
        <w:numPr>
          <w:ilvl w:val="0"/>
          <w:numId w:val="1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痛风</w:t>
      </w:r>
    </w:p>
    <w:p w14:paraId="32E04E8C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232A0661">
      <w:pPr>
        <w:numPr>
          <w:ilvl w:val="0"/>
          <w:numId w:val="5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日常饮食建议：主食正常吃，避免不吃主食或极端节食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蔬菜可以放心吃（绝大多数蔬菜不增加痛风风险）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74A1D45">
      <w:pPr>
        <w:numPr>
          <w:ilvl w:val="0"/>
          <w:numId w:val="5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蛋白质来源优先选择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蛋类、牛奶、酸奶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豆制品（适量）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少量瘦肉、禽肉、鱼类（分散在不同餐次）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36F3B32">
      <w:pPr>
        <w:numPr>
          <w:ilvl w:val="0"/>
          <w:numId w:val="5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需要减少但不必完全禁止的食物：红肉、部分海鲜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浓肉汤、火锅汤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63694350">
      <w:pPr>
        <w:numPr>
          <w:ilvl w:val="0"/>
          <w:numId w:val="5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饮水习惯很重要：均匀喝水，一天多次小量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目标是尿液颜色偏浅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7BB72D6F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64C207BB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目标：促进代谢、控制体重、但不刺激关节</w:t>
      </w:r>
    </w:p>
    <w:p w14:paraId="13A8EB5C">
      <w:pPr>
        <w:numPr>
          <w:ilvl w:val="0"/>
          <w:numId w:val="5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推荐运动方式：快走（平地、软底鞋）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骑车（阻力不大）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游泳或水中运动（对关节最友好）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太极、舒缓拉伸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6CBC6D2D">
      <w:pPr>
        <w:numPr>
          <w:ilvl w:val="0"/>
          <w:numId w:val="5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运动频率与时长：每周 4–5 次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每次 30–45 分钟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1403CD8">
      <w:pPr>
        <w:numPr>
          <w:ilvl w:val="0"/>
          <w:numId w:val="5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强度判断：微微出汗、不气喘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运动后关节无明显不适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62732820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对痛风来说，“长期温和运动”远比“偶尔剧烈运动”更安全有效。</w:t>
      </w:r>
    </w:p>
    <w:p w14:paraId="037D0C4E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21842752">
      <w:pPr>
        <w:numPr>
          <w:ilvl w:val="0"/>
          <w:numId w:val="5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不吸烟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7CB82770">
      <w:pPr>
        <w:numPr>
          <w:ilvl w:val="0"/>
          <w:numId w:val="5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酒精严格控制，最好不饮酒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4E5D91B">
      <w:pPr>
        <w:numPr>
          <w:ilvl w:val="0"/>
          <w:numId w:val="5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特别注意聚会、应酬场景下的“被动饮酒”。</w:t>
      </w:r>
    </w:p>
    <w:p w14:paraId="5B3D2025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54F348F6">
      <w:pPr>
        <w:numPr>
          <w:ilvl w:val="0"/>
          <w:numId w:val="5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维持体重稳定，避免反复增减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35A5C124">
      <w:pPr>
        <w:numPr>
          <w:ilvl w:val="0"/>
          <w:numId w:val="5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防止腹型肥胖（腰围控制）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7AEDB852">
      <w:pPr>
        <w:numPr>
          <w:ilvl w:val="0"/>
          <w:numId w:val="5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不提倡快速减肥。</w:t>
      </w:r>
    </w:p>
    <w:p w14:paraId="448D7493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6078804B">
      <w:pPr>
        <w:numPr>
          <w:ilvl w:val="0"/>
          <w:numId w:val="5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建立清晰认知：痛风是 可以被长期控制的慢病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不等于“以后什么都不能吃、不能动”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819DF6A">
      <w:pPr>
        <w:numPr>
          <w:ilvl w:val="0"/>
          <w:numId w:val="5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鼓励记录诱因，找到自己的“高风险组合”。</w:t>
      </w:r>
    </w:p>
    <w:p w14:paraId="3E1085C5">
      <w:pPr>
        <w:numPr>
          <w:ilvl w:val="0"/>
          <w:numId w:val="1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慢性肾脏病</w:t>
      </w:r>
    </w:p>
    <w:p w14:paraId="3AC87097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6F147EE1">
      <w:pPr>
        <w:numPr>
          <w:ilvl w:val="0"/>
          <w:numId w:val="5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饮食总体原则：低盐、适量蛋白、均衡营养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990A1C9">
      <w:pPr>
        <w:numPr>
          <w:ilvl w:val="0"/>
          <w:numId w:val="5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盐的管理：日常饮食清淡，减少咸菜、酱制品、加工食品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养成“尝味再加盐”的习惯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C4E7994">
      <w:pPr>
        <w:numPr>
          <w:ilvl w:val="0"/>
          <w:numId w:val="5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蛋白摄入：不刻意高蛋白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优先选择优质蛋白（鸡蛋、牛奶、瘦肉、鱼）</w:t>
      </w:r>
    </w:p>
    <w:p w14:paraId="5DAA5E69">
      <w:pPr>
        <w:numPr>
          <w:ilvl w:val="0"/>
          <w:numId w:val="5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保证足够热量，避免“吃得太少导致营养不良”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C37A452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44F5597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运动目标：维持体力、改善血压和代谢，但不过度消耗</w:t>
      </w:r>
    </w:p>
    <w:p w14:paraId="0457230A">
      <w:pPr>
        <w:numPr>
          <w:ilvl w:val="0"/>
          <w:numId w:val="5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推荐运动方式：平地快走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骑车（阻力较小）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游泳或水中运动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太极、拉伸、八段锦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18C8DA0">
      <w:pPr>
        <w:numPr>
          <w:ilvl w:val="0"/>
          <w:numId w:val="5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频率与时长：每周 4–5 次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每次 20–40 分钟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5E48567A">
      <w:pPr>
        <w:numPr>
          <w:ilvl w:val="0"/>
          <w:numId w:val="5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强度判断：微微出汗、不气喘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第二天不感到明显疲惫。</w:t>
      </w:r>
    </w:p>
    <w:p w14:paraId="78D444D6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4BA6CBE6">
      <w:pPr>
        <w:numPr>
          <w:ilvl w:val="0"/>
          <w:numId w:val="5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不吸烟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5668A0AE">
      <w:pPr>
        <w:numPr>
          <w:ilvl w:val="0"/>
          <w:numId w:val="5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酒精尽量避免或极少。</w:t>
      </w:r>
    </w:p>
    <w:p w14:paraId="4961B46B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1B4CB7AA">
      <w:pPr>
        <w:numPr>
          <w:ilvl w:val="0"/>
          <w:numId w:val="6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体重稳定，避免大幅波动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83A5A1D">
      <w:pPr>
        <w:numPr>
          <w:ilvl w:val="0"/>
          <w:numId w:val="6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关注是否出现“水肿型体重增加”。</w:t>
      </w:r>
    </w:p>
    <w:p w14:paraId="326DC932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783FEBB9">
      <w:pPr>
        <w:numPr>
          <w:ilvl w:val="0"/>
          <w:numId w:val="6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建立长期管理心态，理解这是“慢慢走”的过程</w:t>
      </w:r>
    </w:p>
    <w:p w14:paraId="48BABEF6">
      <w:pPr>
        <w:numPr>
          <w:ilvl w:val="0"/>
          <w:numId w:val="6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不因一次指标波动过度焦虑。</w:t>
      </w:r>
    </w:p>
    <w:p w14:paraId="4E90897A">
      <w:pPr>
        <w:numPr>
          <w:ilvl w:val="0"/>
          <w:numId w:val="1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脑卒中</w:t>
      </w:r>
    </w:p>
    <w:p w14:paraId="23D63841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679CB76C">
      <w:pPr>
        <w:numPr>
          <w:ilvl w:val="0"/>
          <w:numId w:val="6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饮食清淡、规律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572D16DC">
      <w:pPr>
        <w:numPr>
          <w:ilvl w:val="0"/>
          <w:numId w:val="6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控盐、控油、控制总能量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B497652">
      <w:pPr>
        <w:numPr>
          <w:ilvl w:val="0"/>
          <w:numId w:val="6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蛋白、蔬菜、水果合理搭配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51E1FD1C">
      <w:pPr>
        <w:numPr>
          <w:ilvl w:val="0"/>
          <w:numId w:val="6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若吞咽功能正常：饮食尽量接近正常家庭饮食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594A413E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5728B95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运动目标：恢复功能、维持活动能力、防止废用</w:t>
      </w:r>
    </w:p>
    <w:p w14:paraId="24630335">
      <w:pPr>
        <w:numPr>
          <w:ilvl w:val="0"/>
          <w:numId w:val="6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推荐方式：康复训练（在专业指导下）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步行训练（辅助器具可用）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平衡训练、拉伸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7FC05244">
      <w:pPr>
        <w:numPr>
          <w:ilvl w:val="0"/>
          <w:numId w:val="6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频率与时长：每天 20–40 分钟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可分 2–3 次完成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303280F8">
      <w:pPr>
        <w:numPr>
          <w:ilvl w:val="0"/>
          <w:numId w:val="6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原则：动作慢、稳定、可控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不追求“累”，追求“动得对”。</w:t>
      </w:r>
    </w:p>
    <w:p w14:paraId="780F16D3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072F3C67">
      <w:pPr>
        <w:numPr>
          <w:ilvl w:val="0"/>
          <w:numId w:val="6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完全戒烟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680707D7">
      <w:pPr>
        <w:numPr>
          <w:ilvl w:val="0"/>
          <w:numId w:val="6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酒精尽量避免。</w:t>
      </w:r>
    </w:p>
    <w:p w14:paraId="6217EB2A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59759CF9">
      <w:pPr>
        <w:numPr>
          <w:ilvl w:val="0"/>
          <w:numId w:val="6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体重稳定，避免肥胖和消瘦。</w:t>
      </w:r>
    </w:p>
    <w:p w14:paraId="1245C83E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5212F17E">
      <w:pPr>
        <w:numPr>
          <w:ilvl w:val="0"/>
          <w:numId w:val="6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恢复信心，肯定每一点进步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9BB9F28">
      <w:pPr>
        <w:numPr>
          <w:ilvl w:val="0"/>
          <w:numId w:val="6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与家人一起参与管理方案任务执行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，减少孤立感。</w:t>
      </w:r>
    </w:p>
    <w:p w14:paraId="29F9730D">
      <w:pPr>
        <w:numPr>
          <w:ilvl w:val="0"/>
          <w:numId w:val="1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外周血管疾病</w:t>
      </w:r>
    </w:p>
    <w:p w14:paraId="6A950699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4FD6A474">
      <w:pPr>
        <w:numPr>
          <w:ilvl w:val="0"/>
          <w:numId w:val="6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日常饮食以清淡、少油为主，减少对血管的刺激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7456BBFC">
      <w:pPr>
        <w:numPr>
          <w:ilvl w:val="0"/>
          <w:numId w:val="6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多选择天然食物：蔬菜、水果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全谷物（粗粮、杂粮）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鱼、豆制品、瘦肉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E442982">
      <w:pPr>
        <w:numPr>
          <w:ilvl w:val="0"/>
          <w:numId w:val="6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少吃或尽量避免：油炸食品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肥肉、动物内脏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加工肉（香肠、培根、腊肉）</w:t>
      </w:r>
    </w:p>
    <w:p w14:paraId="21BF4F1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不需要“什么都不吃”，重点是 减少油脂和加工食品。</w:t>
      </w:r>
    </w:p>
    <w:p w14:paraId="4070C6F5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66B9F530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间歇性步行训练</w:t>
      </w:r>
    </w:p>
    <w:p w14:paraId="281C9ED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按下面步骤来做：</w:t>
      </w:r>
    </w:p>
    <w:p w14:paraId="4758462A">
      <w:pPr>
        <w:numPr>
          <w:ilvl w:val="0"/>
          <w:numId w:val="6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开始走路（平地，穿舒适的鞋）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</w:p>
    <w:p w14:paraId="442A48AC">
      <w:pPr>
        <w:numPr>
          <w:ilvl w:val="0"/>
          <w:numId w:val="6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当腿部开始出现轻度到中度疼痛或酸胀时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</w:p>
    <w:p w14:paraId="72B8341D">
      <w:pPr>
        <w:numPr>
          <w:ilvl w:val="0"/>
          <w:numId w:val="6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不要硬撑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停下来休息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</w:p>
    <w:p w14:paraId="19A9D758">
      <w:pPr>
        <w:numPr>
          <w:ilvl w:val="0"/>
          <w:numId w:val="6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休息到疼痛明显缓解后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再继续走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</w:p>
    <w:p w14:paraId="0BD80458">
      <w:pPr>
        <w:numPr>
          <w:ilvl w:val="0"/>
          <w:numId w:val="6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重复以上过程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4F59E0B">
      <w:pPr>
        <w:numPr>
          <w:ilvl w:val="0"/>
          <w:numId w:val="6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训练强度：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每次 30–45 分钟（包含走和停的时间）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每周 3–5 次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3883A54A">
      <w:pPr>
        <w:numPr>
          <w:ilvl w:val="0"/>
          <w:numId w:val="6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强度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标准：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可以有一点腿部不适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但不应该出现剧烈疼痛、麻木或无法继续行走。</w:t>
      </w:r>
    </w:p>
    <w:p w14:paraId="42F024EE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0506B1E2">
      <w:pPr>
        <w:numPr>
          <w:ilvl w:val="0"/>
          <w:numId w:val="6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完全不吸烟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6AC7F92">
      <w:pPr>
        <w:numPr>
          <w:ilvl w:val="0"/>
          <w:numId w:val="6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酒精尽量不喝或非常少量</w:t>
      </w:r>
    </w:p>
    <w:p w14:paraId="3FACE3CF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吸烟会让血管进一步收缩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对外周血管疾病来说，吸烟比不运动的危害还大。</w:t>
      </w:r>
    </w:p>
    <w:p w14:paraId="2C25C9BB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27BEA32C">
      <w:pPr>
        <w:numPr>
          <w:ilvl w:val="0"/>
          <w:numId w:val="7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体重保持稳定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71CB96A">
      <w:pPr>
        <w:numPr>
          <w:ilvl w:val="0"/>
          <w:numId w:val="7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避免体重持续上升。</w:t>
      </w:r>
    </w:p>
    <w:p w14:paraId="15571C6B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68AF05E4">
      <w:pPr>
        <w:numPr>
          <w:ilvl w:val="0"/>
          <w:numId w:val="7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明白一点：轻度疼痛 ≠ 病情恶化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50ED97B">
      <w:pPr>
        <w:numPr>
          <w:ilvl w:val="0"/>
          <w:numId w:val="7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规律、可控的走路训练，反而能走得更远。</w:t>
      </w:r>
    </w:p>
    <w:p w14:paraId="2C65C075">
      <w:pPr>
        <w:numPr>
          <w:ilvl w:val="0"/>
          <w:numId w:val="1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睡眠呼吸暂停综合征</w:t>
      </w:r>
    </w:p>
    <w:p w14:paraId="7DA981BF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015EBB79">
      <w:pPr>
        <w:numPr>
          <w:ilvl w:val="0"/>
          <w:numId w:val="7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饮食保持清淡、规律，避免晚餐过饱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763344E3">
      <w:pPr>
        <w:numPr>
          <w:ilvl w:val="0"/>
          <w:numId w:val="7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晚上尽量少吃油腻、高脂、高盐食物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5A462CF5">
      <w:pPr>
        <w:numPr>
          <w:ilvl w:val="0"/>
          <w:numId w:val="7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睡前 2–3 小时避免大量进食，减少夜间胃食管反流和气道塌陷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3D147A0">
      <w:pPr>
        <w:numPr>
          <w:ilvl w:val="0"/>
          <w:numId w:val="7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白天正常饮水，睡前减少大量饮水，避免夜醒频繁。</w:t>
      </w:r>
    </w:p>
    <w:p w14:paraId="64137DB1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0CE4B58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运动目标：改善体重和心肺功能，帮助睡眠更深更稳</w:t>
      </w:r>
    </w:p>
    <w:p w14:paraId="7F228BD6">
      <w:pPr>
        <w:numPr>
          <w:ilvl w:val="0"/>
          <w:numId w:val="7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推荐运动方式：快走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骑车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游泳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椭圆机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瑜伽、拉伸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6906416">
      <w:pPr>
        <w:numPr>
          <w:ilvl w:val="0"/>
          <w:numId w:val="7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频率与时长：每周 4–5 次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每次 30–45 分钟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6B657DA">
      <w:pPr>
        <w:numPr>
          <w:ilvl w:val="0"/>
          <w:numId w:val="7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强度判断：微微出汗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呼吸加快但能说话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4545D63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25DA6B48">
      <w:pPr>
        <w:numPr>
          <w:ilvl w:val="0"/>
          <w:numId w:val="7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不吸烟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121A84E">
      <w:pPr>
        <w:numPr>
          <w:ilvl w:val="0"/>
          <w:numId w:val="7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酒精尽量避免，尤其是晚上。</w:t>
      </w:r>
    </w:p>
    <w:p w14:paraId="264AC5E7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32584069">
      <w:pPr>
        <w:numPr>
          <w:ilvl w:val="0"/>
          <w:numId w:val="7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体重保持稳定</w:t>
      </w:r>
    </w:p>
    <w:p w14:paraId="0203CC3C">
      <w:pPr>
        <w:numPr>
          <w:ilvl w:val="0"/>
          <w:numId w:val="7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定期关注腰围变化（腹部脂肪对 OSA 影响很大）</w:t>
      </w:r>
    </w:p>
    <w:p w14:paraId="6606AA4C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1103FB36">
      <w:pPr>
        <w:numPr>
          <w:ilvl w:val="0"/>
          <w:numId w:val="7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理解“白天犯困不是懒”，而是睡眠质量问题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6815EE47">
      <w:pPr>
        <w:numPr>
          <w:ilvl w:val="0"/>
          <w:numId w:val="7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规律作息，固定上床和起床时间。</w:t>
      </w:r>
    </w:p>
    <w:p w14:paraId="14FA64DD">
      <w:pPr>
        <w:numPr>
          <w:ilvl w:val="0"/>
          <w:numId w:val="1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代谢综合征</w:t>
      </w:r>
    </w:p>
    <w:p w14:paraId="6867611E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47BECF7A">
      <w:pPr>
        <w:numPr>
          <w:ilvl w:val="0"/>
          <w:numId w:val="7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饮食结构以“少油、少糖、少盐”为核心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7B15CE48">
      <w:pPr>
        <w:numPr>
          <w:ilvl w:val="0"/>
          <w:numId w:val="7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每餐注意搭配：蔬菜 + 蛋白 + 适量主食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5ACB1C5">
      <w:pPr>
        <w:numPr>
          <w:ilvl w:val="0"/>
          <w:numId w:val="7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减少含糖饮料、甜点、精制零食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5997BB28">
      <w:pPr>
        <w:numPr>
          <w:ilvl w:val="0"/>
          <w:numId w:val="7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控制夜宵和不规律进食。</w:t>
      </w:r>
    </w:p>
    <w:p w14:paraId="564E02B8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033F25B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运动目标：同时改善血糖、血脂和体重</w:t>
      </w:r>
    </w:p>
    <w:p w14:paraId="7203759D">
      <w:pPr>
        <w:numPr>
          <w:ilvl w:val="0"/>
          <w:numId w:val="7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推荐组合：有氧运动 + 抗阻训练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B857EC2">
      <w:pPr>
        <w:numPr>
          <w:ilvl w:val="0"/>
          <w:numId w:val="7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有氧运动：快走、骑车、游泳、跳操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每周 4–5 次，每次 30–45 分钟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6BE9E4A5">
      <w:pPr>
        <w:numPr>
          <w:ilvl w:val="0"/>
          <w:numId w:val="7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抗阻训练：每周 2–3 次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重点锻炼大肌群（腿、背、臀）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BA2EB0F">
      <w:pPr>
        <w:numPr>
          <w:ilvl w:val="0"/>
          <w:numId w:val="7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强度标准：有点累但可坚持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不憋气、不头晕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545BF4DB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76A99F61">
      <w:pPr>
        <w:numPr>
          <w:ilvl w:val="0"/>
          <w:numId w:val="7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不吸烟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6DDD3E4D">
      <w:pPr>
        <w:numPr>
          <w:ilvl w:val="0"/>
          <w:numId w:val="7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酒精尽量少，避免频繁饮酒。</w:t>
      </w:r>
    </w:p>
    <w:p w14:paraId="5945C323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5C855B71">
      <w:pPr>
        <w:numPr>
          <w:ilvl w:val="0"/>
          <w:numId w:val="8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体重和腰围稳定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5D7CBF8">
      <w:pPr>
        <w:numPr>
          <w:ilvl w:val="0"/>
          <w:numId w:val="8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防止腹型肥胖进一步加重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C3D0795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3F9C0E7F">
      <w:pPr>
        <w:numPr>
          <w:ilvl w:val="0"/>
          <w:numId w:val="8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把管理目标拆成小步骤，不要求一次到位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732273C6">
      <w:pPr>
        <w:numPr>
          <w:ilvl w:val="0"/>
          <w:numId w:val="8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用“趋势改善”代替“必须立刻正常”。</w:t>
      </w:r>
    </w:p>
    <w:p w14:paraId="7FC3A798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0A40832E">
      <w:pPr>
        <w:numPr>
          <w:ilvl w:val="0"/>
          <w:numId w:val="12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异常调整方案</w:t>
      </w:r>
    </w:p>
    <w:p w14:paraId="44BA4482">
      <w:pPr>
        <w:numPr>
          <w:ilvl w:val="0"/>
          <w:numId w:val="82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高血压</w:t>
      </w:r>
    </w:p>
    <w:p w14:paraId="2895EAA7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510704FC">
      <w:pPr>
        <w:numPr>
          <w:ilvl w:val="0"/>
          <w:numId w:val="8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进一步减少食盐摄入，尽量控制在更低水平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</w:p>
    <w:p w14:paraId="63D686F9">
      <w:pPr>
        <w:numPr>
          <w:ilvl w:val="0"/>
          <w:numId w:val="8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暂时避免外卖、加工食品和高钠零食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</w:p>
    <w:p w14:paraId="510D7E37">
      <w:pPr>
        <w:numPr>
          <w:ilvl w:val="0"/>
          <w:numId w:val="8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明确执行低盐饮食模式（如 DASH 饮食），帮助血压尽快回稳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63A5B94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5CA3D322">
      <w:pPr>
        <w:numPr>
          <w:ilvl w:val="0"/>
          <w:numId w:val="8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改成“分段快走”：10–15 分钟 × 2–3 次/天；</w:t>
      </w:r>
    </w:p>
    <w:p w14:paraId="03257DD7">
      <w:pPr>
        <w:numPr>
          <w:ilvl w:val="0"/>
          <w:numId w:val="8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暂时不做高强度间歇、冲刺跑、爆发力训练。</w:t>
      </w:r>
    </w:p>
    <w:p w14:paraId="54CF091B">
      <w:pPr>
        <w:numPr>
          <w:ilvl w:val="0"/>
          <w:numId w:val="8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强化“日常活动量”：每天至少 6000–8000 步（按你体能调整），以舒适为准。</w:t>
      </w:r>
    </w:p>
    <w:p w14:paraId="0C97F8F7">
      <w:pPr>
        <w:numPr>
          <w:ilvl w:val="0"/>
          <w:numId w:val="8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立即停止并休息的情况：头晕、胸闷、心慌明显、视物模糊、恶心出汗、呼吸困难。</w:t>
      </w:r>
    </w:p>
    <w:p w14:paraId="6E1C8E38">
      <w:pPr>
        <w:numPr>
          <w:ilvl w:val="0"/>
          <w:numId w:val="8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如果运动后血压反而更高、且多次出现：先把强度降级，并建议咨询医生/管理师评估用药与运动强度是否匹配。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78C15F18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1D9D6ECC">
      <w:pPr>
        <w:numPr>
          <w:ilvl w:val="0"/>
          <w:numId w:val="8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明确戒烟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</w:p>
    <w:p w14:paraId="6F283B20">
      <w:pPr>
        <w:numPr>
          <w:ilvl w:val="0"/>
          <w:numId w:val="8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暂停饮酒，直到血压重新稳定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8A7C1F4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649DE4AE">
      <w:pPr>
        <w:numPr>
          <w:ilvl w:val="0"/>
          <w:numId w:val="8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超重/腹型肥胖：设定 3 个月减 3–5% 的小目标，更容易坚持；</w:t>
      </w:r>
    </w:p>
    <w:p w14:paraId="02C2E81C">
      <w:pPr>
        <w:numPr>
          <w:ilvl w:val="0"/>
          <w:numId w:val="8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重点改动两件事：主食量稍减 + 运动时间增加。</w:t>
      </w:r>
    </w:p>
    <w:p w14:paraId="4BE800F2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心理管理：</w:t>
      </w:r>
    </w:p>
    <w:p w14:paraId="7F5E624E">
      <w:pPr>
        <w:numPr>
          <w:ilvl w:val="0"/>
          <w:numId w:val="8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明显焦虑、易怒、睡不好：加入呼吸放松/渐进肌肉放松；</w:t>
      </w:r>
    </w:p>
    <w:p w14:paraId="1AE7E9A3">
      <w:pPr>
        <w:numPr>
          <w:ilvl w:val="0"/>
          <w:numId w:val="8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如果情绪长期影响到血压与睡眠：建议进一步筛查并获得专业支持。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6FE4548A">
      <w:pPr>
        <w:numPr>
          <w:ilvl w:val="0"/>
          <w:numId w:val="8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冠心病</w:t>
      </w:r>
    </w:p>
    <w:p w14:paraId="1814A65A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69D7163B">
      <w:pPr>
        <w:numPr>
          <w:ilvl w:val="0"/>
          <w:numId w:val="8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先做“减负”饮食：油炸、肥肉、奶油甜点先停；</w:t>
      </w:r>
    </w:p>
    <w:p w14:paraId="63A0A13D">
      <w:pPr>
        <w:numPr>
          <w:ilvl w:val="0"/>
          <w:numId w:val="8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以蒸煮炖为主，餐量略减但不饿着。</w:t>
      </w:r>
    </w:p>
    <w:p w14:paraId="3A539469">
      <w:pPr>
        <w:numPr>
          <w:ilvl w:val="0"/>
          <w:numId w:val="8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若合并血脂异常：重点减少饱和脂肪（肥肉、黄油、椰子油等）。</w:t>
      </w:r>
    </w:p>
    <w:p w14:paraId="5671D2DC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运动管理：</w:t>
      </w:r>
    </w:p>
    <w:p w14:paraId="23C41FBF">
      <w:pPr>
        <w:numPr>
          <w:ilvl w:val="0"/>
          <w:numId w:val="8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改成低强度散步：10–15 分钟/次，每天 2–3 次；</w:t>
      </w:r>
    </w:p>
    <w:p w14:paraId="6A92A356">
      <w:pPr>
        <w:numPr>
          <w:ilvl w:val="0"/>
          <w:numId w:val="8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暂停抗阻训练、爬坡、上台阶加速、跑跳类运动。</w:t>
      </w:r>
    </w:p>
    <w:p w14:paraId="6FEA0314">
      <w:pPr>
        <w:numPr>
          <w:ilvl w:val="0"/>
          <w:numId w:val="8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出现以下情况时应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明确停止：胸闷/胸痛、出冷汗、明显气短、心慌、头晕、濒死感。</w:t>
      </w:r>
    </w:p>
    <w:p w14:paraId="2128BBE9">
      <w:pPr>
        <w:numPr>
          <w:ilvl w:val="0"/>
          <w:numId w:val="8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若反复出现胸闷胸痛：运动不再硬扛，建议尽快与医生沟通，评估用药与风险。</w:t>
      </w:r>
    </w:p>
    <w:p w14:paraId="51A2C2D5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2FAD5528">
      <w:pPr>
        <w:numPr>
          <w:ilvl w:val="0"/>
          <w:numId w:val="9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严格禁止吸烟和饮酒，防止诱发心脏事件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71061026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09CEC24E">
      <w:pPr>
        <w:numPr>
          <w:ilvl w:val="0"/>
          <w:numId w:val="9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若体重偏高，重点减少腹部脂肪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</w:p>
    <w:p w14:paraId="0031F4FA">
      <w:pPr>
        <w:numPr>
          <w:ilvl w:val="0"/>
          <w:numId w:val="9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配合饮食与运动同步调整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B4DDC45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78B1309D">
      <w:pPr>
        <w:numPr>
          <w:ilvl w:val="0"/>
          <w:numId w:val="9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如果担心复发导致不敢活动：做“分段小步走”重建信心；</w:t>
      </w:r>
    </w:p>
    <w:p w14:paraId="407F26CD">
      <w:pPr>
        <w:numPr>
          <w:ilvl w:val="0"/>
          <w:numId w:val="9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持续焦虑/睡眠差：建议增加心理支持或结构化训练（如呼吸训练）。</w:t>
      </w:r>
    </w:p>
    <w:p w14:paraId="7EEA485F">
      <w:pPr>
        <w:numPr>
          <w:ilvl w:val="0"/>
          <w:numId w:val="8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心力衰竭</w:t>
      </w:r>
    </w:p>
    <w:p w14:paraId="6897F54F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0DBEEA5C">
      <w:pPr>
        <w:numPr>
          <w:ilvl w:val="0"/>
          <w:numId w:val="9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把“盐”进一步压低，严格避免高盐食物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</w:p>
    <w:p w14:paraId="1AD048E0">
      <w:pPr>
        <w:numPr>
          <w:ilvl w:val="0"/>
          <w:numId w:val="9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记录每日饮水与体重变化（便于判断是否水潴留）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</w:p>
    <w:p w14:paraId="735117A4">
      <w:pPr>
        <w:numPr>
          <w:ilvl w:val="0"/>
          <w:numId w:val="9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如医生有明确限液要求：按医嘱执行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19E40FF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760D826C">
      <w:pPr>
        <w:numPr>
          <w:ilvl w:val="0"/>
          <w:numId w:val="94"/>
        </w:numPr>
        <w:ind w:left="425" w:leftChars="0" w:hanging="425" w:firstLineChars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运动降级：以休息与轻度活动为主（室内短距离走动）；暂停任何会引起喘的运动；</w:t>
      </w:r>
    </w:p>
    <w:p w14:paraId="61536B0D">
      <w:pPr>
        <w:numPr>
          <w:ilvl w:val="0"/>
          <w:numId w:val="94"/>
        </w:numPr>
        <w:ind w:left="425" w:leftChars="0" w:hanging="425" w:firstLineChars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警惕信号（出现就停止并处理）：明显呼吸困难、夜间憋醒、胸闷、心慌、头晕、下肢水肿加重；</w:t>
      </w:r>
    </w:p>
    <w:p w14:paraId="02496AC1">
      <w:pPr>
        <w:numPr>
          <w:ilvl w:val="0"/>
          <w:numId w:val="9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若症状持续加重：不依赖“多运动就能好”，建议尽快与医生沟通调整治疗。</w:t>
      </w:r>
    </w:p>
    <w:p w14:paraId="42642013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0D33ECB8">
      <w:pPr>
        <w:numPr>
          <w:ilvl w:val="0"/>
          <w:numId w:val="9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症状波动期：明确禁酒，避免加重心脏负担和水潴留。</w:t>
      </w:r>
    </w:p>
    <w:p w14:paraId="617FA366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61727535">
      <w:pPr>
        <w:numPr>
          <w:ilvl w:val="0"/>
          <w:numId w:val="9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体重一周上升≥2 kg或伴随水肿：视为警报信号，立即进入调整与复评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50E9F810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052E66A3">
      <w:pPr>
        <w:numPr>
          <w:ilvl w:val="0"/>
          <w:numId w:val="9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害怕活动/担心猝发：用“短段活动 + 记录”恢复信心；必要时引入心理支持。</w:t>
      </w:r>
    </w:p>
    <w:p w14:paraId="04C23C7D">
      <w:pPr>
        <w:numPr>
          <w:ilvl w:val="0"/>
          <w:numId w:val="8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糖尿病</w:t>
      </w:r>
    </w:p>
    <w:p w14:paraId="5DCE15BC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745E7145">
      <w:pPr>
        <w:numPr>
          <w:ilvl w:val="0"/>
          <w:numId w:val="9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强化碳水管理：明确“主食量”与“甜食/饮料”边界；</w:t>
      </w:r>
    </w:p>
    <w:p w14:paraId="05457987">
      <w:pPr>
        <w:numPr>
          <w:ilvl w:val="0"/>
          <w:numId w:val="9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优先低 GI 食物，减少高糖点心。</w:t>
      </w:r>
    </w:p>
    <w:p w14:paraId="5D5D21A5">
      <w:pPr>
        <w:numPr>
          <w:ilvl w:val="0"/>
          <w:numId w:val="9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如果经常夜间或运动后低血糖：调整运动时段与加餐策略，并回看药物是否需要评估。</w:t>
      </w:r>
    </w:p>
    <w:p w14:paraId="4C6DEAD5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5EAA1334">
      <w:pPr>
        <w:numPr>
          <w:ilvl w:val="0"/>
          <w:numId w:val="9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优先选择更安全的方式：餐后 15–30 分钟散步 10–20 分钟（对餐后血糖特别友好）；暂时减少高强度间歇训练。</w:t>
      </w:r>
    </w:p>
    <w:p w14:paraId="1A5B1F1D">
      <w:pPr>
        <w:numPr>
          <w:ilvl w:val="0"/>
          <w:numId w:val="9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防低血糖要点：运动前若血糖偏低或有低血糖史：先按医嘱准备加餐/糖；运动过程中出现手抖、出汗、心慌、强烈饥饿感：立即停下处理。</w:t>
      </w:r>
    </w:p>
    <w:p w14:paraId="41D84CD4">
      <w:pPr>
        <w:numPr>
          <w:ilvl w:val="0"/>
          <w:numId w:val="9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如果运动后血糖反复异常：需要回看药物、运动强度与进食安排的匹配，而不是单纯“再努力”。</w:t>
      </w:r>
    </w:p>
    <w:p w14:paraId="5356D129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0933271C">
      <w:pPr>
        <w:numPr>
          <w:ilvl w:val="0"/>
          <w:numId w:val="10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血糖不稳或出现低血糖事件：建议暂停饮酒并复评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7418A768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246A50C3">
      <w:pPr>
        <w:numPr>
          <w:ilvl w:val="0"/>
          <w:numId w:val="10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若超重：3–6 个月减重 5–10% 往往就能明显改善血糖控制。</w:t>
      </w:r>
    </w:p>
    <w:p w14:paraId="7E21A595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4F7192B6">
      <w:pPr>
        <w:numPr>
          <w:ilvl w:val="0"/>
          <w:numId w:val="10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若出现挫败感、焦虑导致暴食或放弃：用情绪记录 + 替代行为（散步、喝水、延迟 10 分钟）来打断循环。</w:t>
      </w:r>
    </w:p>
    <w:p w14:paraId="32080024">
      <w:pPr>
        <w:numPr>
          <w:ilvl w:val="0"/>
          <w:numId w:val="8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血脂异常</w:t>
      </w:r>
    </w:p>
    <w:p w14:paraId="62B77D94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393FCE4D">
      <w:pPr>
        <w:numPr>
          <w:ilvl w:val="0"/>
          <w:numId w:val="10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明确减少高脂、高胆固醇食物：肥肉、动物内脏、油炸食品先暂停。</w:t>
      </w:r>
    </w:p>
    <w:p w14:paraId="700EB2E5">
      <w:pPr>
        <w:numPr>
          <w:ilvl w:val="0"/>
          <w:numId w:val="10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主食结构优化：减少精制米面，增加粗杂粮比例。</w:t>
      </w:r>
    </w:p>
    <w:p w14:paraId="2BAC95FF">
      <w:pPr>
        <w:numPr>
          <w:ilvl w:val="0"/>
          <w:numId w:val="10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如果甘油三酯偏高：同时减少甜食、含糖饮料和酒精。</w:t>
      </w:r>
    </w:p>
    <w:p w14:paraId="2B298CE7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08B92240">
      <w:pPr>
        <w:numPr>
          <w:ilvl w:val="0"/>
          <w:numId w:val="10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当血脂持续偏高时：把有氧运动时间提高到 每周 200–300 分钟；增加运动频次，而不是一味追求高强度。</w:t>
      </w:r>
    </w:p>
    <w:p w14:paraId="42179BDD">
      <w:pPr>
        <w:numPr>
          <w:ilvl w:val="0"/>
          <w:numId w:val="10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如果体力一般：改成“分段运动”，如每天 2 次 15–20 分钟。</w:t>
      </w:r>
    </w:p>
    <w:p w14:paraId="045B9029">
      <w:pPr>
        <w:numPr>
          <w:ilvl w:val="0"/>
          <w:numId w:val="10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注意事项：不需要“拼命运动”，关键在于长期坚持；运动后过度疲劳、心慌，应适当降级强度。</w:t>
      </w:r>
    </w:p>
    <w:p w14:paraId="78B6CE4C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3BBEE10B">
      <w:pPr>
        <w:numPr>
          <w:ilvl w:val="0"/>
          <w:numId w:val="10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血脂异常明显时，建议暂停饮酒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38893C0">
      <w:pPr>
        <w:numPr>
          <w:ilvl w:val="0"/>
          <w:numId w:val="10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有吸烟习惯者，明确进入戒烟阶段。</w:t>
      </w:r>
    </w:p>
    <w:p w14:paraId="48BCC10C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56609C61">
      <w:pPr>
        <w:numPr>
          <w:ilvl w:val="0"/>
          <w:numId w:val="10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若合并超重或腹型肥胖：通过饮食 + 运动，设定逐步减重目标（不追求快速）。</w:t>
      </w:r>
    </w:p>
    <w:p w14:paraId="63F42F1D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62537109">
      <w:pPr>
        <w:numPr>
          <w:ilvl w:val="0"/>
          <w:numId w:val="10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若因“长期不达标”产生焦虑或放弃感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17552F9">
      <w:pPr>
        <w:numPr>
          <w:ilvl w:val="0"/>
          <w:numId w:val="10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聚焦一两项最容易改变的行为先做起来。</w:t>
      </w:r>
    </w:p>
    <w:p w14:paraId="582921CF">
      <w:pPr>
        <w:numPr>
          <w:ilvl w:val="0"/>
          <w:numId w:val="8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肥胖</w:t>
      </w:r>
    </w:p>
    <w:p w14:paraId="0A3B4A07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08B353CB">
      <w:pPr>
        <w:numPr>
          <w:ilvl w:val="0"/>
          <w:numId w:val="10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明确“减重期”目标：每天适度减少能量摄入，而不是极端节食。</w:t>
      </w:r>
    </w:p>
    <w:p w14:paraId="05CD76DB">
      <w:pPr>
        <w:numPr>
          <w:ilvl w:val="0"/>
          <w:numId w:val="10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主食适当减量，优先减少精制碳水。</w:t>
      </w:r>
    </w:p>
    <w:p w14:paraId="57003EA3">
      <w:pPr>
        <w:numPr>
          <w:ilvl w:val="0"/>
          <w:numId w:val="10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记录饮食，有助于发现隐藏热量来源。</w:t>
      </w:r>
    </w:p>
    <w:p w14:paraId="246C8D50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1215E941">
      <w:pPr>
        <w:numPr>
          <w:ilvl w:val="0"/>
          <w:numId w:val="10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有氧运动提升到 每周 250–300 分钟 更有利于减脂。</w:t>
      </w:r>
    </w:p>
    <w:p w14:paraId="209A8E91">
      <w:pPr>
        <w:numPr>
          <w:ilvl w:val="0"/>
          <w:numId w:val="10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推荐方式：快走 + 慢跑交替、骑车、游泳等对关节友好的运动。</w:t>
      </w:r>
    </w:p>
    <w:p w14:paraId="633E6AB6">
      <w:pPr>
        <w:numPr>
          <w:ilvl w:val="0"/>
          <w:numId w:val="10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抗阻训练更重要：防止“只减体重不减脂”，保持力量。</w:t>
      </w:r>
    </w:p>
    <w:p w14:paraId="47F8FCD9">
      <w:pPr>
        <w:numPr>
          <w:ilvl w:val="0"/>
          <w:numId w:val="10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进阶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运动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：先增加时间，再提高强度；出现关节疼痛或明显疲劳，应及时调整。</w:t>
      </w:r>
    </w:p>
    <w:p w14:paraId="336C5F18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737D53ED">
      <w:pPr>
        <w:numPr>
          <w:ilvl w:val="0"/>
          <w:numId w:val="11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减重期建议尽量不饮酒，避免热量和食欲刺激。</w:t>
      </w:r>
    </w:p>
    <w:p w14:paraId="15DD165A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1474F645">
      <w:pPr>
        <w:numPr>
          <w:ilvl w:val="0"/>
          <w:numId w:val="11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设定可实现的小目标（如 1 个月减 1–2 kg），更容易坚持。</w:t>
      </w:r>
    </w:p>
    <w:p w14:paraId="2A645538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617EFEE2">
      <w:pPr>
        <w:numPr>
          <w:ilvl w:val="0"/>
          <w:numId w:val="11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针对暴食、情绪进食，建立替代行为（走路、喝水、延迟进食）。</w:t>
      </w:r>
    </w:p>
    <w:p w14:paraId="57112F62">
      <w:pPr>
        <w:numPr>
          <w:ilvl w:val="0"/>
          <w:numId w:val="8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高尿酸血症</w:t>
      </w:r>
    </w:p>
    <w:p w14:paraId="5462BADC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57EAA35A">
      <w:pPr>
        <w:numPr>
          <w:ilvl w:val="0"/>
          <w:numId w:val="11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严格限制高嘌呤食物；</w:t>
      </w:r>
    </w:p>
    <w:p w14:paraId="00975BE0">
      <w:pPr>
        <w:numPr>
          <w:ilvl w:val="0"/>
          <w:numId w:val="11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明确暂停饮酒，尤其是啤酒和烈酒。</w:t>
      </w:r>
    </w:p>
    <w:p w14:paraId="3F75455D">
      <w:pPr>
        <w:numPr>
          <w:ilvl w:val="0"/>
          <w:numId w:val="11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保证充足饮水，但避免一次大量猛喝。</w:t>
      </w:r>
    </w:p>
    <w:p w14:paraId="652D1934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65EB3E82">
      <w:pPr>
        <w:numPr>
          <w:ilvl w:val="0"/>
          <w:numId w:val="11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避免剧烈、爆发性运动（冲刺跑、大重量力量训练）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7271E0F6">
      <w:pPr>
        <w:numPr>
          <w:ilvl w:val="0"/>
          <w:numId w:val="11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运动以“不引起关节不适”为准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64DB27A2">
      <w:pPr>
        <w:numPr>
          <w:ilvl w:val="0"/>
          <w:numId w:val="11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若出现关节隐痛，应减少运动量并观察。</w:t>
      </w:r>
    </w:p>
    <w:p w14:paraId="1147645B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6764BDA9">
      <w:pPr>
        <w:numPr>
          <w:ilvl w:val="0"/>
          <w:numId w:val="11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尿酸偏高或接近发作时：必须禁酒。</w:t>
      </w:r>
    </w:p>
    <w:p w14:paraId="2EE0D933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07BB3B8C">
      <w:pPr>
        <w:numPr>
          <w:ilvl w:val="0"/>
          <w:numId w:val="11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若需要减重：采取“缓慢减重”，避免快速节食导致尿酸升高。</w:t>
      </w:r>
    </w:p>
    <w:p w14:paraId="2518A40E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778A16C2">
      <w:pPr>
        <w:numPr>
          <w:ilvl w:val="0"/>
          <w:numId w:val="11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若因担心发作而不敢活动：在安全范围内逐步恢复运动，增强信心。</w:t>
      </w:r>
    </w:p>
    <w:p w14:paraId="3BB25C0B">
      <w:pPr>
        <w:numPr>
          <w:ilvl w:val="0"/>
          <w:numId w:val="8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痛风</w:t>
      </w:r>
    </w:p>
    <w:p w14:paraId="6877E157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499074AC">
      <w:pPr>
        <w:numPr>
          <w:ilvl w:val="0"/>
          <w:numId w:val="11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严格限制高嘌呤食物：动物内脏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海鲜（尤其贝壳类、小鱼干）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浓肉汤、老火汤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65B773F">
      <w:pPr>
        <w:numPr>
          <w:ilvl w:val="0"/>
          <w:numId w:val="11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酒精处理要坚决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明确禁酒（尤其啤酒、白酒）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65E75A0">
      <w:pPr>
        <w:numPr>
          <w:ilvl w:val="0"/>
          <w:numId w:val="11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饮食调整策略：饮食更清淡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分餐进食，避免暴饮暴食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90D184A">
      <w:pPr>
        <w:numPr>
          <w:ilvl w:val="0"/>
          <w:numId w:val="11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饮水进一步强化：在医生未限制饮水的前提下，保证全天均匀饮水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8F2C068">
      <w:pPr>
        <w:numPr>
          <w:ilvl w:val="0"/>
          <w:numId w:val="11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如果是急性发作期：以易消化、低刺激食物为主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不追求营养“完美”，优先缓解炎症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3E5B6519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5BF250D0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急性发作期的核心原则：休息优先</w:t>
      </w:r>
    </w:p>
    <w:p w14:paraId="119F807A">
      <w:pPr>
        <w:numPr>
          <w:ilvl w:val="0"/>
          <w:numId w:val="11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暂停所有负重和关节活动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不做“忍痛运动”，避免炎症加重</w:t>
      </w:r>
    </w:p>
    <w:p w14:paraId="711E7BE5">
      <w:pPr>
        <w:numPr>
          <w:ilvl w:val="0"/>
          <w:numId w:val="11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非急性但有不适时：运动强度明显下调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只保留轻度活动（如短距离走动）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0E8C94B">
      <w:pPr>
        <w:numPr>
          <w:ilvl w:val="0"/>
          <w:numId w:val="11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明确需要避免的运动：跑步、跳跃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爬山、爬楼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大重量力量训练</w:t>
      </w:r>
    </w:p>
    <w:p w14:paraId="7042D706">
      <w:pPr>
        <w:numPr>
          <w:ilvl w:val="0"/>
          <w:numId w:val="11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恢复运动的顺序：疼痛完全缓解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低强度、短时间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再逐步恢复到维持方案。</w:t>
      </w:r>
    </w:p>
    <w:p w14:paraId="5CADB58D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7801E48F">
      <w:pPr>
        <w:numPr>
          <w:ilvl w:val="0"/>
          <w:numId w:val="12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一旦尿酸升高或出现发作迹象：立即禁酒。</w:t>
      </w:r>
    </w:p>
    <w:p w14:paraId="7AE62F60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7F8C788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减重目标：缓慢、持续减重</w:t>
      </w:r>
    </w:p>
    <w:p w14:paraId="7AAA3D7C">
      <w:pPr>
        <w:numPr>
          <w:ilvl w:val="0"/>
          <w:numId w:val="12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每月 0.5–1 kg 更安全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76D1EEA8">
      <w:pPr>
        <w:numPr>
          <w:ilvl w:val="0"/>
          <w:numId w:val="12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减重方式选择：饮食结构调整 + 温和运动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60774B28">
      <w:pPr>
        <w:numPr>
          <w:ilvl w:val="0"/>
          <w:numId w:val="12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明确避免：极端低碳水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长时间不进食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“猛瘦”式减肥（会诱发尿酸升高）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682C9A0F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2FBE8028">
      <w:pPr>
        <w:numPr>
          <w:ilvl w:val="0"/>
          <w:numId w:val="12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先处理疼痛和炎症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87C3C7B">
      <w:pPr>
        <w:numPr>
          <w:ilvl w:val="0"/>
          <w:numId w:val="12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发作后再复盘诱因，而不是责怪自己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2B866DA">
      <w:pPr>
        <w:numPr>
          <w:ilvl w:val="0"/>
          <w:numId w:val="12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若因反复发作产生明显情绪问题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建议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咨询专业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心理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支持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5CC2AD5E">
      <w:pPr>
        <w:numPr>
          <w:ilvl w:val="0"/>
          <w:numId w:val="8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慢性肾脏病</w:t>
      </w:r>
    </w:p>
    <w:p w14:paraId="5DD831BE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4977FE72">
      <w:pPr>
        <w:numPr>
          <w:ilvl w:val="0"/>
          <w:numId w:val="12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进一步减少盐摄入，严格控制高钠食品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25523C7">
      <w:pPr>
        <w:numPr>
          <w:ilvl w:val="0"/>
          <w:numId w:val="12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在医生/营养师指导下：调整蛋白总量（避免自行极端限蛋白）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A341102">
      <w:pPr>
        <w:numPr>
          <w:ilvl w:val="0"/>
          <w:numId w:val="12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若出现浮肿：配合医生建议，关注饮水与体重变化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F205889">
      <w:pPr>
        <w:numPr>
          <w:ilvl w:val="0"/>
          <w:numId w:val="12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特别提醒：不自行服用“保健品”“偏方”，避免肾脏额外负担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793B775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25E2FFCF">
      <w:pPr>
        <w:numPr>
          <w:ilvl w:val="0"/>
          <w:numId w:val="12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运动“降级”原则：减少单次时间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保留低强度活动（如短时间散步）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357ECD3F">
      <w:pPr>
        <w:numPr>
          <w:ilvl w:val="0"/>
          <w:numId w:val="12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暂时避免：高强度力量训练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长时间耐力运动</w:t>
      </w:r>
    </w:p>
    <w:p w14:paraId="68E328ED">
      <w:pPr>
        <w:numPr>
          <w:ilvl w:val="0"/>
          <w:numId w:val="12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明确停止信号：明显乏力、头晕、心慌、下肢水肿加重</w:t>
      </w:r>
    </w:p>
    <w:p w14:paraId="4308A071">
      <w:pPr>
        <w:numPr>
          <w:ilvl w:val="0"/>
          <w:numId w:val="12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若运动后恢复明显变慢：说明当前负荷偏大，应下调计划。</w:t>
      </w:r>
    </w:p>
    <w:p w14:paraId="49913FE4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700A539B">
      <w:pPr>
        <w:numPr>
          <w:ilvl w:val="0"/>
          <w:numId w:val="12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肾功能恶化或合并高血压、蛋白尿时：明确禁酒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4928EF4">
      <w:pPr>
        <w:numPr>
          <w:ilvl w:val="0"/>
          <w:numId w:val="12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吸烟者需进入戒烟计划（吸烟会加速肾功能下降）。</w:t>
      </w:r>
    </w:p>
    <w:p w14:paraId="48A2BF49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4BED131C">
      <w:pPr>
        <w:numPr>
          <w:ilvl w:val="0"/>
          <w:numId w:val="12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若体重短期明显增加且伴水肿：提示可能水潴留，应复评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784A9DF8">
      <w:pPr>
        <w:numPr>
          <w:ilvl w:val="0"/>
          <w:numId w:val="12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若消瘦明显：警惕营养不足，避免过度限制饮食。</w:t>
      </w:r>
    </w:p>
    <w:p w14:paraId="400F4A09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0F4E8E61">
      <w:pPr>
        <w:numPr>
          <w:ilvl w:val="0"/>
          <w:numId w:val="12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若出现明显担忧、无力感或治疗疲劳：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将要做的事件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拆解成“当前最重要的一两件事”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，放缓进度。</w:t>
      </w:r>
    </w:p>
    <w:p w14:paraId="1F59C01B">
      <w:pPr>
        <w:numPr>
          <w:ilvl w:val="0"/>
          <w:numId w:val="8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脑卒中</w:t>
      </w:r>
    </w:p>
    <w:p w14:paraId="004E12D5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5ED6360C">
      <w:pPr>
        <w:numPr>
          <w:ilvl w:val="0"/>
          <w:numId w:val="12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吞咽困难时：采用软食、半流质或糊状饮食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避免干、硬、易呛食物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57CE3078">
      <w:pPr>
        <w:numPr>
          <w:ilvl w:val="0"/>
          <w:numId w:val="12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若合并高血压、血脂异常：强化低盐低脂饮食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3A456431">
      <w:pPr>
        <w:numPr>
          <w:ilvl w:val="0"/>
          <w:numId w:val="12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出现食欲下降或体重下降：注意防止营养不良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C628FC3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5B7A2069">
      <w:pPr>
        <w:numPr>
          <w:ilvl w:val="0"/>
          <w:numId w:val="12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训练降级：减少时长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更多休息间隔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968EB52">
      <w:pPr>
        <w:numPr>
          <w:ilvl w:val="0"/>
          <w:numId w:val="12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出现以下情况需暂停并评估：明显头晕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心慌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肢体无力突然加重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5A3BC21C">
      <w:pPr>
        <w:numPr>
          <w:ilvl w:val="0"/>
          <w:numId w:val="12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情绪或恐惧影响训练时：以“安全感重建”为优先目标。</w:t>
      </w:r>
    </w:p>
    <w:p w14:paraId="0D207C8B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44AA4459">
      <w:pPr>
        <w:numPr>
          <w:ilvl w:val="0"/>
          <w:numId w:val="13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完全戒烟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戒酒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25E949D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301EB683">
      <w:pPr>
        <w:numPr>
          <w:ilvl w:val="0"/>
          <w:numId w:val="13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若体重下降明显：警惕吞咽障碍或营养不足</w:t>
      </w:r>
    </w:p>
    <w:p w14:paraId="6ECFCF92">
      <w:pPr>
        <w:numPr>
          <w:ilvl w:val="0"/>
          <w:numId w:val="13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若体重增加过快：评估活动量下降与饮食摄入不匹配问题。</w:t>
      </w:r>
    </w:p>
    <w:p w14:paraId="6245FB22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150E54BB">
      <w:pPr>
        <w:numPr>
          <w:ilvl w:val="0"/>
          <w:numId w:val="13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若出现抑郁、情绪低落、放弃康复：及时筛查并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寻求专业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心理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医师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干预。</w:t>
      </w:r>
    </w:p>
    <w:p w14:paraId="3B70068C">
      <w:pPr>
        <w:numPr>
          <w:ilvl w:val="0"/>
          <w:numId w:val="8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外周血管疾病</w:t>
      </w:r>
    </w:p>
    <w:p w14:paraId="050556EF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53281E1C">
      <w:pPr>
        <w:numPr>
          <w:ilvl w:val="0"/>
          <w:numId w:val="13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进一步减少高油、高脂食物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D289900">
      <w:pPr>
        <w:numPr>
          <w:ilvl w:val="0"/>
          <w:numId w:val="13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外卖和重口味餐先暂停一段时间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77205AA9">
      <w:pPr>
        <w:numPr>
          <w:ilvl w:val="0"/>
          <w:numId w:val="13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每餐吃到七分饱即可，避免一次吃太多影响血液循环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A5DFD4C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7F5C5E6D">
      <w:pPr>
        <w:numPr>
          <w:ilvl w:val="0"/>
          <w:numId w:val="13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把走路时间拆得更碎：10–15 分钟一次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一天 2–3 次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延长休息时间，不追求“多走”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FB2AFA0">
      <w:pPr>
        <w:numPr>
          <w:ilvl w:val="0"/>
          <w:numId w:val="13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暂时避免：爬坡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爬楼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长时间连续走路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E04AC6B">
      <w:pPr>
        <w:numPr>
          <w:ilvl w:val="0"/>
          <w:numId w:val="13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以下情况请立即停止运动并联系医生：疼痛突然明显加重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脚部发凉、发白或颜色变暗伤口久不愈合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夜间静息也出现明显疼痛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591B1048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5920BB3C">
      <w:pPr>
        <w:numPr>
          <w:ilvl w:val="0"/>
          <w:numId w:val="13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任何一次吸烟都算“危险信号”如果戒烟困难：不要硬扛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可以寻求戒烟支持或替代方案。</w:t>
      </w:r>
    </w:p>
    <w:p w14:paraId="7E73AF75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2E5BE147">
      <w:pPr>
        <w:numPr>
          <w:ilvl w:val="0"/>
          <w:numId w:val="13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目标不是“瘦很多”，而是慢慢减一点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通过：饮食稍微减量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走路训练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70E6BC2A">
      <w:pPr>
        <w:numPr>
          <w:ilvl w:val="0"/>
          <w:numId w:val="13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体重每月下降 0.5–1 kg 就已经对腿部血管有帮助。</w:t>
      </w:r>
    </w:p>
    <w:p w14:paraId="48AD6A03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2A0C0FE9">
      <w:pPr>
        <w:numPr>
          <w:ilvl w:val="0"/>
          <w:numId w:val="13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如果因为疼痛开始逃避活动：把目标改小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从“走 5 分钟”开始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32990698">
      <w:pPr>
        <w:numPr>
          <w:ilvl w:val="0"/>
          <w:numId w:val="13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如果情绪明显低落、害怕走路：寻求支持，而不是独自承受。</w:t>
      </w:r>
    </w:p>
    <w:p w14:paraId="1323575F">
      <w:pPr>
        <w:numPr>
          <w:ilvl w:val="0"/>
          <w:numId w:val="8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睡眠呼吸暂停综合征</w:t>
      </w:r>
    </w:p>
    <w:p w14:paraId="3DB9FC45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480A70D9">
      <w:pPr>
        <w:numPr>
          <w:ilvl w:val="0"/>
          <w:numId w:val="13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晚餐控制在七分饱，避免夜宵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E367DC0">
      <w:pPr>
        <w:numPr>
          <w:ilvl w:val="0"/>
          <w:numId w:val="13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暂时减少高脂、高热量食物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ACCEB76">
      <w:pPr>
        <w:numPr>
          <w:ilvl w:val="0"/>
          <w:numId w:val="138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若体重近期上升，需同步启动体重控制策略。</w:t>
      </w:r>
    </w:p>
    <w:p w14:paraId="2EBD3026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5C3C18A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体重增加或白天嗜睡明显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时：</w:t>
      </w:r>
    </w:p>
    <w:p w14:paraId="7E7A8C7F">
      <w:pPr>
        <w:numPr>
          <w:ilvl w:val="0"/>
          <w:numId w:val="13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运动频率提高到 每周 5–6 次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5C16E6E">
      <w:pPr>
        <w:numPr>
          <w:ilvl w:val="0"/>
          <w:numId w:val="13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有氧运动时间逐步增加到 每周 ≥200 分钟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641D85E">
      <w:pPr>
        <w:numPr>
          <w:ilvl w:val="0"/>
          <w:numId w:val="139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若白天非常疲惫：把运动拆成短时段（如 15–20 分钟 × 2 次）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运动时间尽量安排在 白天或傍晚早些时候，避免临睡前剧烈运动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3B2F3965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1DC684FF">
      <w:pPr>
        <w:numPr>
          <w:ilvl w:val="0"/>
          <w:numId w:val="14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打鼾或呼吸暂停明显时：必须避免饮酒（酒精会加重气道塌陷）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5F650647">
      <w:pPr>
        <w:numPr>
          <w:ilvl w:val="0"/>
          <w:numId w:val="140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若存在吸烟习惯：启动戒烟计划，改善气道炎症和夜间呼吸。</w:t>
      </w:r>
    </w:p>
    <w:p w14:paraId="38EF1BCE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6731E965">
      <w:pPr>
        <w:numPr>
          <w:ilvl w:val="0"/>
          <w:numId w:val="14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减重目标不追求速度：3–6 个月减重 5–10% 就可能明显改善症状</w:t>
      </w:r>
    </w:p>
    <w:p w14:paraId="5CD41505">
      <w:pPr>
        <w:numPr>
          <w:ilvl w:val="0"/>
          <w:numId w:val="14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通过：饮食调整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有氧运动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减少久坐时间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6D788C8">
      <w:pPr>
        <w:numPr>
          <w:ilvl w:val="0"/>
          <w:numId w:val="141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避免极端节食，防止反弹和疲劳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39D3CAAB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246526F7">
      <w:pPr>
        <w:numPr>
          <w:ilvl w:val="0"/>
          <w:numId w:val="14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若长期白天嗜睡、注意力下降、情绪低落：不要硬扛，建议进一步评估睡眠状况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F944CF3">
      <w:pPr>
        <w:numPr>
          <w:ilvl w:val="0"/>
          <w:numId w:val="14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若因睡眠问题影响工作和安全（如开车）：应优先处理睡眠问题本身。</w:t>
      </w:r>
    </w:p>
    <w:p w14:paraId="580E02AF">
      <w:pPr>
        <w:numPr>
          <w:ilvl w:val="0"/>
          <w:numId w:val="8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代谢综合征</w:t>
      </w:r>
    </w:p>
    <w:p w14:paraId="14E2EA2A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饮食管理：</w:t>
      </w:r>
    </w:p>
    <w:p w14:paraId="3EB5A42F">
      <w:pPr>
        <w:numPr>
          <w:ilvl w:val="0"/>
          <w:numId w:val="14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明确减少三类食物：高糖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高脂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高盐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3B54AFDF">
      <w:pPr>
        <w:numPr>
          <w:ilvl w:val="0"/>
          <w:numId w:val="14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主食总量适当减少，优先选择全谷物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1E7E1069">
      <w:pPr>
        <w:numPr>
          <w:ilvl w:val="0"/>
          <w:numId w:val="143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外卖和重口味饮食先暂停一段时间。</w:t>
      </w:r>
    </w:p>
    <w:p w14:paraId="2083225E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运动管理：</w:t>
      </w:r>
    </w:p>
    <w:p w14:paraId="7BDE6E15">
      <w:pPr>
        <w:numPr>
          <w:ilvl w:val="0"/>
          <w:numId w:val="14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有氧运动总量提高到每周 ≥250 分钟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D6C7906">
      <w:pPr>
        <w:numPr>
          <w:ilvl w:val="0"/>
          <w:numId w:val="14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抗阻训练优先保留，帮助提高基础代谢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576FDA3">
      <w:pPr>
        <w:numPr>
          <w:ilvl w:val="0"/>
          <w:numId w:val="14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久坐人群：每 30–60 分钟起身活动 3–5 分钟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3B45C2C2">
      <w:pPr>
        <w:numPr>
          <w:ilvl w:val="0"/>
          <w:numId w:val="14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若体力较差：改为分段运动，逐步累计时间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4C5BD6EC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烟酒管理：</w:t>
      </w:r>
    </w:p>
    <w:p w14:paraId="4E4DDA40">
      <w:pPr>
        <w:numPr>
          <w:ilvl w:val="0"/>
          <w:numId w:val="14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若血脂、血糖控制不佳：建议暂停饮酒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8F3C63B">
      <w:pPr>
        <w:numPr>
          <w:ilvl w:val="0"/>
          <w:numId w:val="145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吸烟者需进入戒烟阶段，降低心血管风险。</w:t>
      </w:r>
    </w:p>
    <w:p w14:paraId="71342BDC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体重管理：</w:t>
      </w:r>
    </w:p>
    <w:p w14:paraId="77281931">
      <w:pPr>
        <w:numPr>
          <w:ilvl w:val="0"/>
          <w:numId w:val="14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明确减重目标：3–6 个月减重 5–10%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2613C611">
      <w:pPr>
        <w:numPr>
          <w:ilvl w:val="0"/>
          <w:numId w:val="14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减重方式：饮食结构调整 + 运动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38A9254E">
      <w:pPr>
        <w:numPr>
          <w:ilvl w:val="0"/>
          <w:numId w:val="146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不追求快速减肥，防止代谢反弹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05968F59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心理管理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：</w:t>
      </w:r>
    </w:p>
    <w:p w14:paraId="0D8F9C4F">
      <w:pPr>
        <w:numPr>
          <w:ilvl w:val="0"/>
          <w:numId w:val="14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若长期管理失败产生挫败感：优先调整最容易改变的一项（如走路或晚餐）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。</w:t>
      </w:r>
    </w:p>
    <w:p w14:paraId="30B6030F">
      <w:pPr>
        <w:numPr>
          <w:ilvl w:val="0"/>
          <w:numId w:val="147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情绪压力大、睡眠差时：需要同步处理心理与生活节律问题。</w:t>
      </w:r>
    </w:p>
    <w:p w14:paraId="3DFBCF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附件五 对应检测指标</w:t>
      </w:r>
    </w:p>
    <w:p w14:paraId="7A5F4068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1．高血压</w:t>
      </w:r>
    </w:p>
    <w:p w14:paraId="7BB9EC6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【核心检测指标与周期】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500"/>
        <w:gridCol w:w="2365"/>
      </w:tblGrid>
      <w:tr w14:paraId="483DF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3268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716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稳定期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AF7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异常调整期</w:t>
            </w:r>
          </w:p>
        </w:tc>
      </w:tr>
      <w:tr w14:paraId="70920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69F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收缩压 / 舒张压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44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3–5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ABC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 1 次（可早晚）</w:t>
            </w:r>
          </w:p>
        </w:tc>
      </w:tr>
      <w:tr w14:paraId="740F4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841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脉率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D0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同血压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B7B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同血压</w:t>
            </w:r>
          </w:p>
        </w:tc>
      </w:tr>
      <w:tr w14:paraId="4CBA9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B337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78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65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2–3 次</w:t>
            </w:r>
          </w:p>
        </w:tc>
      </w:tr>
      <w:tr w14:paraId="13273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4E85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BMI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C4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7CB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</w:tr>
    </w:tbl>
    <w:p w14:paraId="147BF4B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03B526D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2．冠心病</w:t>
      </w:r>
    </w:p>
    <w:p w14:paraId="677FA96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【核心检测指标与周期】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5"/>
        <w:gridCol w:w="1740"/>
        <w:gridCol w:w="2115"/>
      </w:tblGrid>
      <w:tr w14:paraId="3D6CB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CC0B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001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稳定期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8B2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异常调整期</w:t>
            </w:r>
          </w:p>
        </w:tc>
      </w:tr>
      <w:tr w14:paraId="68F05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4E8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E3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3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78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5–7 次</w:t>
            </w:r>
          </w:p>
        </w:tc>
      </w:tr>
      <w:tr w14:paraId="4A694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5564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脉率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336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同血压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79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同血压</w:t>
            </w:r>
          </w:p>
        </w:tc>
      </w:tr>
      <w:tr w14:paraId="5EC37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F596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血脂（CHOL / LDL / HDL / TG）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78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3 个月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EE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1–2 个月 1 次</w:t>
            </w:r>
          </w:p>
        </w:tc>
      </w:tr>
      <w:tr w14:paraId="66A0A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F20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8C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5CF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2 次</w:t>
            </w:r>
          </w:p>
        </w:tc>
      </w:tr>
    </w:tbl>
    <w:p w14:paraId="0113B2B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3C4EC792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3．心力衰竭</w:t>
      </w:r>
    </w:p>
    <w:p w14:paraId="5FE12DF0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【核心检测指标与周期】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740"/>
        <w:gridCol w:w="2124"/>
      </w:tblGrid>
      <w:tr w14:paraId="55F0F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7987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8D3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稳定期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DC8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异常调整期</w:t>
            </w:r>
          </w:p>
        </w:tc>
      </w:tr>
      <w:tr w14:paraId="61AEC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86A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38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07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 1 次（重点）</w:t>
            </w:r>
          </w:p>
        </w:tc>
      </w:tr>
      <w:tr w14:paraId="7F146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7898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59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3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A7B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5–7 次</w:t>
            </w:r>
          </w:p>
        </w:tc>
      </w:tr>
      <w:tr w14:paraId="78E2B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EB2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脉率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283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同血压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81F4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同血压</w:t>
            </w:r>
          </w:p>
        </w:tc>
      </w:tr>
      <w:tr w14:paraId="5EC99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A92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血氧饱和度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7B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2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09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 1 次</w:t>
            </w:r>
          </w:p>
        </w:tc>
      </w:tr>
      <w:tr w14:paraId="67EAF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A75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肌酐 / 尿素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0D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3 个月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ED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1–2 个月 1 次</w:t>
            </w:r>
          </w:p>
        </w:tc>
      </w:tr>
    </w:tbl>
    <w:p w14:paraId="73B923CF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7B37141A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4．糖尿病</w:t>
      </w:r>
    </w:p>
    <w:p w14:paraId="10DD07B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【核心检测指标与周期】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740"/>
        <w:gridCol w:w="2235"/>
      </w:tblGrid>
      <w:tr w14:paraId="27D2A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5235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417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稳定期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ABF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异常调整期</w:t>
            </w:r>
          </w:p>
        </w:tc>
      </w:tr>
      <w:tr w14:paraId="17925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AE06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87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3–5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73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 1–2 次</w:t>
            </w:r>
          </w:p>
        </w:tc>
      </w:tr>
      <w:tr w14:paraId="4CB3B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274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糖化血红蛋白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2B89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3 个月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2E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3 个月 1 次</w:t>
            </w:r>
          </w:p>
        </w:tc>
      </w:tr>
      <w:tr w14:paraId="6437A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A4F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FD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A1B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2–3 次</w:t>
            </w:r>
          </w:p>
        </w:tc>
      </w:tr>
      <w:tr w14:paraId="48F8E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9C8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体脂率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4E9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77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</w:tr>
      <w:tr w14:paraId="03C7B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DC6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尿糖 / 尿酮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D26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不常规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E2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异常时连续 3–5 天</w:t>
            </w:r>
          </w:p>
        </w:tc>
      </w:tr>
    </w:tbl>
    <w:p w14:paraId="4ACE2BD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036219B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5．血脂异常</w:t>
      </w:r>
    </w:p>
    <w:p w14:paraId="38F97F5A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【核心检测指标与周期】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55"/>
        <w:gridCol w:w="1740"/>
        <w:gridCol w:w="2115"/>
      </w:tblGrid>
      <w:tr w14:paraId="185F0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5644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620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稳定期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452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异常调整期</w:t>
            </w:r>
          </w:p>
        </w:tc>
      </w:tr>
      <w:tr w14:paraId="77ABE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C86C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血脂（CHOL / LDL / HDL / TG）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2F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3 个月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25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1–2 个月 1 次</w:t>
            </w:r>
          </w:p>
        </w:tc>
      </w:tr>
      <w:tr w14:paraId="754D1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ABED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35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0C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2 次</w:t>
            </w:r>
          </w:p>
        </w:tc>
      </w:tr>
      <w:tr w14:paraId="11888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770B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BMI / 体脂率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6D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9C6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</w:tr>
    </w:tbl>
    <w:p w14:paraId="2309F1C8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29990AC9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6．肥胖</w:t>
      </w:r>
    </w:p>
    <w:p w14:paraId="7C5AAB7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【核心检测指标与周期】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140"/>
        <w:gridCol w:w="1522"/>
      </w:tblGrid>
      <w:tr w14:paraId="6CFEF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DB2A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C57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稳定期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94E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异常调整期</w:t>
            </w:r>
          </w:p>
        </w:tc>
      </w:tr>
      <w:tr w14:paraId="3D7B5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AB8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CDC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0F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3–5 次</w:t>
            </w:r>
          </w:p>
        </w:tc>
      </w:tr>
      <w:tr w14:paraId="4CAC9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745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BMI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7F3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03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</w:tr>
      <w:tr w14:paraId="34EAF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C67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体脂率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9698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FA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2 周 1 次</w:t>
            </w:r>
          </w:p>
        </w:tc>
      </w:tr>
      <w:tr w14:paraId="7B9FD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8DEC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内脏脂肪指数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84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3E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</w:tr>
    </w:tbl>
    <w:p w14:paraId="1250BFEF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2AD3E498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7．高尿酸血症</w:t>
      </w:r>
    </w:p>
    <w:p w14:paraId="44635965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【核心检测指标与周期】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1140"/>
        <w:gridCol w:w="1515"/>
      </w:tblGrid>
      <w:tr w14:paraId="4E7D1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CF12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619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稳定期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A0C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异常调整期</w:t>
            </w:r>
          </w:p>
        </w:tc>
      </w:tr>
      <w:tr w14:paraId="6C875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40A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尿酸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90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6D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2 周 1 次</w:t>
            </w:r>
          </w:p>
        </w:tc>
      </w:tr>
      <w:tr w14:paraId="5EF3E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0122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38B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ED4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2 次</w:t>
            </w:r>
          </w:p>
        </w:tc>
      </w:tr>
      <w:tr w14:paraId="63FA6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91B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尿 pH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45D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198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2 次</w:t>
            </w:r>
          </w:p>
        </w:tc>
      </w:tr>
    </w:tbl>
    <w:p w14:paraId="73398A8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767624DF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8．痛风</w:t>
      </w:r>
    </w:p>
    <w:p w14:paraId="0E231EA8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【核心检测指标与周期】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740"/>
        <w:gridCol w:w="2115"/>
      </w:tblGrid>
      <w:tr w14:paraId="7E1C2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CBBB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3CF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稳定期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04A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异常调整期</w:t>
            </w:r>
          </w:p>
        </w:tc>
      </w:tr>
      <w:tr w14:paraId="39540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B6E9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尿酸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A06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28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2 周 1 次</w:t>
            </w:r>
          </w:p>
        </w:tc>
      </w:tr>
      <w:tr w14:paraId="750B8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E7B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44A0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AA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2–3 次</w:t>
            </w:r>
          </w:p>
        </w:tc>
      </w:tr>
      <w:tr w14:paraId="31C07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B2A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尿 pH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D4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AA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2 次</w:t>
            </w:r>
          </w:p>
        </w:tc>
      </w:tr>
      <w:tr w14:paraId="2F9AF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98F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尿蛋白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AD0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3 个月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483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1–2 个月 1 次</w:t>
            </w:r>
          </w:p>
        </w:tc>
      </w:tr>
    </w:tbl>
    <w:p w14:paraId="11012018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3DF37871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9．慢性肾脏病（CKD）</w:t>
      </w:r>
    </w:p>
    <w:p w14:paraId="5825A29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【核心检测指标与周期】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740"/>
        <w:gridCol w:w="2115"/>
      </w:tblGrid>
      <w:tr w14:paraId="09AB2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088F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13C5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稳定期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706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异常调整期</w:t>
            </w:r>
          </w:p>
        </w:tc>
      </w:tr>
      <w:tr w14:paraId="45A65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BC3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肌酐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E8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3 个月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70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1–2 个月 1 次</w:t>
            </w:r>
          </w:p>
        </w:tc>
      </w:tr>
      <w:tr w14:paraId="2C0B9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D2D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尿素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7E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3 个月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09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1–2 个月 1 次</w:t>
            </w:r>
          </w:p>
        </w:tc>
      </w:tr>
      <w:tr w14:paraId="5FC50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928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尿蛋白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FA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2B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</w:tr>
      <w:tr w14:paraId="62788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973F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微量白蛋白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AB9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3 个月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C45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1–2 个月 1 次</w:t>
            </w:r>
          </w:p>
        </w:tc>
      </w:tr>
      <w:tr w14:paraId="1C625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7923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10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3–5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2FE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5–7 次</w:t>
            </w:r>
          </w:p>
        </w:tc>
      </w:tr>
    </w:tbl>
    <w:p w14:paraId="2860352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4347CE9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10．脑卒中</w:t>
      </w:r>
    </w:p>
    <w:p w14:paraId="4815B09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【核心检测指标与周期】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740"/>
        <w:gridCol w:w="2115"/>
      </w:tblGrid>
      <w:tr w14:paraId="1D16F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C0E1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3EF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稳定期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8BB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异常调整期</w:t>
            </w:r>
          </w:p>
        </w:tc>
      </w:tr>
      <w:tr w14:paraId="0F1D5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C68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9FF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3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46F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5–7 次</w:t>
            </w:r>
          </w:p>
        </w:tc>
      </w:tr>
      <w:tr w14:paraId="07F4D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680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脉率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97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同血压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B5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同血压</w:t>
            </w:r>
          </w:p>
        </w:tc>
      </w:tr>
      <w:tr w14:paraId="0211A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3A9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973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DA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2 次</w:t>
            </w:r>
          </w:p>
        </w:tc>
      </w:tr>
      <w:tr w14:paraId="287D1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B677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77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3 个月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A61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1–2 个月 1 次</w:t>
            </w:r>
          </w:p>
        </w:tc>
      </w:tr>
    </w:tbl>
    <w:p w14:paraId="0F60136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361C741B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11．外周血管疾病（PAD）</w:t>
      </w:r>
    </w:p>
    <w:p w14:paraId="0EE50C30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【核心检测指标与周期】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740"/>
        <w:gridCol w:w="2115"/>
      </w:tblGrid>
      <w:tr w14:paraId="62E46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32E3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B83A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稳定期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BE8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异常调整期</w:t>
            </w:r>
          </w:p>
        </w:tc>
      </w:tr>
      <w:tr w14:paraId="13458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8611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ABI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AF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6个月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A43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周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次</w:t>
            </w:r>
          </w:p>
        </w:tc>
      </w:tr>
      <w:tr w14:paraId="437D6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A9F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60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3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51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5 次</w:t>
            </w:r>
          </w:p>
        </w:tc>
      </w:tr>
      <w:tr w14:paraId="43E7C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2EA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B6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CB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2 次</w:t>
            </w:r>
          </w:p>
        </w:tc>
      </w:tr>
      <w:tr w14:paraId="13640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AA9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5F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3 个月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36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1–2 个月 1 次</w:t>
            </w:r>
          </w:p>
        </w:tc>
      </w:tr>
    </w:tbl>
    <w:p w14:paraId="1D245A62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13F929A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12．睡眠呼吸暂停综合征（OSA）</w:t>
      </w:r>
    </w:p>
    <w:p w14:paraId="4C78B75A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【核心检测指标与周期】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500"/>
        <w:gridCol w:w="2124"/>
      </w:tblGrid>
      <w:tr w14:paraId="3F748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71F4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EC1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稳定期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C2D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异常调整期</w:t>
            </w:r>
          </w:p>
        </w:tc>
      </w:tr>
      <w:tr w14:paraId="4A7CE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FD4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血氧饱和度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45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2–3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BFA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 1 次（夜间）</w:t>
            </w:r>
          </w:p>
        </w:tc>
      </w:tr>
      <w:tr w14:paraId="72E7B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87D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03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0B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2–3 次</w:t>
            </w:r>
          </w:p>
        </w:tc>
      </w:tr>
      <w:tr w14:paraId="7E9DB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F9C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BMI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25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0A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</w:tr>
      <w:tr w14:paraId="60C29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F58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CE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2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E83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3–5 次</w:t>
            </w:r>
          </w:p>
        </w:tc>
      </w:tr>
    </w:tbl>
    <w:p w14:paraId="630B229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6F346FC7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13．代谢综合征</w:t>
      </w:r>
    </w:p>
    <w:p w14:paraId="0A3430D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【核心检测指标与周期】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740"/>
        <w:gridCol w:w="2115"/>
      </w:tblGrid>
      <w:tr w14:paraId="74898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FC08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5F1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稳定期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CDC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异常调整期</w:t>
            </w:r>
          </w:p>
        </w:tc>
      </w:tr>
      <w:tr w14:paraId="69403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0E9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A67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AD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3 次</w:t>
            </w:r>
          </w:p>
        </w:tc>
      </w:tr>
      <w:tr w14:paraId="6CC2F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405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BMI / 内脏脂肪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9E0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3F7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1 次</w:t>
            </w:r>
          </w:p>
        </w:tc>
      </w:tr>
      <w:tr w14:paraId="39E63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904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99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78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3–5 次</w:t>
            </w:r>
          </w:p>
        </w:tc>
      </w:tr>
      <w:tr w14:paraId="1DC6D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790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87E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3 个月 1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E3C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1–2 个月 1 次</w:t>
            </w:r>
          </w:p>
        </w:tc>
      </w:tr>
      <w:tr w14:paraId="72F51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CDF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1C9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2–3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192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 5 次</w:t>
            </w:r>
          </w:p>
        </w:tc>
      </w:tr>
    </w:tbl>
    <w:p w14:paraId="3C269AC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B6C6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附件六 阶段再评估触发条件补充及分流阶段条件</w:t>
      </w:r>
    </w:p>
    <w:p w14:paraId="68D2E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p w14:paraId="35669669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一、13种慢病评估结论指向设定</w:t>
      </w:r>
    </w:p>
    <w:p w14:paraId="55D3A680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1E81AFA1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1.高血压 → 血压，mmHg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4260"/>
      </w:tblGrid>
      <w:tr w14:paraId="1F04B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3C08FA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  <w:t>指标结果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0F9DF6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指向</w:t>
            </w:r>
          </w:p>
        </w:tc>
      </w:tr>
      <w:tr w14:paraId="002DA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23A7B0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标准参考值（装配厂提供为准）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3C6657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达标 / 稳定</w:t>
            </w:r>
          </w:p>
        </w:tc>
      </w:tr>
      <w:tr w14:paraId="09247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C613C1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介于 收缩压140-159，舒张压90-99，且周期内未超过此区间，或仅超过1次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EFA7D4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未达标但改善中</w:t>
            </w:r>
          </w:p>
        </w:tc>
      </w:tr>
      <w:tr w14:paraId="6288C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1B8C0B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周期内出现2次以及上≥150 / ≥95 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D1BF7D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恶化或依从性不足</w:t>
            </w:r>
          </w:p>
        </w:tc>
      </w:tr>
      <w:tr w14:paraId="5D7EB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AF0F92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&gt;160/100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650C2F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安全异常</w:t>
            </w:r>
          </w:p>
        </w:tc>
      </w:tr>
    </w:tbl>
    <w:p w14:paraId="435E48E8">
      <w:pPr>
        <w:rPr>
          <w:rFonts w:hint="default"/>
          <w:lang w:val="en-US" w:eastAsia="zh-CN"/>
        </w:rPr>
      </w:pPr>
    </w:p>
    <w:p w14:paraId="394810C1">
      <w:pPr>
        <w:rPr>
          <w:rFonts w:hint="default"/>
          <w:lang w:val="en-US" w:eastAsia="zh-CN"/>
        </w:rPr>
      </w:pPr>
    </w:p>
    <w:p w14:paraId="6943756D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2.冠心病 →低密度脂蛋白LDL-C，mmol/L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4260"/>
      </w:tblGrid>
      <w:tr w14:paraId="74BFC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137338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  <w:t>指标结果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D7D9AE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指向</w:t>
            </w:r>
          </w:p>
        </w:tc>
      </w:tr>
      <w:tr w14:paraId="65A37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4F00BB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标准参考值（装配厂提供为准）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41222C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达标 / 稳定</w:t>
            </w:r>
          </w:p>
        </w:tc>
      </w:tr>
      <w:tr w14:paraId="1F515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DB19AF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1.8–2.6 且周期内未超过此区间，或仅超过1次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0F7957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未达标但改善中</w:t>
            </w:r>
          </w:p>
        </w:tc>
      </w:tr>
      <w:tr w14:paraId="0A38A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CD35DF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周期内出现2次以及上 ≥ 2.6  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005F24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恶化或依从性不足</w:t>
            </w:r>
          </w:p>
        </w:tc>
      </w:tr>
      <w:tr w14:paraId="4D82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A1ECB4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&gt; 3.0 或 &lt; 1.2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C41DC9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安全异常</w:t>
            </w:r>
          </w:p>
        </w:tc>
      </w:tr>
    </w:tbl>
    <w:p w14:paraId="03D18F40">
      <w:pPr>
        <w:rPr>
          <w:rFonts w:hint="default"/>
          <w:lang w:val="en-US" w:eastAsia="zh-CN"/>
        </w:rPr>
      </w:pPr>
    </w:p>
    <w:p w14:paraId="0082DD20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50C6BC8F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3.心力衰竭 → 体重，kg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4260"/>
      </w:tblGrid>
      <w:tr w14:paraId="31D52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FD871C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  <w:t>指标结果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5F805D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指向</w:t>
            </w:r>
          </w:p>
        </w:tc>
      </w:tr>
      <w:tr w14:paraId="2AB90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77281E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波动 ≤ ±1 kg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186116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达标 / 稳定</w:t>
            </w:r>
          </w:p>
        </w:tc>
      </w:tr>
      <w:tr w14:paraId="1ED3E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C77AB3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±1～2 kg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879150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未达标但改善中</w:t>
            </w:r>
          </w:p>
        </w:tc>
      </w:tr>
      <w:tr w14:paraId="5CDB1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5B06AA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&gt; ±2 kg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0C7690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恶化或依从性不足</w:t>
            </w:r>
          </w:p>
        </w:tc>
      </w:tr>
      <w:tr w14:paraId="61B1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D97EAE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≥ ±3 kg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0064D4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安全异常</w:t>
            </w:r>
          </w:p>
        </w:tc>
      </w:tr>
    </w:tbl>
    <w:p w14:paraId="2A4597A1">
      <w:pPr>
        <w:rPr>
          <w:rFonts w:hint="default"/>
          <w:lang w:val="en-US" w:eastAsia="zh-CN"/>
        </w:rPr>
      </w:pPr>
    </w:p>
    <w:p w14:paraId="380B5840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4.糖尿病 → 糖化血红蛋白HbA1c，%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4260"/>
      </w:tblGrid>
      <w:tr w14:paraId="269A6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ABAC59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  <w:t>指标结果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96B5B0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指向</w:t>
            </w:r>
          </w:p>
        </w:tc>
      </w:tr>
      <w:tr w14:paraId="329BF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439412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标准参考值（装配厂提供为准）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56FA63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达标 / 稳定</w:t>
            </w:r>
          </w:p>
        </w:tc>
      </w:tr>
      <w:tr w14:paraId="56EF9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331937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7.0–7.5 且周期内未超过此区间，或仅超过1次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CBCE16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未达标但改善中</w:t>
            </w:r>
          </w:p>
        </w:tc>
      </w:tr>
      <w:tr w14:paraId="6727C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6A5FBA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周期内出现2次以及上 ≥ 7.5  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C4ACA8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恶化或依从性不足</w:t>
            </w:r>
          </w:p>
        </w:tc>
      </w:tr>
      <w:tr w14:paraId="1CE59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649E8C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&gt; 8.0 或 &lt; 6.0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A57F16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安全异常</w:t>
            </w:r>
          </w:p>
        </w:tc>
      </w:tr>
    </w:tbl>
    <w:p w14:paraId="7980DD89">
      <w:pPr>
        <w:rPr>
          <w:rFonts w:hint="default"/>
          <w:lang w:val="en-US" w:eastAsia="zh-CN"/>
        </w:rPr>
      </w:pPr>
    </w:p>
    <w:p w14:paraId="4909674D">
      <w:p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5.血脂异常 →  低密度脂蛋白LDL-C，mmol/L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4260"/>
      </w:tblGrid>
      <w:tr w14:paraId="544E0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F43F9C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  <w:t>指标结果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22B892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指向</w:t>
            </w:r>
          </w:p>
        </w:tc>
      </w:tr>
      <w:tr w14:paraId="4E7EC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AD7EF1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标准参考值（装配厂提供为准）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70206F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达标 / 稳定</w:t>
            </w:r>
          </w:p>
        </w:tc>
      </w:tr>
      <w:tr w14:paraId="645AE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A1B9A2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2.6–3.4 且周期内未超过此区间，或仅超过1次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934A6C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未达标但改善中</w:t>
            </w:r>
          </w:p>
        </w:tc>
      </w:tr>
      <w:tr w14:paraId="1E09C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79F95B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周期内出现2次以及上 ≥ 3.4  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3E8D43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恶化或依从性不足</w:t>
            </w:r>
          </w:p>
        </w:tc>
      </w:tr>
      <w:tr w14:paraId="239E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65B6BA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&gt; 3.8 或 &lt; 1.4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93F3E0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安全异常</w:t>
            </w:r>
          </w:p>
        </w:tc>
      </w:tr>
    </w:tbl>
    <w:p w14:paraId="62D85632">
      <w:pPr>
        <w:rPr>
          <w:rFonts w:hint="default"/>
          <w:lang w:val="en-US" w:eastAsia="zh-CN"/>
        </w:rPr>
      </w:pPr>
    </w:p>
    <w:p w14:paraId="456BCF01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6.肥胖 → BMI，kg/m²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4260"/>
      </w:tblGrid>
      <w:tr w14:paraId="07871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18C741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  <w:t>指标结果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A5435F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指向</w:t>
            </w:r>
          </w:p>
        </w:tc>
      </w:tr>
      <w:tr w14:paraId="0295B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65DCDA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标准参考值（装配厂提供为准）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58B337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达标 / 稳定</w:t>
            </w:r>
          </w:p>
        </w:tc>
      </w:tr>
      <w:tr w14:paraId="43053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AD789B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24–28且周期内未超过此区间，或仅超过1次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E3C5C6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未达标但改善中</w:t>
            </w:r>
          </w:p>
        </w:tc>
      </w:tr>
      <w:tr w14:paraId="1E41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5EFE25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周期内出现2次以及上 ≥ 28  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5F2BF5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恶化或依从性不足</w:t>
            </w:r>
          </w:p>
        </w:tc>
      </w:tr>
      <w:tr w14:paraId="0D5F1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EB57C0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&gt; 30 或 &lt; 22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E05D48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安全异常</w:t>
            </w:r>
          </w:p>
        </w:tc>
      </w:tr>
    </w:tbl>
    <w:p w14:paraId="78191C73">
      <w:pPr>
        <w:rPr>
          <w:rFonts w:hint="default"/>
          <w:lang w:val="en-US" w:eastAsia="zh-CN"/>
        </w:rPr>
      </w:pPr>
    </w:p>
    <w:p w14:paraId="5D2E06C7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7.高尿酸血症 → 血清尿酸UA, µmol/L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4260"/>
      </w:tblGrid>
      <w:tr w14:paraId="4FE2F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7EE2B4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  <w:t>指标结果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185DEF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指向</w:t>
            </w:r>
          </w:p>
        </w:tc>
      </w:tr>
      <w:tr w14:paraId="59E22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06C03A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标准参考值（装配厂提供为准）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119FC7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达标 / 稳定</w:t>
            </w:r>
          </w:p>
        </w:tc>
      </w:tr>
      <w:tr w14:paraId="2DBA1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0D621E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360–480且周期内未超过此区间，或仅超过1次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79355C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未达标但改善中</w:t>
            </w:r>
          </w:p>
        </w:tc>
      </w:tr>
      <w:tr w14:paraId="572F6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431BF7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周期内出现2次以及上 ≥ 480  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078DBB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恶化或依从性不足</w:t>
            </w:r>
          </w:p>
        </w:tc>
      </w:tr>
      <w:tr w14:paraId="54B9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8FDB70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&gt; 500 或 &lt; 300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8295F6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安全异常</w:t>
            </w:r>
          </w:p>
        </w:tc>
      </w:tr>
    </w:tbl>
    <w:p w14:paraId="1F0D6A19">
      <w:pPr>
        <w:rPr>
          <w:rFonts w:hint="default"/>
          <w:lang w:val="en-US" w:eastAsia="zh-CN"/>
        </w:rPr>
      </w:pPr>
    </w:p>
    <w:p w14:paraId="7F6A4DFB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8.痛风 → 血清尿酸 UA，µmol/L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0"/>
        <w:gridCol w:w="3829"/>
      </w:tblGrid>
      <w:tr w14:paraId="3EB1D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12F77B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  <w:t>指标结果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871679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指向</w:t>
            </w:r>
          </w:p>
        </w:tc>
      </w:tr>
      <w:tr w14:paraId="2BA79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1F4198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≤ 360（一般痛风） / ≤ 300（痛风石）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BEBF16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达标 / 稳定</w:t>
            </w:r>
          </w:p>
        </w:tc>
      </w:tr>
      <w:tr w14:paraId="3F30E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5A6A0F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360–400且周期内未超过此区间，或仅超过1次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BA44E9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未达标但改善中</w:t>
            </w:r>
          </w:p>
        </w:tc>
      </w:tr>
      <w:tr w14:paraId="32FFF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AD5589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周期内出现2次以及上 ≥ 400  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0A4E7E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恶化或依从性不足</w:t>
            </w:r>
          </w:p>
        </w:tc>
      </w:tr>
      <w:tr w14:paraId="48C93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FE0AA2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&gt; 450 或 &lt; 280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EB7C86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安全异常</w:t>
            </w:r>
          </w:p>
        </w:tc>
      </w:tr>
    </w:tbl>
    <w:p w14:paraId="2B48DC2C">
      <w:pPr>
        <w:rPr>
          <w:rFonts w:hint="default"/>
          <w:lang w:val="en-US" w:eastAsia="zh-CN"/>
        </w:rPr>
      </w:pPr>
    </w:p>
    <w:p w14:paraId="433FEB8E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-SA"/>
        </w:rPr>
        <w:t>9.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慢性肾病 → 尿蛋白/肌酐比（UPCR, 单位：mg/g）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0"/>
        <w:gridCol w:w="3829"/>
      </w:tblGrid>
      <w:tr w14:paraId="2A559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A6DC7C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  <w:t>指标结果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156259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指向</w:t>
            </w:r>
          </w:p>
        </w:tc>
      </w:tr>
      <w:tr w14:paraId="50881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E07A29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标准参考值（装配厂提供为准）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BF74F8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达标 / 稳定</w:t>
            </w:r>
          </w:p>
        </w:tc>
      </w:tr>
      <w:tr w14:paraId="35DB7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F88311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UP 30–300 且周期内未超过此区间，或仅超过1次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121314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未达标但改善中</w:t>
            </w:r>
          </w:p>
        </w:tc>
      </w:tr>
      <w:tr w14:paraId="4EF75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D3E9F3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超过此区间（UP 30–300 ）且周期内出现2次以及上 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D6FCB7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恶化或依从性不足</w:t>
            </w:r>
          </w:p>
        </w:tc>
      </w:tr>
      <w:tr w14:paraId="787D0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2F57B4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UP &gt;300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0BF67A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安全异常</w:t>
            </w:r>
          </w:p>
        </w:tc>
      </w:tr>
    </w:tbl>
    <w:p w14:paraId="7F50D43F">
      <w:pPr>
        <w:rPr>
          <w:rFonts w:hint="default"/>
          <w:lang w:val="en-US" w:eastAsia="zh-CN"/>
        </w:rPr>
      </w:pPr>
    </w:p>
    <w:p w14:paraId="68F4890D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-SA"/>
        </w:rPr>
        <w:t>10.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脑卒中</w:t>
      </w:r>
    </w:p>
    <w:p w14:paraId="3726C733">
      <w:pPr>
        <w:numPr>
          <w:ilvl w:val="0"/>
          <w:numId w:val="0"/>
        </w:numPr>
        <w:ind w:firstLine="960" w:firstLineChars="4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血压（mmHg）</w:t>
      </w:r>
    </w:p>
    <w:p w14:paraId="712B358C">
      <w:pPr>
        <w:numPr>
          <w:ilvl w:val="0"/>
          <w:numId w:val="0"/>
        </w:numPr>
        <w:ind w:firstLine="960" w:firstLineChars="4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低密度脂蛋白LDL-C（mmol/L）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0"/>
        <w:gridCol w:w="3829"/>
      </w:tblGrid>
      <w:tr w14:paraId="1857D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B1C165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  <w:t>指标结果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7C08A6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指向</w:t>
            </w:r>
          </w:p>
        </w:tc>
      </w:tr>
      <w:tr w14:paraId="1757A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3FE69A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标准参考值（装配厂提供为准）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ED9CA0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达标 / 稳定</w:t>
            </w:r>
          </w:p>
        </w:tc>
      </w:tr>
      <w:tr w14:paraId="71C6D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8A56CC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UP 30–300 或 eGFR 45–60 且周期内未超过此区间，或仅超过1次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214598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未达标但改善中</w:t>
            </w:r>
          </w:p>
        </w:tc>
      </w:tr>
      <w:tr w14:paraId="389E3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893886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超过此区间（UP 30–300 或 eGFR 45–60）且周期内出现2次以及上 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12C13E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恶化或依从性不足</w:t>
            </w:r>
          </w:p>
        </w:tc>
      </w:tr>
      <w:tr w14:paraId="20819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52F6AF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UP &gt;300 或 eGFR &lt;45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D0C2E8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安全异常</w:t>
            </w:r>
          </w:p>
        </w:tc>
      </w:tr>
    </w:tbl>
    <w:p w14:paraId="33B1D6AF">
      <w:pPr>
        <w:rPr>
          <w:rFonts w:hint="default"/>
          <w:lang w:val="en-US" w:eastAsia="zh-CN"/>
        </w:rPr>
      </w:pPr>
    </w:p>
    <w:p w14:paraId="3BA9E113">
      <w:pPr>
        <w:rPr>
          <w:rFonts w:hint="default"/>
          <w:lang w:val="en-US" w:eastAsia="zh-CN"/>
        </w:rPr>
      </w:pPr>
    </w:p>
    <w:p w14:paraId="4B22645A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11.外周血管病 → 踝肱指数ABI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0"/>
        <w:gridCol w:w="3829"/>
      </w:tblGrid>
      <w:tr w14:paraId="3023A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CB0685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  <w:t>指标结果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BD9D55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指向</w:t>
            </w:r>
          </w:p>
        </w:tc>
      </w:tr>
      <w:tr w14:paraId="11049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BDBA7B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标准参考值（装配厂提供为准）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2CC5E0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达标 / 稳定</w:t>
            </w:r>
          </w:p>
        </w:tc>
      </w:tr>
      <w:tr w14:paraId="4341C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14AD6F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0.8–0.9且周期内未超过此区间，或仅超过1次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455E1F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未达标但改善中</w:t>
            </w:r>
          </w:p>
        </w:tc>
      </w:tr>
      <w:tr w14:paraId="4579C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24F19F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&lt; 0.8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F37D58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恶化或依从性不足</w:t>
            </w:r>
          </w:p>
        </w:tc>
      </w:tr>
      <w:tr w14:paraId="3784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8C4D9F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&lt; 0.7 或 &gt;1.1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C458F4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安全异常</w:t>
            </w:r>
          </w:p>
        </w:tc>
      </w:tr>
    </w:tbl>
    <w:p w14:paraId="33C566B9">
      <w:pPr>
        <w:rPr>
          <w:rFonts w:hint="default"/>
          <w:lang w:val="en-US" w:eastAsia="zh-CN"/>
        </w:rPr>
      </w:pPr>
    </w:p>
    <w:p w14:paraId="2D47CC08">
      <w:pPr>
        <w:rPr>
          <w:rFonts w:hint="default"/>
          <w:lang w:val="en-US" w:eastAsia="zh-CN"/>
        </w:rPr>
      </w:pPr>
    </w:p>
    <w:p w14:paraId="4FD92057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12.睡眠呼吸暂停，次 / 小时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0"/>
        <w:gridCol w:w="3829"/>
      </w:tblGrid>
      <w:tr w14:paraId="4668A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F709A3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  <w:t>指标结果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D173D3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指向</w:t>
            </w:r>
          </w:p>
        </w:tc>
      </w:tr>
      <w:tr w14:paraId="03CF9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17B2BE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标准参考值（装配厂提供为准）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85B018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达标 / 稳定</w:t>
            </w:r>
          </w:p>
        </w:tc>
      </w:tr>
      <w:tr w14:paraId="03379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0DD36C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5–10次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0FD3E9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未达标但改善中</w:t>
            </w:r>
          </w:p>
        </w:tc>
      </w:tr>
      <w:tr w14:paraId="4796E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F7C782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≥ 10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61599F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恶化或依从性不足</w:t>
            </w:r>
          </w:p>
        </w:tc>
      </w:tr>
      <w:tr w14:paraId="79848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6FB90F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&gt; 12 或 &lt; 3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C67B3C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安全异常</w:t>
            </w:r>
          </w:p>
        </w:tc>
      </w:tr>
    </w:tbl>
    <w:p w14:paraId="754DF0DD">
      <w:pPr>
        <w:rPr>
          <w:rFonts w:hint="default"/>
          <w:lang w:val="en-US" w:eastAsia="zh-CN"/>
        </w:rPr>
      </w:pPr>
    </w:p>
    <w:p w14:paraId="0D2E0C7A">
      <w:pPr>
        <w:rPr>
          <w:rFonts w:hint="default"/>
          <w:lang w:val="en-US" w:eastAsia="zh-CN"/>
        </w:rPr>
      </w:pPr>
    </w:p>
    <w:p w14:paraId="06D50926">
      <w:pPr>
        <w:rPr>
          <w:rFonts w:hint="default"/>
          <w:lang w:val="en-US" w:eastAsia="zh-CN"/>
        </w:rPr>
      </w:pPr>
    </w:p>
    <w:p w14:paraId="08C75EE8">
      <w:pPr>
        <w:numPr>
          <w:ilvl w:val="0"/>
          <w:numId w:val="148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代谢综合征 </w:t>
      </w:r>
    </w:p>
    <w:p w14:paraId="086841A7">
      <w:pPr>
        <w:numPr>
          <w:ilvl w:val="0"/>
          <w:numId w:val="0"/>
        </w:numPr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指标判定区间</w:t>
      </w:r>
    </w:p>
    <w:tbl>
      <w:tblPr>
        <w:tblStyle w:val="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017"/>
        <w:gridCol w:w="2017"/>
        <w:gridCol w:w="2017"/>
      </w:tblGrid>
      <w:tr w14:paraId="13647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1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87AD50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  <w:t>项目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9BD811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达标 / 稳定（阈值）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7764BB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阶段目标区间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3DCE36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可调范围</w:t>
            </w:r>
          </w:p>
        </w:tc>
      </w:tr>
      <w:tr w14:paraId="45203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1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539585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腰围，cm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2E9DD3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男 &lt; 90 cm；女 &lt; 85 cm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229879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男：90–95 cm；</w:t>
            </w:r>
          </w:p>
          <w:p w14:paraId="7E62D334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女：85–90 cm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23CE06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男：85–100 cm</w:t>
            </w:r>
          </w:p>
          <w:p w14:paraId="17947176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女：80–95 cm</w:t>
            </w:r>
          </w:p>
        </w:tc>
      </w:tr>
      <w:tr w14:paraId="2179E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1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27C442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空腹血糖FPG，mmol/L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838CC9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标准参考值（装配厂提供为准）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8A410C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5.6–6.9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5FC524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5.0–7.5</w:t>
            </w:r>
          </w:p>
        </w:tc>
      </w:tr>
      <w:tr w14:paraId="76D8B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1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D4724C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血压 ，mmHg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9B48E3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标准参考值（装配厂提供为准）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D3EA61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130–140 / 85–90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8E0E3E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120–150 / 70–100</w:t>
            </w:r>
          </w:p>
        </w:tc>
      </w:tr>
      <w:tr w14:paraId="2FB38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1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C59DBC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甘油三酯TG，mmol/L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F5D13B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标准参考值（装配厂提供为准）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F0AC57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1.7–2.3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269D46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1.2–2.8</w:t>
            </w:r>
          </w:p>
        </w:tc>
      </w:tr>
      <w:tr w14:paraId="0E3C6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1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F91BB6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高密度脂蛋白HDL-C，mmol/L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9C6741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标准参考值（装配厂提供为准）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6AC65D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男：0.9–1.0；</w:t>
            </w:r>
          </w:p>
          <w:p w14:paraId="33E75BBA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女：1.1–1.3</w:t>
            </w:r>
          </w:p>
        </w:tc>
        <w:tc>
          <w:tcPr>
            <w:tcW w:w="11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9E1133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男：0.8–1.5；</w:t>
            </w:r>
          </w:p>
          <w:p w14:paraId="4BC88F52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女：1.0–1.6</w:t>
            </w:r>
          </w:p>
        </w:tc>
      </w:tr>
    </w:tbl>
    <w:p w14:paraId="57DF9EED">
      <w:pPr>
        <w:rPr>
          <w:rFonts w:hint="default"/>
          <w:lang w:val="en-US" w:eastAsia="zh-CN"/>
        </w:rPr>
      </w:pPr>
    </w:p>
    <w:p w14:paraId="3B96FC56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联合判定结果指向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0"/>
        <w:gridCol w:w="3829"/>
      </w:tblGrid>
      <w:tr w14:paraId="1A08A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0E1D69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lang w:val="en-US" w:eastAsia="zh-CN"/>
              </w:rPr>
              <w:t>情况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0A453E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指向</w:t>
            </w:r>
          </w:p>
        </w:tc>
      </w:tr>
      <w:tr w14:paraId="461AF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DB1853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所有核心指标均 ≤ 达标 / 稳定（阈值</w:t>
            </w: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18DA3B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达标 / 稳定</w:t>
            </w:r>
          </w:p>
        </w:tc>
      </w:tr>
      <w:tr w14:paraId="2E57D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370E1F">
            <w:pP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≥1 项指标落入阶段目标区间且周期内未超过此区间，或仅超过1次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6C7E37">
            <w:pPr>
              <w:rPr>
                <w:rFonts w:hint="eastAsia" w:ascii="楷体" w:hAnsi="楷体" w:eastAsia="楷体" w:cs="楷体"/>
                <w:b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未达标但改善中</w:t>
            </w:r>
          </w:p>
        </w:tc>
      </w:tr>
      <w:tr w14:paraId="230C9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FB3B3E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≥1 项长期停留在阶段区间外，周期内出现2次以及上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0AEB09">
            <w:pPr>
              <w:rPr>
                <w:rFonts w:hint="eastAsia" w:ascii="楷体" w:hAnsi="楷体" w:eastAsia="楷体" w:cs="楷体"/>
                <w:b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恶化或依从性不足</w:t>
            </w:r>
          </w:p>
        </w:tc>
      </w:tr>
      <w:tr w14:paraId="73D36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D113E0">
            <w:pP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任一指标超出可调范围</w:t>
            </w:r>
          </w:p>
        </w:tc>
        <w:tc>
          <w:tcPr>
            <w:tcW w:w="22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E131AC">
            <w:pPr>
              <w:rPr>
                <w:rFonts w:hint="eastAsia" w:ascii="楷体" w:hAnsi="楷体" w:eastAsia="楷体" w:cs="楷体"/>
                <w:b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安全异常</w:t>
            </w:r>
          </w:p>
        </w:tc>
      </w:tr>
    </w:tbl>
    <w:p w14:paraId="2083B692">
      <w:pPr>
        <w:rPr>
          <w:rFonts w:hint="default"/>
          <w:lang w:val="en-US" w:eastAsia="zh-CN"/>
        </w:rPr>
      </w:pPr>
    </w:p>
    <w:p w14:paraId="3043EF2F">
      <w:pPr>
        <w:rPr>
          <w:rFonts w:hint="default"/>
          <w:lang w:val="en-US" w:eastAsia="zh-CN"/>
        </w:rPr>
      </w:pPr>
    </w:p>
    <w:p w14:paraId="1CA20831">
      <w:p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二、风险异常 · 就医 / 急评提示文案</w:t>
      </w:r>
    </w:p>
    <w:p w14:paraId="24B42EA0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68A5BBE1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-SA"/>
        </w:rPr>
        <w:t>①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高血压</w:t>
      </w:r>
    </w:p>
    <w:p w14:paraId="7154D093"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299C7B04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当前血压结果已超出安全管理范围，存在较高心脑血管事件风险。</w:t>
      </w:r>
    </w:p>
    <w:p w14:paraId="24226C1D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建议尽快前往医疗机构进行面对面评估，复核测量准确性，并由医生评估是否需要调整治疗方案或检查潜在诱因。</w:t>
      </w:r>
    </w:p>
    <w:p w14:paraId="56DBBF0F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若同时出现 剧烈头痛、胸痛、呼吸困难、口角歪斜、肢体无力、视物模糊等症状，请立即就诊。</w:t>
      </w:r>
    </w:p>
    <w:p w14:paraId="1F1C5ADA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0DA3D715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② 冠心病</w:t>
      </w:r>
    </w:p>
    <w:p w14:paraId="561F14CE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5996C51A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当前血脂/相关指标已明显高于安全管理范围，提示动脉粥样硬化及心血管事件风险升高。</w:t>
      </w:r>
    </w:p>
    <w:p w14:paraId="0EEBE3BB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建议尽快进行线下医疗评估，医生可能需要复核检查、评估依从性及是否调整药物或强化治疗。</w:t>
      </w:r>
    </w:p>
    <w:p w14:paraId="70FE689E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若出现胸闷胸痛、活动后气促、放射性肩背痛、持续不适，请立即就医。</w:t>
      </w:r>
    </w:p>
    <w:p w14:paraId="36EA389B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14A1B5A1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③ 心力衰竭</w:t>
      </w:r>
    </w:p>
    <w:p w14:paraId="1F5357C3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0A544EC9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近期体液/体重波动已超出安全阈值，提示心衰失代偿风险增加。</w:t>
      </w:r>
    </w:p>
    <w:p w14:paraId="22A45EAB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建议尽快前往医院心衰门诊或心内科评估，进行必要检查与治疗方案调整。</w:t>
      </w:r>
    </w:p>
    <w:p w14:paraId="6A4D7179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若出现明显气短、端坐呼吸、下肢/腹部水肿迅速加重、胸闷胸痛，请立即就医或急诊。</w:t>
      </w:r>
    </w:p>
    <w:p w14:paraId="54592678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43B7F89B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④ 糖尿病</w:t>
      </w:r>
    </w:p>
    <w:p w14:paraId="206837C9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1847A92E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当前血糖控制已超出安全管理范围，可能增加并发症及急性代谢风险。</w:t>
      </w:r>
    </w:p>
    <w:p w14:paraId="556CA25D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建议尽快进行线下评估，医生将复核血糖数据、生活方式及用药方案，并酌情调整治疗。</w:t>
      </w:r>
    </w:p>
    <w:p w14:paraId="58B4DB65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若出现明显乏力、恶心呕吐、嗜睡、口渴多饮、意识模糊，请立即急诊。</w:t>
      </w:r>
    </w:p>
    <w:p w14:paraId="581DB0BF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07937DFA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⑤ 血脂异常（风险异常）</w:t>
      </w:r>
    </w:p>
    <w:p w14:paraId="45C1917A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64CD2AB4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当前血脂指标已高于安全范围，动脉粥样硬化风险显著升高。</w:t>
      </w:r>
    </w:p>
    <w:p w14:paraId="2A81CB68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建议尽快到医院复查并评估是否需要药物强化或合并风险筛查（如血压、血糖、心脑血管风险）。</w:t>
      </w:r>
    </w:p>
    <w:p w14:paraId="3D40E02D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若伴胸痛、头晕、肢体麻木或突发神经症状，请立即就医。</w:t>
      </w:r>
    </w:p>
    <w:p w14:paraId="382A2B85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21101200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⑥ 肥胖</w:t>
      </w:r>
    </w:p>
    <w:p w14:paraId="1274D008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270A022D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当前体重 / BMI 已超出个体化安全范围，提示代谢及心血管风险明显增加。</w:t>
      </w:r>
    </w:p>
    <w:p w14:paraId="0E9F075F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建议进行线下医学评估（营养/代谢/内分泌门诊），排查潜在疾病并制定更安全的干预计划。</w:t>
      </w:r>
    </w:p>
    <w:p w14:paraId="6992664A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若伴呼吸困难、夜间憋醒、心悸胸闷或下肢肿胀，请尽快就医。</w:t>
      </w:r>
    </w:p>
    <w:p w14:paraId="5DFC0E78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307361C9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⑦ 高尿酸血症</w:t>
      </w:r>
    </w:p>
    <w:p w14:paraId="5E7A0570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4426F1C9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当前血尿酸水平已超出安全范围，提示痛风发作及肾脏损伤风险升高。</w:t>
      </w:r>
    </w:p>
    <w:p w14:paraId="74EDA84B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建议尽快到医疗机构复核检测，并由医生评估是否需要药物调整或进一步检查（肾功能、尿蛋白等）。</w:t>
      </w:r>
    </w:p>
    <w:p w14:paraId="02B63850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若同时出现剧烈关节肿痛、腰背痛、少尿/血尿，请及时就医。</w:t>
      </w:r>
    </w:p>
    <w:p w14:paraId="6735C87F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486BE8B4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⑧ 痛风（风险异常）</w:t>
      </w:r>
    </w:p>
    <w:p w14:paraId="2AD3E35C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242F4481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当前尿酸水平显著高于安全范围，提示痛风复发或进展风险增加。</w:t>
      </w:r>
    </w:p>
    <w:p w14:paraId="22375653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建议尽快线下就医，医生将评估是否需要调整降尿酸治疗或处理潜在诱因。</w:t>
      </w:r>
    </w:p>
    <w:p w14:paraId="16375607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若合并持续剧痛、关节红肿发热、发热寒战，请尽快就医或急诊排查感染/急性炎症。</w:t>
      </w:r>
    </w:p>
    <w:p w14:paraId="2527EEDC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30DA2566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⑨ 慢性肾脏病</w:t>
      </w:r>
    </w:p>
    <w:p w14:paraId="24A827C0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62964E2D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当前肾功能/蛋白尿指标已超出安全范围，提示肾功能恶化风险。</w:t>
      </w:r>
    </w:p>
    <w:p w14:paraId="2CBA83C7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建议尽快前往肾内科评估，完善实验室检查与影像学复核，并根据医生建议调整治疗与随访频率。</w:t>
      </w:r>
    </w:p>
    <w:p w14:paraId="3394D678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若出现尿量明显减少、水肿加重、恶心呕吐或血压持续升高，请立即就医。</w:t>
      </w:r>
    </w:p>
    <w:p w14:paraId="689AF4E7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081A9D03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⑩ 脑卒中</w:t>
      </w:r>
    </w:p>
    <w:p w14:paraId="6D933834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000BC71E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当前血压/血脂等关键指标超出安全范围，提示再次卒中风险升高。</w:t>
      </w:r>
    </w:p>
    <w:p w14:paraId="77910A14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建议尽快线下评估，医生将检查服药依从性与神经系统风险因素，并调整治疗策略。</w:t>
      </w:r>
    </w:p>
    <w:p w14:paraId="6B151920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若出现口角歪斜、肢体无力、言语不清、单眼视物模糊，请立即拨打急救电话并送医。</w:t>
      </w:r>
    </w:p>
    <w:p w14:paraId="5B318B2A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46A15BDC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⑪ 外周动脉疾病</w:t>
      </w:r>
    </w:p>
    <w:p w14:paraId="47377837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2C4E01E5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当前指标提示外周血管灌注风险加重。</w:t>
      </w:r>
    </w:p>
    <w:p w14:paraId="768E9795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建议尽快至心血管/血管外科门诊复查，医生可能需要进一步检查（ABI/超声/影像），并评估是否调整治疗方案。</w:t>
      </w:r>
    </w:p>
    <w:p w14:paraId="7CB0B9B8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若出现下肢剧痛、苍白冰冷、活动即痛或伤口难愈，请立即就医。</w:t>
      </w:r>
    </w:p>
    <w:p w14:paraId="1A9FF2E5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65ECD037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⑫ 睡眠呼吸暂停（风险异常）</w:t>
      </w:r>
    </w:p>
    <w:p w14:paraId="19338EA6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4367238C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当前睡眠呼吸暂停指数超出安全范围，可能影响心血管与代谢健康。</w:t>
      </w:r>
    </w:p>
    <w:p w14:paraId="66040D7B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建议尽快至睡眠医学/呼吸专科进行评估与治疗方案优化（含CPAP依从性评估）。</w:t>
      </w:r>
    </w:p>
    <w:p w14:paraId="5D17E603">
      <w:pPr>
        <w:ind w:firstLine="240" w:firstLineChars="1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若合并严重打鼾憋气、白天极度嗜睡、晨起头痛或夜间胸闷气短，请尽快就医。</w:t>
      </w:r>
    </w:p>
    <w:p w14:paraId="17067FB1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6F591A84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⑬ 代谢综合征（风险异常）</w:t>
      </w:r>
    </w:p>
    <w:p w14:paraId="129D067E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517F5F0B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多项代谢指标已超出安全范围，提示心血管及内分泌风险显著升高。</w:t>
      </w:r>
    </w:p>
    <w:p w14:paraId="6F3DBF00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建议尽快进行线下综合评估（内分泌/心内科），医生将综合评估血压、血糖、血脂及体重因素并调整治疗计划。</w:t>
      </w:r>
    </w:p>
    <w:p w14:paraId="715D0AF5">
      <w:pPr>
        <w:ind w:firstLine="480" w:firstLineChars="200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若出现胸痛胸闷、明显乏力、视物模糊或神经系统异常症状，请立即就医或急诊。</w:t>
      </w:r>
    </w:p>
    <w:p w14:paraId="406DC79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122022010216" w:date="2025-12-30T12:11:50Z" w:initials="">
    <w:p w14:paraId="6900197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" w:author="122022010216" w:date="2025-12-30T09:51:35Z" w:initials="">
    <w:p w14:paraId="17E6E4D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2" w:author="122022010216" w:date="2025-12-30T09:53:26Z" w:initials="">
    <w:p w14:paraId="114E18C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3" w:author="122022010216" w:date="2025-12-30T11:32:59Z" w:initials="">
    <w:p w14:paraId="6748CEC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修订</w:t>
      </w:r>
    </w:p>
  </w:comment>
  <w:comment w:id="4" w:author="122022010216" w:date="2025-12-30T11:36:09Z" w:initials="">
    <w:p w14:paraId="3C498371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900197F" w15:done="0"/>
  <w15:commentEx w15:paraId="17E6E4D8" w15:done="0"/>
  <w15:commentEx w15:paraId="114E18CA" w15:done="0"/>
  <w15:commentEx w15:paraId="6748CECA" w15:done="0"/>
  <w15:commentEx w15:paraId="3C49837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E69ED"/>
    <w:multiLevelType w:val="singleLevel"/>
    <w:tmpl w:val="81FE69E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2F19117"/>
    <w:multiLevelType w:val="singleLevel"/>
    <w:tmpl w:val="82F191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2F8FF9A"/>
    <w:multiLevelType w:val="singleLevel"/>
    <w:tmpl w:val="82F8FF9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866F04ED"/>
    <w:multiLevelType w:val="singleLevel"/>
    <w:tmpl w:val="866F04E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878C4A4B"/>
    <w:multiLevelType w:val="singleLevel"/>
    <w:tmpl w:val="878C4A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8839E9E3"/>
    <w:multiLevelType w:val="singleLevel"/>
    <w:tmpl w:val="8839E9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89A90D17"/>
    <w:multiLevelType w:val="singleLevel"/>
    <w:tmpl w:val="89A90D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8B2A1638"/>
    <w:multiLevelType w:val="singleLevel"/>
    <w:tmpl w:val="8B2A163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8D5005EA"/>
    <w:multiLevelType w:val="singleLevel"/>
    <w:tmpl w:val="8D5005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8D9C8663"/>
    <w:multiLevelType w:val="singleLevel"/>
    <w:tmpl w:val="8D9C86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8F8874FD"/>
    <w:multiLevelType w:val="singleLevel"/>
    <w:tmpl w:val="8F8874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91C86277"/>
    <w:multiLevelType w:val="singleLevel"/>
    <w:tmpl w:val="91C862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93368453"/>
    <w:multiLevelType w:val="singleLevel"/>
    <w:tmpl w:val="933684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95B9F407"/>
    <w:multiLevelType w:val="singleLevel"/>
    <w:tmpl w:val="95B9F40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99DB0851"/>
    <w:multiLevelType w:val="singleLevel"/>
    <w:tmpl w:val="99DB085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9A2E674A"/>
    <w:multiLevelType w:val="singleLevel"/>
    <w:tmpl w:val="9A2E67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9B948E26"/>
    <w:multiLevelType w:val="singleLevel"/>
    <w:tmpl w:val="9B948E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9C8B64C1"/>
    <w:multiLevelType w:val="singleLevel"/>
    <w:tmpl w:val="9C8B64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9D8F2932"/>
    <w:multiLevelType w:val="singleLevel"/>
    <w:tmpl w:val="9D8F29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9E505FE2"/>
    <w:multiLevelType w:val="singleLevel"/>
    <w:tmpl w:val="9E505F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9FD00771"/>
    <w:multiLevelType w:val="singleLevel"/>
    <w:tmpl w:val="9FD007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A8080325"/>
    <w:multiLevelType w:val="singleLevel"/>
    <w:tmpl w:val="A80803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A960A2AA"/>
    <w:multiLevelType w:val="singleLevel"/>
    <w:tmpl w:val="A960A2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A9851168"/>
    <w:multiLevelType w:val="singleLevel"/>
    <w:tmpl w:val="A98511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A9FC0FEB"/>
    <w:multiLevelType w:val="singleLevel"/>
    <w:tmpl w:val="A9FC0F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AA449B47"/>
    <w:multiLevelType w:val="singleLevel"/>
    <w:tmpl w:val="AA449B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6">
    <w:nsid w:val="AC8F8ED8"/>
    <w:multiLevelType w:val="singleLevel"/>
    <w:tmpl w:val="AC8F8ED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AD05EC02"/>
    <w:multiLevelType w:val="singleLevel"/>
    <w:tmpl w:val="AD05EC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8">
    <w:nsid w:val="B04229E7"/>
    <w:multiLevelType w:val="singleLevel"/>
    <w:tmpl w:val="B04229E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9">
    <w:nsid w:val="B185A46D"/>
    <w:multiLevelType w:val="singleLevel"/>
    <w:tmpl w:val="B185A4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0">
    <w:nsid w:val="B4677FB4"/>
    <w:multiLevelType w:val="singleLevel"/>
    <w:tmpl w:val="B4677F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1">
    <w:nsid w:val="B6315A54"/>
    <w:multiLevelType w:val="singleLevel"/>
    <w:tmpl w:val="B6315A5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2">
    <w:nsid w:val="B82DBFFE"/>
    <w:multiLevelType w:val="singleLevel"/>
    <w:tmpl w:val="B82DBF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3">
    <w:nsid w:val="B8BA84D2"/>
    <w:multiLevelType w:val="singleLevel"/>
    <w:tmpl w:val="B8BA84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4">
    <w:nsid w:val="BB5B4A50"/>
    <w:multiLevelType w:val="singleLevel"/>
    <w:tmpl w:val="BB5B4A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5">
    <w:nsid w:val="BD04B7B3"/>
    <w:multiLevelType w:val="singleLevel"/>
    <w:tmpl w:val="BD04B7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6">
    <w:nsid w:val="BDEFCB2E"/>
    <w:multiLevelType w:val="singleLevel"/>
    <w:tmpl w:val="BDEFCB2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7">
    <w:nsid w:val="BED8FD57"/>
    <w:multiLevelType w:val="singleLevel"/>
    <w:tmpl w:val="BED8FD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8">
    <w:nsid w:val="C4422FDF"/>
    <w:multiLevelType w:val="singleLevel"/>
    <w:tmpl w:val="C4422F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9">
    <w:nsid w:val="C600E359"/>
    <w:multiLevelType w:val="singleLevel"/>
    <w:tmpl w:val="C600E3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0">
    <w:nsid w:val="C608ACAB"/>
    <w:multiLevelType w:val="singleLevel"/>
    <w:tmpl w:val="C608AC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1">
    <w:nsid w:val="C6E7BE28"/>
    <w:multiLevelType w:val="singleLevel"/>
    <w:tmpl w:val="C6E7BE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2">
    <w:nsid w:val="C903EC6E"/>
    <w:multiLevelType w:val="singleLevel"/>
    <w:tmpl w:val="C903EC6E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43">
    <w:nsid w:val="C9234A2B"/>
    <w:multiLevelType w:val="singleLevel"/>
    <w:tmpl w:val="C9234A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4">
    <w:nsid w:val="C96EA3AB"/>
    <w:multiLevelType w:val="singleLevel"/>
    <w:tmpl w:val="C96EA3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5">
    <w:nsid w:val="CA00755C"/>
    <w:multiLevelType w:val="singleLevel"/>
    <w:tmpl w:val="CA0075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6">
    <w:nsid w:val="D00F920D"/>
    <w:multiLevelType w:val="singleLevel"/>
    <w:tmpl w:val="D00F92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7">
    <w:nsid w:val="D15E08A1"/>
    <w:multiLevelType w:val="singleLevel"/>
    <w:tmpl w:val="D15E08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8">
    <w:nsid w:val="D1A35487"/>
    <w:multiLevelType w:val="singleLevel"/>
    <w:tmpl w:val="D1A354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9">
    <w:nsid w:val="D42438ED"/>
    <w:multiLevelType w:val="singleLevel"/>
    <w:tmpl w:val="D42438E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0">
    <w:nsid w:val="D43741E6"/>
    <w:multiLevelType w:val="singleLevel"/>
    <w:tmpl w:val="D43741E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1">
    <w:nsid w:val="D85F6405"/>
    <w:multiLevelType w:val="singleLevel"/>
    <w:tmpl w:val="D85F64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2">
    <w:nsid w:val="D9B4DB66"/>
    <w:multiLevelType w:val="singleLevel"/>
    <w:tmpl w:val="D9B4DB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3">
    <w:nsid w:val="DDD7D5AC"/>
    <w:multiLevelType w:val="singleLevel"/>
    <w:tmpl w:val="DDD7D5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4">
    <w:nsid w:val="E00AC800"/>
    <w:multiLevelType w:val="singleLevel"/>
    <w:tmpl w:val="E00AC8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5">
    <w:nsid w:val="E037CDE9"/>
    <w:multiLevelType w:val="singleLevel"/>
    <w:tmpl w:val="E037CDE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6">
    <w:nsid w:val="E31A6D88"/>
    <w:multiLevelType w:val="singleLevel"/>
    <w:tmpl w:val="E31A6D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7">
    <w:nsid w:val="E3B33B27"/>
    <w:multiLevelType w:val="singleLevel"/>
    <w:tmpl w:val="E3B33B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8">
    <w:nsid w:val="E3DB15B6"/>
    <w:multiLevelType w:val="singleLevel"/>
    <w:tmpl w:val="E3DB15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9">
    <w:nsid w:val="E3E87499"/>
    <w:multiLevelType w:val="singleLevel"/>
    <w:tmpl w:val="E3E874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0">
    <w:nsid w:val="E4637009"/>
    <w:multiLevelType w:val="singleLevel"/>
    <w:tmpl w:val="E463700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1">
    <w:nsid w:val="E514A88F"/>
    <w:multiLevelType w:val="singleLevel"/>
    <w:tmpl w:val="E514A8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2">
    <w:nsid w:val="E65EAD4E"/>
    <w:multiLevelType w:val="singleLevel"/>
    <w:tmpl w:val="E65EAD4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3">
    <w:nsid w:val="E82AA68B"/>
    <w:multiLevelType w:val="singleLevel"/>
    <w:tmpl w:val="E82AA68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4">
    <w:nsid w:val="EA10F198"/>
    <w:multiLevelType w:val="singleLevel"/>
    <w:tmpl w:val="EA10F198"/>
    <w:lvl w:ilvl="0" w:tentative="0">
      <w:start w:val="13"/>
      <w:numFmt w:val="decimal"/>
      <w:lvlText w:val="%1."/>
      <w:lvlJc w:val="left"/>
      <w:pPr>
        <w:tabs>
          <w:tab w:val="left" w:pos="312"/>
        </w:tabs>
      </w:pPr>
    </w:lvl>
  </w:abstractNum>
  <w:abstractNum w:abstractNumId="65">
    <w:nsid w:val="ED8E06A7"/>
    <w:multiLevelType w:val="singleLevel"/>
    <w:tmpl w:val="ED8E06A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6">
    <w:nsid w:val="EDB58099"/>
    <w:multiLevelType w:val="singleLevel"/>
    <w:tmpl w:val="EDB580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7">
    <w:nsid w:val="EE42A1C3"/>
    <w:multiLevelType w:val="singleLevel"/>
    <w:tmpl w:val="EE42A1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8">
    <w:nsid w:val="EF788661"/>
    <w:multiLevelType w:val="singleLevel"/>
    <w:tmpl w:val="EF7886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9">
    <w:nsid w:val="F30B49A5"/>
    <w:multiLevelType w:val="singleLevel"/>
    <w:tmpl w:val="F30B49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0">
    <w:nsid w:val="F319B68F"/>
    <w:multiLevelType w:val="singleLevel"/>
    <w:tmpl w:val="F319B6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1">
    <w:nsid w:val="F456A893"/>
    <w:multiLevelType w:val="singleLevel"/>
    <w:tmpl w:val="F456A8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2">
    <w:nsid w:val="F5418C3E"/>
    <w:multiLevelType w:val="singleLevel"/>
    <w:tmpl w:val="F5418C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3">
    <w:nsid w:val="F6E660B2"/>
    <w:multiLevelType w:val="singleLevel"/>
    <w:tmpl w:val="F6E660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4">
    <w:nsid w:val="F76B8520"/>
    <w:multiLevelType w:val="singleLevel"/>
    <w:tmpl w:val="F76B85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5">
    <w:nsid w:val="FEAA33DE"/>
    <w:multiLevelType w:val="singleLevel"/>
    <w:tmpl w:val="FEAA33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6">
    <w:nsid w:val="0165FF23"/>
    <w:multiLevelType w:val="singleLevel"/>
    <w:tmpl w:val="0165FF2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7">
    <w:nsid w:val="019A53B3"/>
    <w:multiLevelType w:val="singleLevel"/>
    <w:tmpl w:val="019A53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8">
    <w:nsid w:val="02CE83C9"/>
    <w:multiLevelType w:val="singleLevel"/>
    <w:tmpl w:val="02CE83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9">
    <w:nsid w:val="03A4386F"/>
    <w:multiLevelType w:val="singleLevel"/>
    <w:tmpl w:val="03A438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0">
    <w:nsid w:val="07629F1B"/>
    <w:multiLevelType w:val="singleLevel"/>
    <w:tmpl w:val="07629F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1">
    <w:nsid w:val="0977E021"/>
    <w:multiLevelType w:val="singleLevel"/>
    <w:tmpl w:val="0977E0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2">
    <w:nsid w:val="097BAF65"/>
    <w:multiLevelType w:val="singleLevel"/>
    <w:tmpl w:val="097BAF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3">
    <w:nsid w:val="0A9AB3B1"/>
    <w:multiLevelType w:val="singleLevel"/>
    <w:tmpl w:val="0A9AB3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4">
    <w:nsid w:val="0C068F62"/>
    <w:multiLevelType w:val="singleLevel"/>
    <w:tmpl w:val="0C068F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5">
    <w:nsid w:val="0D2A389C"/>
    <w:multiLevelType w:val="singleLevel"/>
    <w:tmpl w:val="0D2A38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6">
    <w:nsid w:val="0E8769C7"/>
    <w:multiLevelType w:val="singleLevel"/>
    <w:tmpl w:val="0E8769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7">
    <w:nsid w:val="0F80AC44"/>
    <w:multiLevelType w:val="singleLevel"/>
    <w:tmpl w:val="0F80AC4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8">
    <w:nsid w:val="1232F970"/>
    <w:multiLevelType w:val="singleLevel"/>
    <w:tmpl w:val="1232F9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9">
    <w:nsid w:val="12F0E495"/>
    <w:multiLevelType w:val="singleLevel"/>
    <w:tmpl w:val="12F0E49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0">
    <w:nsid w:val="1485B163"/>
    <w:multiLevelType w:val="singleLevel"/>
    <w:tmpl w:val="1485B1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1">
    <w:nsid w:val="149E0961"/>
    <w:multiLevelType w:val="singleLevel"/>
    <w:tmpl w:val="149E09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2">
    <w:nsid w:val="17CB2671"/>
    <w:multiLevelType w:val="singleLevel"/>
    <w:tmpl w:val="17CB26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3">
    <w:nsid w:val="18113ECC"/>
    <w:multiLevelType w:val="singleLevel"/>
    <w:tmpl w:val="18113EC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4">
    <w:nsid w:val="19539157"/>
    <w:multiLevelType w:val="singleLevel"/>
    <w:tmpl w:val="195391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5">
    <w:nsid w:val="1B38BEC9"/>
    <w:multiLevelType w:val="singleLevel"/>
    <w:tmpl w:val="1B38BE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6">
    <w:nsid w:val="1E3DEED7"/>
    <w:multiLevelType w:val="singleLevel"/>
    <w:tmpl w:val="1E3DEED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7">
    <w:nsid w:val="1FD37542"/>
    <w:multiLevelType w:val="singleLevel"/>
    <w:tmpl w:val="1FD3754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8">
    <w:nsid w:val="21D3382B"/>
    <w:multiLevelType w:val="singleLevel"/>
    <w:tmpl w:val="21D338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9">
    <w:nsid w:val="229A81A8"/>
    <w:multiLevelType w:val="singleLevel"/>
    <w:tmpl w:val="229A81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0">
    <w:nsid w:val="27E33951"/>
    <w:multiLevelType w:val="singleLevel"/>
    <w:tmpl w:val="27E3395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1">
    <w:nsid w:val="29060EBE"/>
    <w:multiLevelType w:val="singleLevel"/>
    <w:tmpl w:val="29060EB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2">
    <w:nsid w:val="2A8CFAFA"/>
    <w:multiLevelType w:val="singleLevel"/>
    <w:tmpl w:val="2A8CFA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3">
    <w:nsid w:val="2CB3C68E"/>
    <w:multiLevelType w:val="singleLevel"/>
    <w:tmpl w:val="2CB3C6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4">
    <w:nsid w:val="2F3F0B6B"/>
    <w:multiLevelType w:val="singleLevel"/>
    <w:tmpl w:val="2F3F0B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5">
    <w:nsid w:val="332A9458"/>
    <w:multiLevelType w:val="singleLevel"/>
    <w:tmpl w:val="332A94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6">
    <w:nsid w:val="39C7D40D"/>
    <w:multiLevelType w:val="singleLevel"/>
    <w:tmpl w:val="39C7D4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7">
    <w:nsid w:val="3AECFB41"/>
    <w:multiLevelType w:val="singleLevel"/>
    <w:tmpl w:val="3AECFB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8">
    <w:nsid w:val="3C182F2A"/>
    <w:multiLevelType w:val="singleLevel"/>
    <w:tmpl w:val="3C182F2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9">
    <w:nsid w:val="3F27C9D1"/>
    <w:multiLevelType w:val="singleLevel"/>
    <w:tmpl w:val="3F27C9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0">
    <w:nsid w:val="42B706F6"/>
    <w:multiLevelType w:val="singleLevel"/>
    <w:tmpl w:val="42B706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1">
    <w:nsid w:val="45A57FB9"/>
    <w:multiLevelType w:val="singleLevel"/>
    <w:tmpl w:val="45A57FB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2">
    <w:nsid w:val="46354F2F"/>
    <w:multiLevelType w:val="singleLevel"/>
    <w:tmpl w:val="46354F2F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13">
    <w:nsid w:val="46E232C8"/>
    <w:multiLevelType w:val="singleLevel"/>
    <w:tmpl w:val="46E232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4">
    <w:nsid w:val="470E0D39"/>
    <w:multiLevelType w:val="singleLevel"/>
    <w:tmpl w:val="470E0D3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5">
    <w:nsid w:val="494D079E"/>
    <w:multiLevelType w:val="singleLevel"/>
    <w:tmpl w:val="494D079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6">
    <w:nsid w:val="4FE6BBA6"/>
    <w:multiLevelType w:val="singleLevel"/>
    <w:tmpl w:val="4FE6BB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7">
    <w:nsid w:val="51AECDD8"/>
    <w:multiLevelType w:val="singleLevel"/>
    <w:tmpl w:val="51AECDD8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18">
    <w:nsid w:val="53247B00"/>
    <w:multiLevelType w:val="singleLevel"/>
    <w:tmpl w:val="53247B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9">
    <w:nsid w:val="545CF5CB"/>
    <w:multiLevelType w:val="singleLevel"/>
    <w:tmpl w:val="545CF5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0">
    <w:nsid w:val="55BB71A5"/>
    <w:multiLevelType w:val="singleLevel"/>
    <w:tmpl w:val="55BB71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1">
    <w:nsid w:val="57022826"/>
    <w:multiLevelType w:val="singleLevel"/>
    <w:tmpl w:val="570228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2">
    <w:nsid w:val="58AF2192"/>
    <w:multiLevelType w:val="singleLevel"/>
    <w:tmpl w:val="58AF21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3">
    <w:nsid w:val="5A7282BA"/>
    <w:multiLevelType w:val="singleLevel"/>
    <w:tmpl w:val="5A7282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4">
    <w:nsid w:val="5CDF5A65"/>
    <w:multiLevelType w:val="singleLevel"/>
    <w:tmpl w:val="5CDF5A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5">
    <w:nsid w:val="5DF08692"/>
    <w:multiLevelType w:val="singleLevel"/>
    <w:tmpl w:val="5DF086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6">
    <w:nsid w:val="5EB10098"/>
    <w:multiLevelType w:val="singleLevel"/>
    <w:tmpl w:val="5EB100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7">
    <w:nsid w:val="5F1D9311"/>
    <w:multiLevelType w:val="singleLevel"/>
    <w:tmpl w:val="5F1D931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28">
    <w:nsid w:val="615D5A93"/>
    <w:multiLevelType w:val="singleLevel"/>
    <w:tmpl w:val="615D5A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9">
    <w:nsid w:val="618374E0"/>
    <w:multiLevelType w:val="singleLevel"/>
    <w:tmpl w:val="618374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0">
    <w:nsid w:val="623765DC"/>
    <w:multiLevelType w:val="singleLevel"/>
    <w:tmpl w:val="623765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1">
    <w:nsid w:val="632D0DBE"/>
    <w:multiLevelType w:val="singleLevel"/>
    <w:tmpl w:val="632D0DB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2">
    <w:nsid w:val="637B93CA"/>
    <w:multiLevelType w:val="singleLevel"/>
    <w:tmpl w:val="637B93C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33">
    <w:nsid w:val="64623318"/>
    <w:multiLevelType w:val="singleLevel"/>
    <w:tmpl w:val="646233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4">
    <w:nsid w:val="64CAAFA2"/>
    <w:multiLevelType w:val="singleLevel"/>
    <w:tmpl w:val="64CAAF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5">
    <w:nsid w:val="668E7689"/>
    <w:multiLevelType w:val="singleLevel"/>
    <w:tmpl w:val="668E76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6">
    <w:nsid w:val="67494FB8"/>
    <w:multiLevelType w:val="singleLevel"/>
    <w:tmpl w:val="67494F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7">
    <w:nsid w:val="688AEF05"/>
    <w:multiLevelType w:val="singleLevel"/>
    <w:tmpl w:val="688AEF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8">
    <w:nsid w:val="6A24AAAE"/>
    <w:multiLevelType w:val="singleLevel"/>
    <w:tmpl w:val="6A24AAA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9">
    <w:nsid w:val="6FFCCE62"/>
    <w:multiLevelType w:val="singleLevel"/>
    <w:tmpl w:val="6FFCCE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0">
    <w:nsid w:val="70006EDB"/>
    <w:multiLevelType w:val="singleLevel"/>
    <w:tmpl w:val="70006E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1">
    <w:nsid w:val="7030A7A8"/>
    <w:multiLevelType w:val="singleLevel"/>
    <w:tmpl w:val="7030A7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2">
    <w:nsid w:val="70AE0C83"/>
    <w:multiLevelType w:val="singleLevel"/>
    <w:tmpl w:val="70AE0C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3">
    <w:nsid w:val="70C5B0D2"/>
    <w:multiLevelType w:val="singleLevel"/>
    <w:tmpl w:val="70C5B0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4">
    <w:nsid w:val="71523332"/>
    <w:multiLevelType w:val="singleLevel"/>
    <w:tmpl w:val="715233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5">
    <w:nsid w:val="72FC8487"/>
    <w:multiLevelType w:val="singleLevel"/>
    <w:tmpl w:val="72FC84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6">
    <w:nsid w:val="730112D6"/>
    <w:multiLevelType w:val="singleLevel"/>
    <w:tmpl w:val="730112D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7">
    <w:nsid w:val="7D7739FF"/>
    <w:multiLevelType w:val="singleLevel"/>
    <w:tmpl w:val="7D7739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6"/>
  </w:num>
  <w:num w:numId="2">
    <w:abstractNumId w:val="11"/>
  </w:num>
  <w:num w:numId="3">
    <w:abstractNumId w:val="6"/>
  </w:num>
  <w:num w:numId="4">
    <w:abstractNumId w:val="31"/>
  </w:num>
  <w:num w:numId="5">
    <w:abstractNumId w:val="94"/>
  </w:num>
  <w:num w:numId="6">
    <w:abstractNumId w:val="75"/>
  </w:num>
  <w:num w:numId="7">
    <w:abstractNumId w:val="42"/>
  </w:num>
  <w:num w:numId="8">
    <w:abstractNumId w:val="112"/>
  </w:num>
  <w:num w:numId="9">
    <w:abstractNumId w:val="132"/>
  </w:num>
  <w:num w:numId="10">
    <w:abstractNumId w:val="127"/>
  </w:num>
  <w:num w:numId="11">
    <w:abstractNumId w:val="76"/>
  </w:num>
  <w:num w:numId="12">
    <w:abstractNumId w:val="65"/>
  </w:num>
  <w:num w:numId="13">
    <w:abstractNumId w:val="117"/>
  </w:num>
  <w:num w:numId="14">
    <w:abstractNumId w:val="69"/>
  </w:num>
  <w:num w:numId="15">
    <w:abstractNumId w:val="125"/>
  </w:num>
  <w:num w:numId="16">
    <w:abstractNumId w:val="108"/>
  </w:num>
  <w:num w:numId="17">
    <w:abstractNumId w:val="61"/>
  </w:num>
  <w:num w:numId="18">
    <w:abstractNumId w:val="51"/>
  </w:num>
  <w:num w:numId="19">
    <w:abstractNumId w:val="110"/>
  </w:num>
  <w:num w:numId="20">
    <w:abstractNumId w:val="116"/>
  </w:num>
  <w:num w:numId="21">
    <w:abstractNumId w:val="17"/>
  </w:num>
  <w:num w:numId="22">
    <w:abstractNumId w:val="2"/>
  </w:num>
  <w:num w:numId="23">
    <w:abstractNumId w:val="89"/>
  </w:num>
  <w:num w:numId="24">
    <w:abstractNumId w:val="24"/>
  </w:num>
  <w:num w:numId="25">
    <w:abstractNumId w:val="53"/>
  </w:num>
  <w:num w:numId="26">
    <w:abstractNumId w:val="102"/>
  </w:num>
  <w:num w:numId="27">
    <w:abstractNumId w:val="7"/>
  </w:num>
  <w:num w:numId="28">
    <w:abstractNumId w:val="67"/>
  </w:num>
  <w:num w:numId="29">
    <w:abstractNumId w:val="92"/>
  </w:num>
  <w:num w:numId="30">
    <w:abstractNumId w:val="141"/>
  </w:num>
  <w:num w:numId="31">
    <w:abstractNumId w:val="139"/>
  </w:num>
  <w:num w:numId="32">
    <w:abstractNumId w:val="78"/>
  </w:num>
  <w:num w:numId="33">
    <w:abstractNumId w:val="98"/>
  </w:num>
  <w:num w:numId="34">
    <w:abstractNumId w:val="13"/>
  </w:num>
  <w:num w:numId="35">
    <w:abstractNumId w:val="131"/>
  </w:num>
  <w:num w:numId="36">
    <w:abstractNumId w:val="22"/>
  </w:num>
  <w:num w:numId="37">
    <w:abstractNumId w:val="56"/>
  </w:num>
  <w:num w:numId="38">
    <w:abstractNumId w:val="5"/>
  </w:num>
  <w:num w:numId="39">
    <w:abstractNumId w:val="40"/>
  </w:num>
  <w:num w:numId="40">
    <w:abstractNumId w:val="33"/>
  </w:num>
  <w:num w:numId="41">
    <w:abstractNumId w:val="137"/>
  </w:num>
  <w:num w:numId="42">
    <w:abstractNumId w:val="74"/>
  </w:num>
  <w:num w:numId="43">
    <w:abstractNumId w:val="101"/>
  </w:num>
  <w:num w:numId="44">
    <w:abstractNumId w:val="111"/>
  </w:num>
  <w:num w:numId="45">
    <w:abstractNumId w:val="147"/>
  </w:num>
  <w:num w:numId="46">
    <w:abstractNumId w:val="14"/>
  </w:num>
  <w:num w:numId="47">
    <w:abstractNumId w:val="138"/>
  </w:num>
  <w:num w:numId="48">
    <w:abstractNumId w:val="15"/>
  </w:num>
  <w:num w:numId="49">
    <w:abstractNumId w:val="120"/>
  </w:num>
  <w:num w:numId="50">
    <w:abstractNumId w:val="46"/>
  </w:num>
  <w:num w:numId="51">
    <w:abstractNumId w:val="48"/>
  </w:num>
  <w:num w:numId="52">
    <w:abstractNumId w:val="95"/>
  </w:num>
  <w:num w:numId="53">
    <w:abstractNumId w:val="134"/>
  </w:num>
  <w:num w:numId="54">
    <w:abstractNumId w:val="122"/>
  </w:num>
  <w:num w:numId="55">
    <w:abstractNumId w:val="37"/>
  </w:num>
  <w:num w:numId="56">
    <w:abstractNumId w:val="81"/>
  </w:num>
  <w:num w:numId="57">
    <w:abstractNumId w:val="19"/>
  </w:num>
  <w:num w:numId="58">
    <w:abstractNumId w:val="96"/>
  </w:num>
  <w:num w:numId="59">
    <w:abstractNumId w:val="142"/>
  </w:num>
  <w:num w:numId="60">
    <w:abstractNumId w:val="80"/>
  </w:num>
  <w:num w:numId="61">
    <w:abstractNumId w:val="114"/>
  </w:num>
  <w:num w:numId="62">
    <w:abstractNumId w:val="91"/>
  </w:num>
  <w:num w:numId="63">
    <w:abstractNumId w:val="83"/>
  </w:num>
  <w:num w:numId="64">
    <w:abstractNumId w:val="145"/>
  </w:num>
  <w:num w:numId="65">
    <w:abstractNumId w:val="34"/>
  </w:num>
  <w:num w:numId="66">
    <w:abstractNumId w:val="106"/>
  </w:num>
  <w:num w:numId="67">
    <w:abstractNumId w:val="39"/>
  </w:num>
  <w:num w:numId="68">
    <w:abstractNumId w:val="12"/>
  </w:num>
  <w:num w:numId="69">
    <w:abstractNumId w:val="79"/>
  </w:num>
  <w:num w:numId="70">
    <w:abstractNumId w:val="47"/>
  </w:num>
  <w:num w:numId="71">
    <w:abstractNumId w:val="123"/>
  </w:num>
  <w:num w:numId="72">
    <w:abstractNumId w:val="135"/>
  </w:num>
  <w:num w:numId="73">
    <w:abstractNumId w:val="72"/>
  </w:num>
  <w:num w:numId="74">
    <w:abstractNumId w:val="57"/>
  </w:num>
  <w:num w:numId="75">
    <w:abstractNumId w:val="130"/>
  </w:num>
  <w:num w:numId="76">
    <w:abstractNumId w:val="44"/>
  </w:num>
  <w:num w:numId="77">
    <w:abstractNumId w:val="140"/>
  </w:num>
  <w:num w:numId="78">
    <w:abstractNumId w:val="109"/>
  </w:num>
  <w:num w:numId="79">
    <w:abstractNumId w:val="54"/>
  </w:num>
  <w:num w:numId="80">
    <w:abstractNumId w:val="73"/>
  </w:num>
  <w:num w:numId="81">
    <w:abstractNumId w:val="126"/>
  </w:num>
  <w:num w:numId="82">
    <w:abstractNumId w:val="28"/>
  </w:num>
  <w:num w:numId="83">
    <w:abstractNumId w:val="104"/>
  </w:num>
  <w:num w:numId="84">
    <w:abstractNumId w:val="133"/>
  </w:num>
  <w:num w:numId="85">
    <w:abstractNumId w:val="119"/>
  </w:num>
  <w:num w:numId="86">
    <w:abstractNumId w:val="62"/>
  </w:num>
  <w:num w:numId="87">
    <w:abstractNumId w:val="85"/>
  </w:num>
  <w:num w:numId="88">
    <w:abstractNumId w:val="20"/>
  </w:num>
  <w:num w:numId="89">
    <w:abstractNumId w:val="3"/>
  </w:num>
  <w:num w:numId="90">
    <w:abstractNumId w:val="66"/>
  </w:num>
  <w:num w:numId="91">
    <w:abstractNumId w:val="41"/>
  </w:num>
  <w:num w:numId="92">
    <w:abstractNumId w:val="144"/>
  </w:num>
  <w:num w:numId="93">
    <w:abstractNumId w:val="86"/>
  </w:num>
  <w:num w:numId="94">
    <w:abstractNumId w:val="21"/>
  </w:num>
  <w:num w:numId="95">
    <w:abstractNumId w:val="88"/>
  </w:num>
  <w:num w:numId="96">
    <w:abstractNumId w:val="30"/>
  </w:num>
  <w:num w:numId="97">
    <w:abstractNumId w:val="18"/>
  </w:num>
  <w:num w:numId="98">
    <w:abstractNumId w:val="59"/>
  </w:num>
  <w:num w:numId="99">
    <w:abstractNumId w:val="35"/>
  </w:num>
  <w:num w:numId="100">
    <w:abstractNumId w:val="105"/>
  </w:num>
  <w:num w:numId="101">
    <w:abstractNumId w:val="68"/>
  </w:num>
  <w:num w:numId="102">
    <w:abstractNumId w:val="128"/>
  </w:num>
  <w:num w:numId="103">
    <w:abstractNumId w:val="63"/>
  </w:num>
  <w:num w:numId="104">
    <w:abstractNumId w:val="55"/>
  </w:num>
  <w:num w:numId="105">
    <w:abstractNumId w:val="60"/>
  </w:num>
  <w:num w:numId="106">
    <w:abstractNumId w:val="27"/>
  </w:num>
  <w:num w:numId="107">
    <w:abstractNumId w:val="136"/>
  </w:num>
  <w:num w:numId="108">
    <w:abstractNumId w:val="90"/>
  </w:num>
  <w:num w:numId="109">
    <w:abstractNumId w:val="143"/>
  </w:num>
  <w:num w:numId="110">
    <w:abstractNumId w:val="87"/>
  </w:num>
  <w:num w:numId="111">
    <w:abstractNumId w:val="50"/>
  </w:num>
  <w:num w:numId="112">
    <w:abstractNumId w:val="124"/>
  </w:num>
  <w:num w:numId="113">
    <w:abstractNumId w:val="146"/>
  </w:num>
  <w:num w:numId="114">
    <w:abstractNumId w:val="25"/>
  </w:num>
  <w:num w:numId="115">
    <w:abstractNumId w:val="58"/>
  </w:num>
  <w:num w:numId="116">
    <w:abstractNumId w:val="118"/>
  </w:num>
  <w:num w:numId="117">
    <w:abstractNumId w:val="71"/>
  </w:num>
  <w:num w:numId="118">
    <w:abstractNumId w:val="49"/>
  </w:num>
  <w:num w:numId="119">
    <w:abstractNumId w:val="1"/>
  </w:num>
  <w:num w:numId="120">
    <w:abstractNumId w:val="84"/>
  </w:num>
  <w:num w:numId="121">
    <w:abstractNumId w:val="77"/>
  </w:num>
  <w:num w:numId="122">
    <w:abstractNumId w:val="4"/>
  </w:num>
  <w:num w:numId="123">
    <w:abstractNumId w:val="100"/>
  </w:num>
  <w:num w:numId="124">
    <w:abstractNumId w:val="45"/>
  </w:num>
  <w:num w:numId="125">
    <w:abstractNumId w:val="129"/>
  </w:num>
  <w:num w:numId="126">
    <w:abstractNumId w:val="115"/>
  </w:num>
  <w:num w:numId="127">
    <w:abstractNumId w:val="29"/>
  </w:num>
  <w:num w:numId="128">
    <w:abstractNumId w:val="121"/>
  </w:num>
  <w:num w:numId="129">
    <w:abstractNumId w:val="23"/>
  </w:num>
  <w:num w:numId="130">
    <w:abstractNumId w:val="107"/>
  </w:num>
  <w:num w:numId="131">
    <w:abstractNumId w:val="16"/>
  </w:num>
  <w:num w:numId="132">
    <w:abstractNumId w:val="70"/>
  </w:num>
  <w:num w:numId="133">
    <w:abstractNumId w:val="38"/>
  </w:num>
  <w:num w:numId="134">
    <w:abstractNumId w:val="32"/>
  </w:num>
  <w:num w:numId="135">
    <w:abstractNumId w:val="97"/>
  </w:num>
  <w:num w:numId="136">
    <w:abstractNumId w:val="82"/>
  </w:num>
  <w:num w:numId="137">
    <w:abstractNumId w:val="9"/>
  </w:num>
  <w:num w:numId="138">
    <w:abstractNumId w:val="43"/>
  </w:num>
  <w:num w:numId="139">
    <w:abstractNumId w:val="26"/>
  </w:num>
  <w:num w:numId="140">
    <w:abstractNumId w:val="0"/>
  </w:num>
  <w:num w:numId="141">
    <w:abstractNumId w:val="52"/>
  </w:num>
  <w:num w:numId="142">
    <w:abstractNumId w:val="113"/>
  </w:num>
  <w:num w:numId="143">
    <w:abstractNumId w:val="10"/>
  </w:num>
  <w:num w:numId="144">
    <w:abstractNumId w:val="103"/>
  </w:num>
  <w:num w:numId="145">
    <w:abstractNumId w:val="93"/>
  </w:num>
  <w:num w:numId="146">
    <w:abstractNumId w:val="99"/>
  </w:num>
  <w:num w:numId="147">
    <w:abstractNumId w:val="8"/>
  </w:num>
  <w:num w:numId="148">
    <w:abstractNumId w:val="6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122022010216">
    <w15:presenceInfo w15:providerId="WPS Office" w15:userId="76375399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571185"/>
    <w:rsid w:val="1E335FB7"/>
    <w:rsid w:val="23106D12"/>
    <w:rsid w:val="43B41089"/>
    <w:rsid w:val="5E571185"/>
    <w:rsid w:val="62957273"/>
    <w:rsid w:val="6E83150A"/>
    <w:rsid w:val="74A4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7722</Words>
  <Characters>8850</Characters>
  <Lines>0</Lines>
  <Paragraphs>0</Paragraphs>
  <TotalTime>9</TotalTime>
  <ScaleCrop>false</ScaleCrop>
  <LinksUpToDate>false</LinksUpToDate>
  <CharactersWithSpaces>9847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2025-12-15T01:23:00Z</dcterms:created>
  <dc:creator>122022010216</dc:creator>
  <cp:lastModifiedBy>122022010216</cp:lastModifiedBy>
  <dcterms:modified xsi:type="dcterms:W3CDTF">2025-12-30T04:21:35Z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29EA3B807A974255BB1B324884E4029E_11</vt:lpwstr>
  </property>
  <property fmtid="{D5CDD505-2E9C-101B-9397-08002B2CF9AE}" pid="4" name="KSOTemplateDocerSaveRecord">
    <vt:lpwstr>eyJoZGlkIjoiNDhlMzY0ZWE2OGFkZmVmNTljZjI2NDNiNjY0MzQ1NmQiLCJ1c2VySWQiOiIxNDgwNzA2Njc3In0=</vt:lpwstr>
  </property>
</Properties>
</file>