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0D73C">
      <w:pPr>
        <w:spacing w:line="360" w:lineRule="auto"/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科研秘书最主要的职责是对接科研部，需要先了解科研部的部门架构和人员职责。科研部有工作人员9人，其中部长1人张晖英，副部长2人，下设项目管理科、成果与转化管理科。具体工作分管可登录科研部网址进行查看</w:t>
      </w:r>
    </w:p>
    <w:p w14:paraId="79336E65">
      <w:pPr>
        <w:spacing w:line="360" w:lineRule="auto"/>
        <w:ind w:firstLine="420" w:firstLineChars="200"/>
        <w:rPr>
          <w:rFonts w:ascii="Times New Roman" w:hAnsi="Times New Roman" w:eastAsia="宋体"/>
          <w:sz w:val="24"/>
        </w:rPr>
      </w:pPr>
      <w:r>
        <w:fldChar w:fldCharType="begin"/>
      </w:r>
      <w:r>
        <w:instrText xml:space="preserve"> HYPERLINK "https://kyc.hstc.edu.cn/" </w:instrText>
      </w:r>
      <w:r>
        <w:fldChar w:fldCharType="separate"/>
      </w:r>
      <w:r>
        <w:rPr>
          <w:rStyle w:val="5"/>
          <w:rFonts w:ascii="Times New Roman" w:hAnsi="Times New Roman" w:eastAsia="宋体"/>
          <w:sz w:val="24"/>
        </w:rPr>
        <w:t>https://kyc.hstc.edu.cn/</w:t>
      </w:r>
      <w:r>
        <w:rPr>
          <w:rStyle w:val="5"/>
          <w:rFonts w:ascii="Times New Roman" w:hAnsi="Times New Roman" w:eastAsia="宋体"/>
          <w:sz w:val="24"/>
        </w:rPr>
        <w:fldChar w:fldCharType="end"/>
      </w:r>
    </w:p>
    <w:p w14:paraId="2F2DFD7C">
      <w:pPr>
        <w:spacing w:line="360" w:lineRule="auto"/>
        <w:ind w:firstLine="480" w:firstLineChars="20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科研秘书平时的主要工作如下：</w:t>
      </w:r>
    </w:p>
    <w:p w14:paraId="3E3293F5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对接科研部</w:t>
      </w:r>
    </w:p>
    <w:p w14:paraId="3FC07B19">
      <w:pPr>
        <w:pStyle w:val="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加入科研秘书群，当群里科研部的老师发送相关通知时，转发到计算机学院通知工作群，必要时私聊发给群里的老师。</w:t>
      </w:r>
    </w:p>
    <w:p w14:paraId="2899A295">
      <w:pPr>
        <w:pStyle w:val="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科研秘书群里的通知，包括但不限于：工作量及成果统计、项目申报、项目结题、项目经费的申请延期或转为包干制等</w:t>
      </w:r>
    </w:p>
    <w:p w14:paraId="1E38C572">
      <w:pPr>
        <w:pStyle w:val="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参加一些科研部组织的需要科研秘书参与的会议，例如科研政策的宣讲会、学校科研政策的修订会等。</w:t>
      </w:r>
    </w:p>
    <w:p w14:paraId="383EE10D">
      <w:pPr>
        <w:pStyle w:val="6"/>
        <w:numPr>
          <w:ilvl w:val="0"/>
          <w:numId w:val="2"/>
        </w:numPr>
        <w:spacing w:line="360" w:lineRule="auto"/>
        <w:ind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组织学术讲座，基本每个学期都会有一次通知。各二级学院可申报1场次，主讲人原则上为博士或副高职称以上教师。讲座的内容和时间由主讲老师决定，科研秘书收集汇总后发表格给科研部邮箱。审核通过后，开讲前科研部发通知，讲座结束后5个工作日内，提交讲座总结材料（讲座ppt、发布的新闻报道）至科研部OA邮箱。新闻报道要有照片，通常是发在学院的网站上，将新闻稿经由杨少卿书记审核后，应该是发给苏主任（以前是许素华老师，她去其他学院了，目前不知道是谁接替），等到学院网站报道出来了，把网页截图。举办讲座的老师可以获得6</w:t>
      </w:r>
      <w:r>
        <w:rPr>
          <w:rFonts w:ascii="Times New Roman" w:hAnsi="Times New Roman" w:eastAsia="宋体"/>
          <w:sz w:val="24"/>
        </w:rPr>
        <w:t>00</w:t>
      </w:r>
      <w:r>
        <w:rPr>
          <w:rFonts w:hint="eastAsia" w:ascii="Times New Roman" w:hAnsi="Times New Roman" w:eastAsia="宋体"/>
          <w:sz w:val="24"/>
        </w:rPr>
        <w:t>元补助。</w:t>
      </w:r>
    </w:p>
    <w:p w14:paraId="078EE2D3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关注学校O</w:t>
      </w:r>
      <w:r>
        <w:t>A</w:t>
      </w:r>
      <w:r>
        <w:rPr>
          <w:rFonts w:hint="eastAsia"/>
        </w:rPr>
        <w:t>通知消息</w:t>
      </w:r>
    </w:p>
    <w:p w14:paraId="563B707C">
      <w:pPr>
        <w:pStyle w:val="6"/>
        <w:numPr>
          <w:ilvl w:val="0"/>
          <w:numId w:val="3"/>
        </w:numPr>
        <w:spacing w:line="360" w:lineRule="auto"/>
        <w:ind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有些与科研或教研相关的通知会在学校O</w:t>
      </w:r>
      <w:r>
        <w:rPr>
          <w:rFonts w:ascii="Times New Roman" w:hAnsi="Times New Roman" w:eastAsia="宋体"/>
          <w:sz w:val="24"/>
        </w:rPr>
        <w:t>A</w:t>
      </w:r>
      <w:r>
        <w:rPr>
          <w:rFonts w:hint="eastAsia" w:ascii="Times New Roman" w:hAnsi="Times New Roman" w:eastAsia="宋体"/>
          <w:sz w:val="24"/>
        </w:rPr>
        <w:t>系统上面放出（登录学校官网</w:t>
      </w:r>
      <w:r>
        <w:rPr>
          <w:rFonts w:ascii="Times New Roman" w:hAnsi="Times New Roman" w:eastAsia="宋体"/>
          <w:sz w:val="24"/>
        </w:rPr>
        <w:fldChar w:fldCharType="begin"/>
      </w:r>
      <w:r>
        <w:rPr>
          <w:rFonts w:ascii="Times New Roman" w:hAnsi="Times New Roman" w:eastAsia="宋体"/>
          <w:sz w:val="24"/>
        </w:rPr>
        <w:instrText xml:space="preserve"> HYPERLINK "https://www.hstc.edu.cn/" </w:instrText>
      </w:r>
      <w:r>
        <w:rPr>
          <w:rFonts w:ascii="Times New Roman" w:hAnsi="Times New Roman" w:eastAsia="宋体"/>
          <w:sz w:val="24"/>
        </w:rPr>
        <w:fldChar w:fldCharType="separate"/>
      </w:r>
      <w:r>
        <w:rPr>
          <w:rStyle w:val="5"/>
          <w:rFonts w:ascii="Times New Roman" w:hAnsi="Times New Roman" w:eastAsia="宋体"/>
          <w:sz w:val="24"/>
        </w:rPr>
        <w:t>https://www.hstc.edu.cn/</w:t>
      </w:r>
      <w:r>
        <w:rPr>
          <w:rFonts w:ascii="Times New Roman" w:hAnsi="Times New Roman" w:eastAsia="宋体"/>
          <w:sz w:val="24"/>
        </w:rPr>
        <w:fldChar w:fldCharType="end"/>
      </w:r>
      <w:r>
        <w:rPr>
          <w:rFonts w:hint="eastAsia" w:ascii="Times New Roman" w:hAnsi="Times New Roman" w:eastAsia="宋体"/>
          <w:sz w:val="24"/>
        </w:rPr>
        <w:t>，校园网通过右上角的智慧韩园进入，找到O</w:t>
      </w:r>
      <w:r>
        <w:rPr>
          <w:rFonts w:ascii="Times New Roman" w:hAnsi="Times New Roman" w:eastAsia="宋体"/>
          <w:sz w:val="24"/>
        </w:rPr>
        <w:t>A</w:t>
      </w:r>
      <w:r>
        <w:rPr>
          <w:rFonts w:hint="eastAsia" w:ascii="Times New Roman" w:hAnsi="Times New Roman" w:eastAsia="宋体"/>
          <w:sz w:val="24"/>
        </w:rPr>
        <w:t>系统。校外网通过学校官网的校园服务--网络服--</w:t>
      </w:r>
      <w:r>
        <w:rPr>
          <w:rFonts w:ascii="Times New Roman" w:hAnsi="Times New Roman" w:eastAsia="宋体"/>
          <w:sz w:val="24"/>
        </w:rPr>
        <w:t>W</w:t>
      </w:r>
      <w:r>
        <w:rPr>
          <w:rFonts w:hint="eastAsia" w:ascii="Times New Roman" w:hAnsi="Times New Roman" w:eastAsia="宋体"/>
          <w:sz w:val="24"/>
        </w:rPr>
        <w:t>eb</w:t>
      </w:r>
      <w:r>
        <w:rPr>
          <w:rFonts w:ascii="Times New Roman" w:hAnsi="Times New Roman" w:eastAsia="宋体"/>
          <w:sz w:val="24"/>
        </w:rPr>
        <w:t>Vpn</w:t>
      </w:r>
      <w:r>
        <w:rPr>
          <w:rFonts w:hint="eastAsia" w:ascii="Times New Roman" w:hAnsi="Times New Roman" w:eastAsia="宋体"/>
          <w:sz w:val="24"/>
        </w:rPr>
        <w:t>服务--智慧韩园进入），及时转发消息到计算机学院通知工作群，必要时私聊发给群里的老师。有些通知可能会提前很长时间放出，记得中途提醒老师。</w:t>
      </w:r>
    </w:p>
    <w:p w14:paraId="5841B76D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作为科研系统的负责人</w:t>
      </w:r>
    </w:p>
    <w:p w14:paraId="0D455BC3">
      <w:pPr>
        <w:pStyle w:val="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需要联系科研部的人，在学校官网的智慧韩园的科研系统中设置一个科研秘书角色。（之前是联系陈恩杰，但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</w:rPr>
        <w:t>是后来他调到其他部门了，具体问问科研部的人）</w:t>
      </w:r>
    </w:p>
    <w:p w14:paraId="20FEE425">
      <w:pPr>
        <w:pStyle w:val="6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科研秘书需要在科研系统上审核每个老师登记的成果，一般都是直接通过</w:t>
      </w:r>
    </w:p>
    <w:p w14:paraId="4EA9DEC4">
      <w:pPr>
        <w:pStyle w:val="6"/>
        <w:numPr>
          <w:ilvl w:val="0"/>
          <w:numId w:val="4"/>
        </w:numPr>
        <w:spacing w:line="360" w:lineRule="auto"/>
        <w:ind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当学院或老师个人需要统计学术成果时，在科研系统上以科研秘书的身份可以导出相关成果。一般论文、专利、专著等成果相对较全，项目类的成果最不齐全，因为不同类型的项目不一定经过科研系统。</w:t>
      </w:r>
    </w:p>
    <w:p w14:paraId="386450B6">
      <w:pPr>
        <w:pStyle w:val="2"/>
        <w:numPr>
          <w:ilvl w:val="0"/>
          <w:numId w:val="1"/>
        </w:numPr>
        <w:bidi w:val="0"/>
      </w:pPr>
      <w:r>
        <w:rPr>
          <w:rFonts w:hint="eastAsia"/>
        </w:rPr>
        <w:t>资产管理</w:t>
      </w:r>
    </w:p>
    <w:p w14:paraId="241E0918">
      <w:pPr>
        <w:spacing w:line="360" w:lineRule="auto"/>
        <w:ind w:firstLine="480" w:firstLineChars="20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目前这部分因为历史遗留问题过多，交叉关系较复杂，还是由上一任科研秘书林晓波老师在负责。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93FEF"/>
    <w:multiLevelType w:val="multilevel"/>
    <w:tmpl w:val="30D93FEF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F51A2A"/>
    <w:multiLevelType w:val="multilevel"/>
    <w:tmpl w:val="36F51A2A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73055205"/>
    <w:multiLevelType w:val="multilevel"/>
    <w:tmpl w:val="73055205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7A072595"/>
    <w:multiLevelType w:val="multilevel"/>
    <w:tmpl w:val="7A072595"/>
    <w:lvl w:ilvl="0" w:tentative="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41"/>
    <w:rsid w:val="0002066B"/>
    <w:rsid w:val="00090225"/>
    <w:rsid w:val="000A7DA4"/>
    <w:rsid w:val="00116A96"/>
    <w:rsid w:val="001462BD"/>
    <w:rsid w:val="002C757D"/>
    <w:rsid w:val="002E1FFE"/>
    <w:rsid w:val="00347EF2"/>
    <w:rsid w:val="00353C96"/>
    <w:rsid w:val="003A15AA"/>
    <w:rsid w:val="003D52F4"/>
    <w:rsid w:val="003E749A"/>
    <w:rsid w:val="003F0B95"/>
    <w:rsid w:val="004861BD"/>
    <w:rsid w:val="004925EF"/>
    <w:rsid w:val="00626772"/>
    <w:rsid w:val="00646BB5"/>
    <w:rsid w:val="006E2943"/>
    <w:rsid w:val="00733A6C"/>
    <w:rsid w:val="007A1392"/>
    <w:rsid w:val="00870C89"/>
    <w:rsid w:val="008E2ABF"/>
    <w:rsid w:val="00901B23"/>
    <w:rsid w:val="00944D92"/>
    <w:rsid w:val="00967A41"/>
    <w:rsid w:val="00975E28"/>
    <w:rsid w:val="009D226F"/>
    <w:rsid w:val="00A0744A"/>
    <w:rsid w:val="00A25307"/>
    <w:rsid w:val="00A53D15"/>
    <w:rsid w:val="00A54CF8"/>
    <w:rsid w:val="00AF4071"/>
    <w:rsid w:val="00B939D5"/>
    <w:rsid w:val="00BB7EE9"/>
    <w:rsid w:val="00BC4FDD"/>
    <w:rsid w:val="00E52B0C"/>
    <w:rsid w:val="00E53166"/>
    <w:rsid w:val="00EE5B28"/>
    <w:rsid w:val="00EF056A"/>
    <w:rsid w:val="2CB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916</Words>
  <Characters>979</Characters>
  <Lines>7</Lines>
  <Paragraphs>2</Paragraphs>
  <TotalTime>67</TotalTime>
  <ScaleCrop>false</ScaleCrop>
  <LinksUpToDate>false</LinksUpToDate>
  <CharactersWithSpaces>979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2023-11-07T12:03:00Z</dcterms:created>
  <dc:creator>Windows 用户</dc:creator>
  <cp:lastModifiedBy>不知不倦</cp:lastModifiedBy>
  <dcterms:modified xsi:type="dcterms:W3CDTF">2025-11-10T15:51:37Z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eyJoZGlkIjoiOTM5NDE1MDAyYjJhYTEyNWY3M2RjOTg3OGEwOTI1NzUiLCJ1c2VySWQiOiIzNTQ3ODMxODMifQ==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FB52C28D72754E048A68C89C687AE561_12</vt:lpwstr>
  </property>
</Properties>
</file>