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 Vahl Davis 方腔自然对流（Ra=10⁴）（cavity_natural_convection）</w:t>
      </w:r>
    </w:p>
    <w:p>
      <w:r>
        <w:rPr>
          <w:i/>
        </w:rPr>
        <w:t>Natural Convection in a Differentially Heated Square Cavity (Ra=10⁴) — Full Re-run and Verification</w:t>
      </w:r>
    </w:p>
    <w:p>
      <w:r>
        <w:t>摘要 — 本教程对 verified 案例 cavity_natural_convection 做完整重算：TensorLBM 热流耦合链（D2Q9 BGK 速度场 + Guo 浮力 + D2Q5 BGK 温度场）在 Ra=10⁴、Pr=0.71、τ=0.6 下跑 n=64/128/256 三档网格（30.5 / 110.3 / 437.7 s，单卡 NVIDIA GeForce RTX 5090，fp32），对 de Vahl Davis (1983) 基准解给出 Nu = 2.109792 → 2.177843 → 2.212536（误差 -5.939% → -2.905% → -1.358%，严格单调下降 = True，过 3% 门档数 = 2），n=128/256 两档三个观测量全部 ≤3%；三点 Richardson 观测阶 p = 0.972（≈一阶），外推 Nu∞ = 2.2486（对参考 +0.250%）。三档观测量与入库 result_rerun.json 逐位相同（ΔNu ≡ 0、Δu_max ≡ 0、Δv_max ≡ 0，步数与稳态触发点全同），本教程因而是入库档案的独立复现锚点，而非引用转述。</w:t>
      </w:r>
    </w:p>
    <w:p>
      <w:pPr>
        <w:pStyle w:val="Heading2"/>
      </w:pPr>
      <w:r>
        <w:t>1. Benchmark 介绍</w:t>
      </w:r>
    </w:p>
    <w:p>
      <w:r>
        <w:t>方腔自然对流是热流耦合求解器最常用的二维标定问题：边长 H 的正方形腔，左壁等温 T=1、右壁等温 T=0、上下壁绝热，四壁无滑移，浮力驱动单一主涡（本方向下为顺时针）。问题只由两个无量纲数控制——Rayleigh 数 Ra 与 Prandtl 数 Pr；Ra=10⁴ 时流动定常、无振荡，最适于稳态网格收敛检验。de Vahl Davis (1983) 用流函数-涡量法系统求解该问题，给出 Ra=10³–10⁶ 的参考表（Nu、u_max、v_max 及其位置），四十余年来是该基准被引最多的数据源。本案例参考值在任何模拟数字之前预注册（benchmarks/verified/cavity_natural_convection/prereg.json，locked_at 2026-10-20T03:30:00Z）。</w:t>
      </w:r>
    </w:p>
    <w:p>
      <w:r>
        <w:t>本案例在库里的价值不止于一次对表：它是 TensorLBM 二维温度壁面边界条件缺陷修复后的验收档案。修复前（2026-08-19，同目录 result.json）n=128 的 Nu = 2.3920、误差 +6.642%——加密反而恶化，机制是绝热壁净热泄漏（全周期温度流迁 + 节点级事后覆写）与半程反弹固壁节点的非物理宏观速度污染温度碰撞平衡态 (1+3c·u)。修复（v3b 壁面 BC + 驱动器 mask_wall_u=True）后才得到本教程复现的收敛序列，故第 6 节专门披露「驱动器方案选择」这一非物理自由度。</w:t>
      </w:r>
    </w:p>
    <w:p>
      <w:pPr>
        <w:pStyle w:val="Heading3"/>
      </w:pPr>
      <w:r>
        <w:t>物理与数学背景</w:t>
      </w:r>
    </w:p>
    <w:p>
      <w:r>
        <w:t>Boussinesq 近似下的不可压热对流：速度场解 D2Q9 BGK，浮力以 Guo 力项加入；温度场解 D2Q5 BGK 被动标量（不含黏性耗散与压强功），两场通过宏观速度耦合。</w:t>
      </w:r>
    </w:p>
    <w:p>
      <w:r>
        <w:rPr>
          <w:rFonts w:ascii="Consolas" w:hAnsi="Consolas"/>
          <w:sz w:val="19"/>
        </w:rPr>
        <w:t>Ra = g·β·ΔT·H³ / (ν·α)，Pr = ν/α（本案例 Ra = 1e4，Pr = 0.71，ΔT = 1）</w:t>
        <w:br/>
        <w:t>ν = (τ − 1/2)/3，α = ν/Pr，τ_T = 3α + 1/2（τ = 0.6 → ν = 1/30）</w:t>
        <w:br/>
        <w:t>gβ = Ra·ν·α/H³（H = n−1，与 Nu 的壁面间距口径一致）</w:t>
        <w:br/>
        <w:t>F = ρ·gβ·(T − T_ref)·e_y，Guo 离散：F_q = w_q·(1 + c_q·u/cs²)·F（cs² = 1/3）</w:t>
      </w:r>
    </w:p>
    <w:p>
      <w:r>
        <w:rPr>
          <w:rFonts w:ascii="Consolas" w:hAnsi="Consolas"/>
          <w:sz w:val="19"/>
        </w:rPr>
        <w:t>Nu = −(∂T/∂x)|_wall · H/ΔT，整壁（含角点）平均；本案例口径 mode='grad1'（壁节点−首内邻一阶差分）</w:t>
        <w:br/>
        <w:t>u_nd = u_lu·H/α（扩散尺度无量纲化，DVD 约定）；u_max/v_max 取竖直/水平中线的分量峰值</w:t>
        <w:br/>
        <w:t>ψ(x,y) = ∫₀ʸ u(x,y′) dy′ / H（本教程流函数诊断，仅内点，剔除反弹壁环）</w:t>
      </w:r>
    </w:p>
    <w:p>
      <w:r>
        <w:t>参考解 — de Vahl Davis (1983) Ra=10⁴、Pr=0.71 表值：Nu = 2.243，u_max = 16.178（位置 y/H = 0.823），v_max = 19.617（位置 x/H = 0.119）。这些是该基准数值方法自身的网格收敛解（非解析解），因此本教程的「误差」严格说是对基准数值解的偏差，仍含参考解自身的离散不确定度。</w:t>
      </w:r>
    </w:p>
    <w:p>
      <w:r>
        <w:t>参考文献</w:t>
      </w:r>
    </w:p>
    <w:p>
      <w:r>
        <w:t>- de Vahl Davis, G. (1983). Natural convection of air in a square cavity: a bench mark numerical solution. Int. J. Numer. Methods Fluids 3, 249–264.（唯一预注册参考源） - Guo, Z., Shi, B. &amp; Zheng, C. (2002). A coupled lattice BGK model for the Boussinesq equations. Int. J. Numer. Methods Fluids 39, 325–342.（Guo 力项与双分布耦合格式） - Mohamad, A.A. &amp; Kuzmin, A. (2010). A critical evaluation of force term in lattice Boltzmann method, natural convection problem. Int. J. Heat Mass Transfer 53, 990–996.（力项实现对自然对流精度的影响） - Dixit, H.N. &amp; Babu, V. (2006). Simulation of high Rayleigh number natural convection in a square cavity using the lattice Boltzmann method. Int. J. Heat Mass Transfer 49, 727–739.（同一基准的 LBM 实现与网格需求） - Barakos, G., Mitsoulis, E. &amp; Assimacopoulos, D. (1994). Natural convection flow in a square cavity revisited: laminar and turbulent models with wall functions. Int. J. Numer. Methods Fluids 18, 695–719.（独立有限体积解，交叉核对参考量级） - Krüger, T., Kusumaatmaja, H., Kuzmin, A., Shardt, O., Silva, G. &amp; Viggen, E.M. (2017). The Lattice Boltzmann Method: Principles and Practice. Springer.（力项/边界条件/热 LBM 章节）</w:t>
      </w:r>
    </w:p>
    <w:p>
      <w:pPr>
        <w:pStyle w:val="Heading2"/>
      </w:pPr>
      <w:r>
        <w:t>2. 计算条件设置</w:t>
      </w:r>
    </w:p>
    <w:p>
      <w:r>
        <w:t>正式档计算条件取自本 mission 自跑产物 data/scan_result.json（程序化注入渲染，下同；该文件由 rerun_scan.py 复用入库 driver.py 生成，参数字段与入库 result_rerun.json 逐项一致）。运行环境：torch 2.11.0+cu128，NVIDIA GeForce RTX 5090，fp32。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取值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D2Q9（速度）+ D2Q5（温度）</w:t>
            </w:r>
          </w:p>
        </w:tc>
        <w:tc>
          <w:tcPr>
            <w:tcW w:type="dxa" w:w="2880"/>
          </w:tcPr>
          <w:p>
            <w:r>
              <w:t>物理全部经 tensorlbm.d2q9 / tensorlbm.solver / tensorlbm.thermal 库入口，driver 仅编排</w:t>
            </w:r>
          </w:p>
        </w:tc>
      </w:tr>
      <w:tr>
        <w:tc>
          <w:tcPr>
            <w:tcW w:type="dxa" w:w="2880"/>
          </w:tcPr>
          <w:p>
            <w:r>
              <w:t>碰撞</w:t>
            </w:r>
          </w:p>
        </w:tc>
        <w:tc>
          <w:tcPr>
            <w:tcW w:type="dxa" w:w="2880"/>
          </w:tcPr>
          <w:p>
            <w:r>
              <w:t>BGK + Guo 浮力</w:t>
            </w:r>
          </w:p>
        </w:tc>
        <w:tc>
          <w:tcPr>
            <w:tcW w:type="dxa" w:w="2880"/>
          </w:tcPr>
          <w:p>
            <w:r>
              <w:t>τ = 0.60，τ_T = 0.640845（三档同：ν、α 与网格无关）</w:t>
            </w:r>
          </w:p>
        </w:tc>
      </w:tr>
      <w:tr>
        <w:tc>
          <w:tcPr>
            <w:tcW w:type="dxa" w:w="2880"/>
          </w:tcPr>
          <w:p>
            <w:r>
              <w:t>Ra / Pr</w:t>
            </w:r>
          </w:p>
        </w:tc>
        <w:tc>
          <w:tcPr>
            <w:tcW w:type="dxa" w:w="2880"/>
          </w:tcPr>
          <w:p>
            <w:r>
              <w:t>10000 / 0.71</w:t>
            </w:r>
          </w:p>
        </w:tc>
        <w:tc>
          <w:tcPr>
            <w:tcW w:type="dxa" w:w="2880"/>
          </w:tcPr>
          <w:p>
            <w:r>
              <w:t>空气 Pr；ΔT = 1，T_ref = T_cold = 0</w:t>
            </w:r>
          </w:p>
        </w:tc>
      </w:tr>
      <w:tr>
        <w:tc>
          <w:tcPr>
            <w:tcW w:type="dxa" w:w="2880"/>
          </w:tcPr>
          <w:p>
            <w:r>
              <w:t>边界</w:t>
            </w:r>
          </w:p>
        </w:tc>
        <w:tc>
          <w:tcPr>
            <w:tcW w:type="dxa" w:w="2880"/>
          </w:tcPr>
          <w:p>
            <w:r>
              <w:t>速度：pre-streaming 半程反弹（四壁无滑移）；温度：左壁 T=1 / 右壁 T=0 / 上下绝热</w:t>
            </w:r>
          </w:p>
        </w:tc>
        <w:tc>
          <w:tcPr>
            <w:tcW w:type="dxa" w:w="2880"/>
          </w:tcPr>
          <w:p>
            <w:r>
              <w:t>apply_temperature_boundaries（v3b：解缠反射绝热 + 零和非平衡转移等温）</w:t>
            </w:r>
          </w:p>
        </w:tc>
      </w:tr>
      <w:tr>
        <w:tc>
          <w:tcPr>
            <w:tcW w:type="dxa" w:w="2880"/>
          </w:tcPr>
          <w:p>
            <w:r>
              <w:t>驱动器方案</w:t>
            </w:r>
          </w:p>
        </w:tc>
        <w:tc>
          <w:tcPr>
            <w:tcW w:type="dxa" w:w="2880"/>
          </w:tcPr>
          <w:p>
            <w:r>
              <w:t>mask_wall_u=True</w:t>
            </w:r>
          </w:p>
        </w:tc>
        <w:tc>
          <w:tcPr>
            <w:tcW w:type="dxa" w:w="2880"/>
          </w:tcPr>
          <w:p>
            <w:r>
              <w:t>温度碰撞前把壁环宏观 u 置零（方案选择，第 6 节披露）</w:t>
            </w:r>
          </w:p>
        </w:tc>
      </w:tr>
      <w:tr>
        <w:tc>
          <w:tcPr>
            <w:tcW w:type="dxa" w:w="2880"/>
          </w:tcPr>
          <w:p>
            <w:r>
              <w:t>网格（正式档）</w:t>
            </w:r>
          </w:p>
        </w:tc>
        <w:tc>
          <w:tcPr>
            <w:tcW w:type="dxa" w:w="2880"/>
          </w:tcPr>
          <w:p>
            <w:r>
              <w:t>n = 64 / 128 / 256，H = n−1 = 63 / 127 / 255</w:t>
            </w:r>
          </w:p>
        </w:tc>
        <w:tc>
          <w:tcPr>
            <w:tcW w:type="dxa" w:w="2880"/>
          </w:tcPr>
          <w:p>
            <w:r>
              <w:t>等温壁位于节点 x=0 与 x=n−1 上</w:t>
            </w:r>
          </w:p>
        </w:tc>
      </w:tr>
      <w:tr>
        <w:tc>
          <w:tcPr>
            <w:tcW w:type="dxa" w:w="2880"/>
          </w:tcPr>
          <w:p>
            <w:r>
              <w:t>ν / α</w:t>
            </w:r>
          </w:p>
        </w:tc>
        <w:tc>
          <w:tcPr>
            <w:tcW w:type="dxa" w:w="2880"/>
          </w:tcPr>
          <w:p>
            <w:r>
              <w:t>0.033333 / 0.046948</w:t>
            </w:r>
          </w:p>
        </w:tc>
        <w:tc>
          <w:tcPr>
            <w:tcW w:type="dxa" w:w="2880"/>
          </w:tcPr>
          <w:p>
            <w:r>
              <w:t>ν=(τ−1/2)/3，α=ν/Pr</w:t>
            </w:r>
          </w:p>
        </w:tc>
      </w:tr>
      <w:tr>
        <w:tc>
          <w:tcPr>
            <w:tcW w:type="dxa" w:w="2880"/>
          </w:tcPr>
          <w:p>
            <w:r>
              <w:t>gβ（三档）</w:t>
            </w:r>
          </w:p>
        </w:tc>
        <w:tc>
          <w:tcPr>
            <w:tcW w:type="dxa" w:w="2880"/>
          </w:tcPr>
          <w:p>
            <w:r>
              <w:t>6.2586e-05 / 7.6399e-06 / 9.4380e-07</w:t>
            </w:r>
          </w:p>
        </w:tc>
        <w:tc>
          <w:tcPr>
            <w:tcW w:type="dxa" w:w="2880"/>
          </w:tcPr>
          <w:p>
            <w:r>
              <w:t>Ra·ν·α/H³，随加密减小以保持 Ra 不变</w:t>
            </w:r>
          </w:p>
        </w:tc>
      </w:tr>
      <w:tr>
        <w:tc>
          <w:tcPr>
            <w:tcW w:type="dxa" w:w="2880"/>
          </w:tcPr>
          <w:p>
            <w:r>
              <w:t>初场</w:t>
            </w:r>
          </w:p>
        </w:tc>
        <w:tc>
          <w:tcPr>
            <w:tcW w:type="dxa" w:w="2880"/>
          </w:tcPr>
          <w:p>
            <w:r>
              <w:t>线性导热态 T(x)=1−x/H，ρ=1，u=0</w:t>
            </w:r>
          </w:p>
        </w:tc>
        <w:tc>
          <w:tcPr>
            <w:tcW w:type="dxa" w:w="2880"/>
          </w:tcPr>
          <w:p>
            <w:r>
              <w:t>与边界条件相容的最小发展态</w:t>
            </w:r>
          </w:p>
        </w:tc>
      </w:tr>
      <w:tr>
        <w:tc>
          <w:tcPr>
            <w:tcW w:type="dxa" w:w="2880"/>
          </w:tcPr>
          <w:p>
            <w:r>
              <w:t>稳态判据</w:t>
            </w:r>
          </w:p>
        </w:tc>
        <w:tc>
          <w:tcPr>
            <w:tcW w:type="dxa" w:w="2880"/>
          </w:tcPr>
          <w:p>
            <w:r>
              <w:t>|ΔNu| &lt; 1e-4（含左右壁读数）连续 3 个 1000 步窗</w:t>
            </w:r>
          </w:p>
        </w:tc>
        <w:tc>
          <w:tcPr>
            <w:tcW w:type="dxa" w:w="2880"/>
          </w:tcPr>
          <w:p>
            <w:r>
              <w:t>触发下限 min_steps = 0 / 103000 / 414000（n≥128 防早期假触发）</w:t>
            </w:r>
          </w:p>
        </w:tc>
      </w:tr>
      <w:tr>
        <w:tc>
          <w:tcPr>
            <w:tcW w:type="dxa" w:w="2880"/>
          </w:tcPr>
          <w:p>
            <w:r>
              <w:t>触发后验证段</w:t>
            </w:r>
          </w:p>
        </w:tc>
        <w:tc>
          <w:tcPr>
            <w:tcW w:type="dxa" w:w="2880"/>
          </w:tcPr>
          <w:p>
            <w:r>
              <w:t>max(10000, 10%·t_stop) 步</w:t>
            </w:r>
          </w:p>
        </w:tc>
        <w:tc>
          <w:tcPr>
            <w:tcW w:type="dxa" w:w="2880"/>
          </w:tcPr>
          <w:p>
            <w:r>
              <w:t>本 mission 实测 10000 / 10500 / 41600 步</w:t>
            </w:r>
          </w:p>
        </w:tc>
      </w:tr>
      <w:tr>
        <w:tc>
          <w:tcPr>
            <w:tcW w:type="dxa" w:w="2880"/>
          </w:tcPr>
          <w:p>
            <w:r>
              <w:t>触发点 / 总步数</w:t>
            </w:r>
          </w:p>
        </w:tc>
        <w:tc>
          <w:tcPr>
            <w:tcW w:type="dxa" w:w="2880"/>
          </w:tcPr>
          <w:p>
            <w:r>
              <w:t>22000 / 32000 等</w:t>
            </w:r>
          </w:p>
        </w:tc>
        <w:tc>
          <w:tcPr>
            <w:tcW w:type="dxa" w:w="2880"/>
          </w:tcPr>
          <w:p>
            <w:r>
              <w:t>三档触发于 22000 → 105000 → 416000；总步数 32000 / 115500 / 457600</w:t>
            </w:r>
          </w:p>
        </w:tc>
      </w:tr>
      <w:tr>
        <w:tc>
          <w:tcPr>
            <w:tcW w:type="dxa" w:w="2880"/>
          </w:tcPr>
          <w:p>
            <w:r>
              <w:t>外推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真实模拟直接观测量 vs 预注册参考，无外推、无拟合、无修正</w:t>
            </w:r>
          </w:p>
        </w:tc>
      </w:tr>
      <w:tr>
        <w:tc>
          <w:tcPr>
            <w:tcW w:type="dxa" w:w="2880"/>
          </w:tcPr>
          <w:p>
            <w:r>
              <w:t>thermal 库指纹</w:t>
            </w:r>
          </w:p>
        </w:tc>
        <w:tc>
          <w:tcPr>
            <w:tcW w:type="dxa" w:w="2880"/>
          </w:tcPr>
          <w:p>
            <w:r>
              <w:t>sha256[:12] = 598889356088</w:t>
            </w:r>
          </w:p>
        </w:tc>
        <w:tc>
          <w:tcPr>
            <w:tcW w:type="dxa" w:w="2880"/>
          </w:tcPr>
          <w:p>
            <w:r>
              <w:t>三档同指纹（src/tensorlbm/thermal.py）</w:t>
            </w:r>
          </w:p>
        </w:tc>
      </w:tr>
    </w:tbl>
    <w:p>
      <w:pPr>
        <w:pStyle w:val="Heading2"/>
      </w:pPr>
      <w:r>
        <w:t>3. 软件使用步骤</w:t>
      </w:r>
    </w:p>
    <w:p>
      <w:r>
        <w:t>环境 — Python ≥ 3.11；依赖 torch / numpy / matplotlib；仓库 src 可导入。</w:t>
      </w:r>
    </w:p>
    <w:p>
      <w:r>
        <w:t>步骤 1：获取仓库并安装（或直接指向 src）</w:t>
      </w:r>
    </w:p>
    <w:p>
      <w:r>
        <w:rPr>
          <w:rFonts w:ascii="Consolas" w:hAnsi="Consolas"/>
          <w:sz w:val="19"/>
        </w:rPr>
        <w:t>git clone https://github.com/cxs503/TensorLBM.git &amp;&amp; cd TensorLBM</w:t>
        <w:br/>
        <w:t>pip install -e .   # 或 export PYTHONPATH=$PWD/src</w:t>
      </w:r>
    </w:p>
    <w:p>
      <w:r>
        <w:t>步骤 2：单档快速复现（n=64，单卡约 30 s；含稳态触发与验证段）</w:t>
      </w:r>
    </w:p>
    <w:p>
      <w:r>
        <w:rPr>
          <w:rFonts w:ascii="Consolas" w:hAnsi="Consolas"/>
          <w:sz w:val="19"/>
        </w:rPr>
        <w:t>cd docs/benchmarks/tutorials/figs/cavity_natural_convection</w:t>
        <w:br/>
        <w:t>python rerun_scan.py --out-dir data_quick --grids 64 --device cuda:0</w:t>
      </w:r>
    </w:p>
    <w:p>
      <w:r>
        <w:t>步骤 3：正式三档收敛扫描（与本教程同参数；NVIDIA GeForce RTX 5090 实测合计约 10 分钟）</w:t>
      </w:r>
    </w:p>
    <w:p>
      <w:r>
        <w:rPr>
          <w:rFonts w:ascii="Consolas" w:hAnsi="Consolas"/>
          <w:sz w:val="19"/>
        </w:rPr>
        <w:t>cd docs/benchmarks/tutorials/figs/cavity_natural_convection</w:t>
        <w:br/>
        <w:t>python rerun_scan.py --out-dir data --grids 64 128 256 --device cuda:0   # → scan_result.json + fields_n*.npz + DONE.json</w:t>
        <w:br/>
        <w:t>python derived_stats.py      # 剖面网格差 / 流函数 / 壁面 Nu 极值 → data/derived.json</w:t>
        <w:br/>
        <w:t>python plot_figures.py       # 5 张图，全部由 data/ 生成</w:t>
        <w:br/>
        <w:t>python gen_tutorial.py       # 重渲染本教程 + data/validation_report.json</w:t>
      </w:r>
    </w:p>
    <w:p>
      <w:r>
        <w:t>入库档案脚本 benchmarks/verified/cavity_natural_convection/run_rerun.py 与本流程互相独立、结果应逐位一致（表 3）。</w:t>
      </w:r>
    </w:p>
    <w:p>
      <w:r>
        <w:t>预期结果 — 三档 Nu = 2.109792 / 2.177843 / 2.212536，误差 -5.939% / -2.905% / -1.358%，步数 32000 / 115500 / 457600；与入库 result_rerun.json 逐位相同（表 3）。</w:t>
      </w:r>
    </w:p>
    <w:p>
      <w:pPr>
        <w:pStyle w:val="Heading2"/>
      </w:pPr>
      <w:r>
        <w:t>4. 计算结果</w:t>
      </w:r>
    </w:p>
    <w:p>
      <w:r>
        <w:t>表 1 三档网格观测量（全部为本 mission 自跑，data/result_n*.json）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量</w:t>
            </w:r>
          </w:p>
        </w:tc>
        <w:tc>
          <w:tcPr>
            <w:tcW w:type="dxa" w:w="1728"/>
          </w:tcPr>
          <w:p>
            <w:r>
              <w:t>n=64</w:t>
            </w:r>
          </w:p>
        </w:tc>
        <w:tc>
          <w:tcPr>
            <w:tcW w:type="dxa" w:w="1728"/>
          </w:tcPr>
          <w:p>
            <w:r>
              <w:t>n=128</w:t>
            </w:r>
          </w:p>
        </w:tc>
        <w:tc>
          <w:tcPr>
            <w:tcW w:type="dxa" w:w="1728"/>
          </w:tcPr>
          <w:p>
            <w:r>
              <w:t>n=256</w:t>
            </w:r>
          </w:p>
        </w:tc>
        <w:tc>
          <w:tcPr>
            <w:tcW w:type="dxa" w:w="1728"/>
          </w:tcPr>
          <w:p>
            <w:r>
              <w:t>DVD 1983 参考</w:t>
            </w:r>
          </w:p>
        </w:tc>
      </w:tr>
      <w:tr>
        <w:tc>
          <w:tcPr>
            <w:tcW w:type="dxa" w:w="1728"/>
          </w:tcPr>
          <w:p>
            <w:r>
              <w:t>Nu（主判据）</w:t>
            </w:r>
          </w:p>
        </w:tc>
        <w:tc>
          <w:tcPr>
            <w:tcW w:type="dxa" w:w="1728"/>
          </w:tcPr>
          <w:p>
            <w:r>
              <w:t>2.109792</w:t>
            </w:r>
          </w:p>
        </w:tc>
        <w:tc>
          <w:tcPr>
            <w:tcW w:type="dxa" w:w="1728"/>
          </w:tcPr>
          <w:p>
            <w:r>
              <w:t>2.177843</w:t>
            </w:r>
          </w:p>
        </w:tc>
        <w:tc>
          <w:tcPr>
            <w:tcW w:type="dxa" w:w="1728"/>
          </w:tcPr>
          <w:p>
            <w:r>
              <w:t>2.212536</w:t>
            </w:r>
          </w:p>
        </w:tc>
        <w:tc>
          <w:tcPr>
            <w:tcW w:type="dxa" w:w="1728"/>
          </w:tcPr>
          <w:p>
            <w:r>
              <w:t>2.243</w:t>
            </w:r>
          </w:p>
        </w:tc>
      </w:tr>
      <w:tr>
        <w:tc>
          <w:tcPr>
            <w:tcW w:type="dxa" w:w="1728"/>
          </w:tcPr>
          <w:p>
            <w:r>
              <w:t>Nu 误差（判据）</w:t>
            </w:r>
          </w:p>
        </w:tc>
        <w:tc>
          <w:tcPr>
            <w:tcW w:type="dxa" w:w="1728"/>
          </w:tcPr>
          <w:p>
            <w:r>
              <w:t>-5.939%</w:t>
            </w:r>
          </w:p>
        </w:tc>
        <w:tc>
          <w:tcPr>
            <w:tcW w:type="dxa" w:w="1728"/>
          </w:tcPr>
          <w:p>
            <w:r>
              <w:t>-2.905%</w:t>
            </w:r>
          </w:p>
        </w:tc>
        <w:tc>
          <w:tcPr>
            <w:tcW w:type="dxa" w:w="1728"/>
          </w:tcPr>
          <w:p>
            <w:r>
              <w:t>-1.358%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u_max（H/α）误差（判据）</w:t>
            </w:r>
          </w:p>
        </w:tc>
        <w:tc>
          <w:tcPr>
            <w:tcW w:type="dxa" w:w="1728"/>
          </w:tcPr>
          <w:p>
            <w:r>
              <w:t>15.8574（-1.982%）</w:t>
            </w:r>
          </w:p>
        </w:tc>
        <w:tc>
          <w:tcPr>
            <w:tcW w:type="dxa" w:w="1728"/>
          </w:tcPr>
          <w:p>
            <w:r>
              <w:t>16.0204（-0.974%）</w:t>
            </w:r>
          </w:p>
        </w:tc>
        <w:tc>
          <w:tcPr>
            <w:tcW w:type="dxa" w:w="1728"/>
          </w:tcPr>
          <w:p>
            <w:r>
              <w:t>16.0821（-0.593%）</w:t>
            </w:r>
          </w:p>
        </w:tc>
        <w:tc>
          <w:tcPr>
            <w:tcW w:type="dxa" w:w="1728"/>
          </w:tcPr>
          <w:p>
            <w:r>
              <w:t>16.178</w:t>
            </w:r>
          </w:p>
        </w:tc>
      </w:tr>
      <w:tr>
        <w:tc>
          <w:tcPr>
            <w:tcW w:type="dxa" w:w="1728"/>
          </w:tcPr>
          <w:p>
            <w:r>
              <w:t>v_max（H/α）误差（判据）</w:t>
            </w:r>
          </w:p>
        </w:tc>
        <w:tc>
          <w:tcPr>
            <w:tcW w:type="dxa" w:w="1728"/>
          </w:tcPr>
          <w:p>
            <w:r>
              <w:t>18.9629（-3.334%）</w:t>
            </w:r>
          </w:p>
        </w:tc>
        <w:tc>
          <w:tcPr>
            <w:tcW w:type="dxa" w:w="1728"/>
          </w:tcPr>
          <w:p>
            <w:r>
              <w:t>19.2896（-1.669%）</w:t>
            </w:r>
          </w:p>
        </w:tc>
        <w:tc>
          <w:tcPr>
            <w:tcW w:type="dxa" w:w="1728"/>
          </w:tcPr>
          <w:p>
            <w:r>
              <w:t>19.4836（-0.680%）</w:t>
            </w:r>
          </w:p>
        </w:tc>
        <w:tc>
          <w:tcPr>
            <w:tcW w:type="dxa" w:w="1728"/>
          </w:tcPr>
          <w:p>
            <w:r>
              <w:t>19.617</w:t>
            </w:r>
          </w:p>
        </w:tc>
      </w:tr>
      <w:tr>
        <w:tc>
          <w:tcPr>
            <w:tcW w:type="dxa" w:w="1728"/>
          </w:tcPr>
          <w:p>
            <w:r>
              <w:t>Nu 左壁 / 右壁；|差|</w:t>
            </w:r>
          </w:p>
        </w:tc>
        <w:tc>
          <w:tcPr>
            <w:tcW w:type="dxa" w:w="1728"/>
          </w:tcPr>
          <w:p>
            <w:r>
              <w:t>2.109878 / 2.109706；1.71e-04</w:t>
            </w:r>
          </w:p>
        </w:tc>
        <w:tc>
          <w:tcPr>
            <w:tcW w:type="dxa" w:w="1728"/>
          </w:tcPr>
          <w:p>
            <w:r>
              <w:t>2.178114 / 2.177572；5.41e-04</w:t>
            </w:r>
          </w:p>
        </w:tc>
        <w:tc>
          <w:tcPr>
            <w:tcW w:type="dxa" w:w="1728"/>
          </w:tcPr>
          <w:p>
            <w:r>
              <w:t>2.213591 / 2.211481；2.11e-03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过 3% 门</w:t>
            </w:r>
          </w:p>
        </w:tc>
        <w:tc>
          <w:tcPr>
            <w:tcW w:type="dxa" w:w="1728"/>
          </w:tcPr>
          <w:p>
            <w:r>
              <w:t>否（Nu/v_max 超门）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u_max 位置 y/H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0.8189</w:t>
            </w:r>
          </w:p>
        </w:tc>
        <w:tc>
          <w:tcPr>
            <w:tcW w:type="dxa" w:w="1728"/>
          </w:tcPr>
          <w:p>
            <w:r>
              <w:t>0.8235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v_max 位置 x/H</w:t>
            </w:r>
          </w:p>
        </w:tc>
        <w:tc>
          <w:tcPr>
            <w:tcW w:type="dxa" w:w="1728"/>
          </w:tcPr>
          <w:p>
            <w:r>
              <w:t>0.1270</w:t>
            </w:r>
          </w:p>
        </w:tc>
        <w:tc>
          <w:tcPr>
            <w:tcW w:type="dxa" w:w="1728"/>
          </w:tcPr>
          <w:p>
            <w:r>
              <w:t>0.1260</w:t>
            </w:r>
          </w:p>
        </w:tc>
        <w:tc>
          <w:tcPr>
            <w:tcW w:type="dxa" w:w="1728"/>
          </w:tcPr>
          <w:p>
            <w:r>
              <w:t>0.1216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中面 Nu（披露口径）</w:t>
            </w:r>
          </w:p>
        </w:tc>
        <w:tc>
          <w:tcPr>
            <w:tcW w:type="dxa" w:w="1728"/>
          </w:tcPr>
          <w:p>
            <w:r>
              <w:t>0.1477</w:t>
            </w:r>
          </w:p>
        </w:tc>
        <w:tc>
          <w:tcPr>
            <w:tcW w:type="dxa" w:w="1728"/>
          </w:tcPr>
          <w:p>
            <w:r>
              <w:t>0.1299</w:t>
            </w:r>
          </w:p>
        </w:tc>
        <w:tc>
          <w:tcPr>
            <w:tcW w:type="dxa" w:w="1728"/>
          </w:tcPr>
          <w:p>
            <w:r>
              <w:t>0.1202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热壁局部 Nu 峰</w:t>
            </w:r>
          </w:p>
        </w:tc>
        <w:tc>
          <w:tcPr>
            <w:tcW w:type="dxa" w:w="1728"/>
          </w:tcPr>
          <w:p>
            <w:r>
              <w:t>3.2363 @ y=0.1746</w:t>
            </w:r>
          </w:p>
        </w:tc>
        <w:tc>
          <w:tcPr>
            <w:tcW w:type="dxa" w:w="1728"/>
          </w:tcPr>
          <w:p>
            <w:r>
              <w:t>3.3832 @ y=0.1575</w:t>
            </w:r>
          </w:p>
        </w:tc>
        <w:tc>
          <w:tcPr>
            <w:tcW w:type="dxa" w:w="1728"/>
          </w:tcPr>
          <w:p>
            <w:r>
              <w:t>3.4590 @ y=0.1490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热壁局部 Nu 谷</w:t>
            </w:r>
          </w:p>
        </w:tc>
        <w:tc>
          <w:tcPr>
            <w:tcW w:type="dxa" w:w="1728"/>
          </w:tcPr>
          <w:p>
            <w:r>
              <w:t>0.6526 @ y=0.9524</w:t>
            </w:r>
          </w:p>
        </w:tc>
        <w:tc>
          <w:tcPr>
            <w:tcW w:type="dxa" w:w="1728"/>
          </w:tcPr>
          <w:p>
            <w:r>
              <w:t>0.6143 @ y=0.9685</w:t>
            </w:r>
          </w:p>
        </w:tc>
        <w:tc>
          <w:tcPr>
            <w:tcW w:type="dxa" w:w="1728"/>
          </w:tcPr>
          <w:p>
            <w:r>
              <w:t>0.5982 @ y=0.9765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Ma（u_absmax·√3）</w:t>
            </w:r>
          </w:p>
        </w:tc>
        <w:tc>
          <w:tcPr>
            <w:tcW w:type="dxa" w:w="1728"/>
          </w:tcPr>
          <w:p>
            <w:r>
              <w:t>0.0246</w:t>
            </w:r>
          </w:p>
        </w:tc>
        <w:tc>
          <w:tcPr>
            <w:tcW w:type="dxa" w:w="1728"/>
          </w:tcPr>
          <w:p>
            <w:r>
              <w:t>0.0124</w:t>
            </w:r>
          </w:p>
        </w:tc>
        <w:tc>
          <w:tcPr>
            <w:tcW w:type="dxa" w:w="1728"/>
          </w:tcPr>
          <w:p>
            <w:r>
              <w:t>0.0062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步数（触发 / 总）</w:t>
            </w:r>
          </w:p>
        </w:tc>
        <w:tc>
          <w:tcPr>
            <w:tcW w:type="dxa" w:w="1728"/>
          </w:tcPr>
          <w:p>
            <w:r>
              <w:t>22000 / 32000</w:t>
            </w:r>
          </w:p>
        </w:tc>
        <w:tc>
          <w:tcPr>
            <w:tcW w:type="dxa" w:w="1728"/>
          </w:tcPr>
          <w:p>
            <w:r>
              <w:t>105000 / 115500</w:t>
            </w:r>
          </w:p>
        </w:tc>
        <w:tc>
          <w:tcPr>
            <w:tcW w:type="dxa" w:w="1728"/>
          </w:tcPr>
          <w:p>
            <w:r>
              <w:t>416000 / 457600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耗时（s）</w:t>
            </w:r>
          </w:p>
        </w:tc>
        <w:tc>
          <w:tcPr>
            <w:tcW w:type="dxa" w:w="1728"/>
          </w:tcPr>
          <w:p>
            <w:r>
              <w:t>30.5</w:t>
            </w:r>
          </w:p>
        </w:tc>
        <w:tc>
          <w:tcPr>
            <w:tcW w:type="dxa" w:w="1728"/>
          </w:tcPr>
          <w:p>
            <w:r>
              <w:t>110.3</w:t>
            </w:r>
          </w:p>
        </w:tc>
        <w:tc>
          <w:tcPr>
            <w:tcW w:type="dxa" w:w="1728"/>
          </w:tcPr>
          <w:p>
            <w:r>
              <w:t>437.7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来源：docs/benchmarks/tutorials/figs/cavity_natural_convection/data/scan_result.json（本 mission 自跑）。u_max/v_max 位置与 DVD 参考位置 0.823 / 0.119 同侧同量级，是场结构正确性的第二条证据。</w:t>
      </w:r>
    </w:p>
    <w:p>
      <w:r>
        <w:drawing>
          <wp:inline xmlns:a="http://schemas.openxmlformats.org/drawingml/2006/main" xmlns:pic="http://schemas.openxmlformats.org/drawingml/2006/picture">
            <wp:extent cx="5800000" cy="2659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659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图 1 n=256 稳态场（本 mission 自跑，未经任何平滑）：左=温度场 T 与 5 条等温线（0.1/0.3/0.5/0.7/0.9），左热右冷、等温线被顺时针主涡拉斜，热/冷壁侧形成竖直薄边界层；右=速度幅值 |u|·H/α 与流线，单主涡中心位于腔心附近。</w:t>
      </w:r>
    </w:p>
    <w:p>
      <w:r>
        <w:drawing>
          <wp:inline xmlns:a="http://schemas.openxmlformats.org/drawingml/2006/main" xmlns:pic="http://schemas.openxmlformats.org/drawingml/2006/picture">
            <wp:extent cx="5800000" cy="2311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rid_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31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图 2 左=Nu / u_max / v_max 相对误差随网格变化（对数纵轴，黑虚线=3% 验收门）：三曲线全部严格递减，Nu 误差 -5.939% → -1.358%（随加密单调趋零）；右=Nu 绝对值与 Richardson 外推（p = 0.97，Nu∞ = 2.2486 逼近参考 2.243）。</w:t>
      </w:r>
    </w:p>
    <w:p>
      <w:r>
        <w:t>表 2 中线剖面与流函数（本 mission 自跑场，data/derived.json）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量</w:t>
            </w:r>
          </w:p>
        </w:tc>
        <w:tc>
          <w:tcPr>
            <w:tcW w:type="dxa" w:w="1728"/>
          </w:tcPr>
          <w:p>
            <w:r>
              <w:t>n=64</w:t>
            </w:r>
          </w:p>
        </w:tc>
        <w:tc>
          <w:tcPr>
            <w:tcW w:type="dxa" w:w="1728"/>
          </w:tcPr>
          <w:p>
            <w:r>
              <w:t>n=128</w:t>
            </w:r>
          </w:p>
        </w:tc>
        <w:tc>
          <w:tcPr>
            <w:tcW w:type="dxa" w:w="1728"/>
          </w:tcPr>
          <w:p>
            <w:r>
              <w:t>n=256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ψ_min（主涡强度，H/α）</w:t>
            </w:r>
          </w:p>
        </w:tc>
        <w:tc>
          <w:tcPr>
            <w:tcW w:type="dxa" w:w="1728"/>
          </w:tcPr>
          <w:p>
            <w:r>
              <w:t>-4.9270</w:t>
            </w:r>
          </w:p>
        </w:tc>
        <w:tc>
          <w:tcPr>
            <w:tcW w:type="dxa" w:w="1728"/>
          </w:tcPr>
          <w:p>
            <w:r>
              <w:t>-4.9939</w:t>
            </w:r>
          </w:p>
        </w:tc>
        <w:tc>
          <w:tcPr>
            <w:tcW w:type="dxa" w:w="1728"/>
          </w:tcPr>
          <w:p>
            <w:r>
              <w:t>-5.0410</w:t>
            </w:r>
          </w:p>
        </w:tc>
        <w:tc>
          <w:tcPr>
            <w:tcW w:type="dxa" w:w="1728"/>
          </w:tcPr>
          <w:p>
            <w:r>
              <w:t>涡心 (0.508, 0.492) → (0.504, 0.496) → (0.502, 0.498)，收敛到腔心</w:t>
            </w:r>
          </w:p>
        </w:tc>
      </w:tr>
      <w:tr>
        <w:tc>
          <w:tcPr>
            <w:tcW w:type="dxa" w:w="1728"/>
          </w:tcPr>
          <w:p>
            <w:r>
              <w:t>u(y) / v(x) 剖面网格差</w:t>
            </w:r>
          </w:p>
        </w:tc>
        <w:tc>
          <w:tcPr>
            <w:tcW w:type="dxa" w:w="1728"/>
          </w:tcPr>
          <w:p>
            <w:r>
              <w:t>5.01% / 7.95%</w:t>
            </w:r>
          </w:p>
        </w:tc>
        <w:tc>
          <w:tcPr>
            <w:tcW w:type="dxa" w:w="1728"/>
          </w:tcPr>
          <w:p>
            <w:r>
              <w:t>2.74% / 3.77%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max|Δu|/u_max_ref 与 max|Δv|/v_max_ref（中线 80 点插值比对）</w:t>
            </w:r>
          </w:p>
        </w:tc>
      </w:tr>
      <w:tr>
        <w:tc>
          <w:tcPr>
            <w:tcW w:type="dxa" w:w="1728"/>
          </w:tcPr>
          <w:p>
            <w:r>
              <w:t>max|ΔT|（64→128 / 128→256）</w:t>
            </w:r>
          </w:p>
        </w:tc>
        <w:tc>
          <w:tcPr>
            <w:tcW w:type="dxa" w:w="1728"/>
          </w:tcPr>
          <w:p>
            <w:r>
              <w:t>0.0083</w:t>
            </w:r>
          </w:p>
        </w:tc>
        <w:tc>
          <w:tcPr>
            <w:tcW w:type="dxa" w:w="1728"/>
          </w:tcPr>
          <w:p>
            <w:r>
              <w:t>0.0031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竖直中线温度剖面绝对差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00000" cy="2527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527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图 3 中线速度剖面三档对比：左=竖直中线水平速度 u(y)（n=256 峰值在 y/H=0.8235），右=水平中线竖直速度 v(x)（峰值在 x/H=0.1216）；黑虚线为 DVD 参考峰值。三档在细网格上已基本重合，n=64 可见峰值欠冲（u_max -1.982%）。</w:t>
      </w:r>
    </w:p>
    <w:p>
      <w:r>
        <w:drawing>
          <wp:inline xmlns:a="http://schemas.openxmlformats.org/drawingml/2006/main" xmlns:pic="http://schemas.openxmlformats.org/drawingml/2006/picture">
            <wp:extent cx="5800000" cy="2424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nu_w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42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图 4 热壁（x=0）与冷壁（x=H）局部 Nu 沿 y 分布：上下角点为导热主导的低 Nu 区（n=256 热壁最小 0.5982 @ y=0.9765），中上部为边界层最薄的高 Nu 区（峰值 3.4590 @ y=0.1490）。峰值随加密单调上升，正是整壁平均 Nu 从 2.1098 抬升到 2.2125 的来源。</w:t>
      </w:r>
    </w:p>
    <w:p>
      <w:r>
        <w:t>表 3 本 mission 独立重算 vs 入库档案的逐位核对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档</w:t>
            </w:r>
          </w:p>
        </w:tc>
        <w:tc>
          <w:tcPr>
            <w:tcW w:type="dxa" w:w="1440"/>
          </w:tcPr>
          <w:p>
            <w:r>
              <w:t>ΔNu（绝对）</w:t>
            </w:r>
          </w:p>
        </w:tc>
        <w:tc>
          <w:tcPr>
            <w:tcW w:type="dxa" w:w="1440"/>
          </w:tcPr>
          <w:p>
            <w:r>
              <w:t>Δu_max（绝对）</w:t>
            </w:r>
          </w:p>
        </w:tc>
        <w:tc>
          <w:tcPr>
            <w:tcW w:type="dxa" w:w="1440"/>
          </w:tcPr>
          <w:p>
            <w:r>
              <w:t>Δv_max（绝对）</w:t>
            </w:r>
          </w:p>
        </w:tc>
        <w:tc>
          <w:tcPr>
            <w:tcW w:type="dxa" w:w="1440"/>
          </w:tcPr>
          <w:p>
            <w:r>
              <w:t>步数一致</w:t>
            </w:r>
          </w:p>
        </w:tc>
        <w:tc>
          <w:tcPr>
            <w:tcW w:type="dxa" w:w="1440"/>
          </w:tcPr>
          <w:p>
            <w:r>
              <w:t>触发点一致</w:t>
            </w:r>
          </w:p>
        </w:tc>
      </w:tr>
      <w:tr>
        <w:tc>
          <w:tcPr>
            <w:tcW w:type="dxa" w:w="1440"/>
          </w:tcPr>
          <w:p>
            <w:r>
              <w:t>n=64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n=128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n=256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0.0e+00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r>
        <w:t>逐位相同 = True（位级一致的浮点复现；本 mission 在指纹 598889356088 的 thermal 库上重跑，非引用存档数字）。</w:t>
      </w:r>
    </w:p>
    <w:p>
      <w:r>
        <w:drawing>
          <wp:inline xmlns:a="http://schemas.openxmlformats.org/drawingml/2006/main" xmlns:pic="http://schemas.openxmlformats.org/drawingml/2006/picture">
            <wp:extent cx="5800000" cy="2335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nu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图 5 Nu 与 u_max 的时间发展史（每 1000 步采样，三档叠加，点线=各档稳态触发点）：Nu 从导热初值 1 爬到 2.2125 附近平台；n=64 因每步浮力增量最大（gβ = 6.26e-05）最早触发（t = 22000），n=256 最慢（t = 416000），符合扩散时间标度 H²/α 的 n² 依赖。</w:t>
      </w:r>
    </w:p>
    <w:p>
      <w:pPr>
        <w:pStyle w:val="Heading2"/>
      </w:pPr>
      <w:r>
        <w:t>5. 与文献 / 基准解的比较</w:t>
      </w:r>
    </w:p>
    <w:p>
      <w:r>
        <w:t>表 4 与 de Vahl Davis (1983) 的逐量比较（主判据 + 形态自检）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量</w:t>
            </w:r>
          </w:p>
        </w:tc>
        <w:tc>
          <w:tcPr>
            <w:tcW w:type="dxa" w:w="1728"/>
          </w:tcPr>
          <w:p>
            <w:r>
              <w:t>本 mission n=256</w:t>
            </w:r>
          </w:p>
        </w:tc>
        <w:tc>
          <w:tcPr>
            <w:tcW w:type="dxa" w:w="1728"/>
          </w:tcPr>
          <w:p>
            <w:r>
              <w:t>DVD 1983</w:t>
            </w:r>
          </w:p>
        </w:tc>
        <w:tc>
          <w:tcPr>
            <w:tcW w:type="dxa" w:w="1728"/>
          </w:tcPr>
          <w:p>
            <w:r>
              <w:t>相对偏差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Nu（整壁平均，主判据）</w:t>
            </w:r>
          </w:p>
        </w:tc>
        <w:tc>
          <w:tcPr>
            <w:tcW w:type="dxa" w:w="1728"/>
          </w:tcPr>
          <w:p>
            <w:r>
              <w:t>2.212536</w:t>
            </w:r>
          </w:p>
        </w:tc>
        <w:tc>
          <w:tcPr>
            <w:tcW w:type="dxa" w:w="1728"/>
          </w:tcPr>
          <w:p>
            <w:r>
              <w:t>2.243</w:t>
            </w:r>
          </w:p>
        </w:tc>
        <w:tc>
          <w:tcPr>
            <w:tcW w:type="dxa" w:w="1728"/>
          </w:tcPr>
          <w:p>
            <w:r>
              <w:t>-1.358%</w:t>
            </w:r>
          </w:p>
        </w:tc>
        <w:tc>
          <w:tcPr>
            <w:tcW w:type="dxa" w:w="1728"/>
          </w:tcPr>
          <w:p>
            <w:r>
              <w:t>grad1 口径，含角点</w:t>
            </w:r>
          </w:p>
        </w:tc>
      </w:tr>
      <w:tr>
        <w:tc>
          <w:tcPr>
            <w:tcW w:type="dxa" w:w="1728"/>
          </w:tcPr>
          <w:p>
            <w:r>
              <w:t>u_max</w:t>
            </w:r>
          </w:p>
        </w:tc>
        <w:tc>
          <w:tcPr>
            <w:tcW w:type="dxa" w:w="1728"/>
          </w:tcPr>
          <w:p>
            <w:r>
              <w:t>16.0821</w:t>
            </w:r>
          </w:p>
        </w:tc>
        <w:tc>
          <w:tcPr>
            <w:tcW w:type="dxa" w:w="1728"/>
          </w:tcPr>
          <w:p>
            <w:r>
              <w:t>16.178</w:t>
            </w:r>
          </w:p>
        </w:tc>
        <w:tc>
          <w:tcPr>
            <w:tcW w:type="dxa" w:w="1728"/>
          </w:tcPr>
          <w:p>
            <w:r>
              <w:t>-0.593%</w:t>
            </w:r>
          </w:p>
        </w:tc>
        <w:tc>
          <w:tcPr>
            <w:tcW w:type="dxa" w:w="1728"/>
          </w:tcPr>
          <w:p>
            <w:r>
              <w:t>扩散尺度 H/α</w:t>
            </w:r>
          </w:p>
        </w:tc>
      </w:tr>
      <w:tr>
        <w:tc>
          <w:tcPr>
            <w:tcW w:type="dxa" w:w="1728"/>
          </w:tcPr>
          <w:p>
            <w:r>
              <w:t>v_max</w:t>
            </w:r>
          </w:p>
        </w:tc>
        <w:tc>
          <w:tcPr>
            <w:tcW w:type="dxa" w:w="1728"/>
          </w:tcPr>
          <w:p>
            <w:r>
              <w:t>19.4836</w:t>
            </w:r>
          </w:p>
        </w:tc>
        <w:tc>
          <w:tcPr>
            <w:tcW w:type="dxa" w:w="1728"/>
          </w:tcPr>
          <w:p>
            <w:r>
              <w:t>19.617</w:t>
            </w:r>
          </w:p>
        </w:tc>
        <w:tc>
          <w:tcPr>
            <w:tcW w:type="dxa" w:w="1728"/>
          </w:tcPr>
          <w:p>
            <w:r>
              <w:t>-0.680%</w:t>
            </w:r>
          </w:p>
        </w:tc>
        <w:tc>
          <w:tcPr>
            <w:tcW w:type="dxa" w:w="1728"/>
          </w:tcPr>
          <w:p>
            <w:r>
              <w:t>扩散尺度 H/α</w:t>
            </w:r>
          </w:p>
        </w:tc>
      </w:tr>
      <w:tr>
        <w:tc>
          <w:tcPr>
            <w:tcW w:type="dxa" w:w="1728"/>
          </w:tcPr>
          <w:p>
            <w:r>
              <w:t>u_max 位置 y/H</w:t>
            </w:r>
          </w:p>
        </w:tc>
        <w:tc>
          <w:tcPr>
            <w:tcW w:type="dxa" w:w="1728"/>
          </w:tcPr>
          <w:p>
            <w:r>
              <w:t>0.8235</w:t>
            </w:r>
          </w:p>
        </w:tc>
        <w:tc>
          <w:tcPr>
            <w:tcW w:type="dxa" w:w="1728"/>
          </w:tcPr>
          <w:p>
            <w:r>
              <w:t>0.823</w:t>
            </w:r>
          </w:p>
        </w:tc>
        <w:tc>
          <w:tcPr>
            <w:tcW w:type="dxa" w:w="1728"/>
          </w:tcPr>
          <w:p>
            <w:r>
              <w:t>+0.064%</w:t>
            </w:r>
          </w:p>
        </w:tc>
        <w:tc>
          <w:tcPr>
            <w:tcW w:type="dxa" w:w="1728"/>
          </w:tcPr>
          <w:p>
            <w:r>
              <w:t>网格分辨率下的最近节点</w:t>
            </w:r>
          </w:p>
        </w:tc>
      </w:tr>
      <w:tr>
        <w:tc>
          <w:tcPr>
            <w:tcW w:type="dxa" w:w="1728"/>
          </w:tcPr>
          <w:p>
            <w:r>
              <w:t>v_max 位置 x/H</w:t>
            </w:r>
          </w:p>
        </w:tc>
        <w:tc>
          <w:tcPr>
            <w:tcW w:type="dxa" w:w="1728"/>
          </w:tcPr>
          <w:p>
            <w:r>
              <w:t>0.1216</w:t>
            </w:r>
          </w:p>
        </w:tc>
        <w:tc>
          <w:tcPr>
            <w:tcW w:type="dxa" w:w="1728"/>
          </w:tcPr>
          <w:p>
            <w:r>
              <w:t>0.119</w:t>
            </w:r>
          </w:p>
        </w:tc>
        <w:tc>
          <w:tcPr>
            <w:tcW w:type="dxa" w:w="1728"/>
          </w:tcPr>
          <w:p>
            <w:r>
              <w:t>+2.159%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</w:tr>
      <w:tr>
        <w:tc>
          <w:tcPr>
            <w:tcW w:type="dxa" w:w="1728"/>
          </w:tcPr>
          <w:p>
            <w:r>
              <w:t>Nu 左右壁对称性</w:t>
            </w:r>
          </w:p>
        </w:tc>
        <w:tc>
          <w:tcPr>
            <w:tcW w:type="dxa" w:w="1728"/>
          </w:tcPr>
          <w:p>
            <w:r>
              <w:t>2.11e-03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|Nu_left−Nu_right|，守恒自检</w:t>
            </w:r>
          </w:p>
        </w:tc>
      </w:tr>
      <w:tr>
        <w:tc>
          <w:tcPr>
            <w:tcW w:type="dxa" w:w="1728"/>
          </w:tcPr>
          <w:p>
            <w:r>
              <w:t>热壁局部 Nu 峰 / 谷</w:t>
            </w:r>
          </w:p>
        </w:tc>
        <w:tc>
          <w:tcPr>
            <w:tcW w:type="dxa" w:w="1728"/>
          </w:tcPr>
          <w:p>
            <w:r>
              <w:t>3.4590 / 0.5982</w:t>
            </w:r>
          </w:p>
        </w:tc>
        <w:tc>
          <w:tcPr>
            <w:tcW w:type="dxa" w:w="1728"/>
          </w:tcPr>
          <w:p>
            <w:r>
              <w:t>≈3.53 / ≈0.59（量级）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DVD 图表插值量级，仅作形状自检</w:t>
            </w:r>
          </w:p>
        </w:tc>
      </w:tr>
      <w:tr>
        <w:tc>
          <w:tcPr>
            <w:tcW w:type="dxa" w:w="1728"/>
          </w:tcPr>
          <w:p>
            <w:r>
              <w:t>冷壁局部 Nu 峰 / 谷</w:t>
            </w:r>
          </w:p>
        </w:tc>
        <w:tc>
          <w:tcPr>
            <w:tcW w:type="dxa" w:w="1728"/>
          </w:tcPr>
          <w:p>
            <w:r>
              <w:t>3.4563 / 0.5943</w:t>
            </w:r>
          </w:p>
        </w:tc>
        <w:tc>
          <w:tcPr>
            <w:tcW w:type="dxa" w:w="1728"/>
          </w:tcPr>
          <w:p>
            <w:r>
              <w:t>≈3.53 / ≈0.59（量级）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与热壁镜像一致（对称性证据）</w:t>
            </w:r>
          </w:p>
        </w:tc>
      </w:tr>
    </w:tbl>
    <w:p>
      <w:r>
        <w:t>表 5 三档归一化收敛因子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观测量</w:t>
            </w:r>
          </w:p>
        </w:tc>
        <w:tc>
          <w:tcPr>
            <w:tcW w:type="dxa" w:w="1440"/>
          </w:tcPr>
          <w:p>
            <w:r>
              <w:t>n=64</w:t>
            </w:r>
          </w:p>
        </w:tc>
        <w:tc>
          <w:tcPr>
            <w:tcW w:type="dxa" w:w="1440"/>
          </w:tcPr>
          <w:p>
            <w:r>
              <w:t>n=128</w:t>
            </w:r>
          </w:p>
        </w:tc>
        <w:tc>
          <w:tcPr>
            <w:tcW w:type="dxa" w:w="1440"/>
          </w:tcPr>
          <w:p>
            <w:r>
              <w:t>n=256</w:t>
            </w:r>
          </w:p>
        </w:tc>
        <w:tc>
          <w:tcPr>
            <w:tcW w:type="dxa" w:w="1440"/>
          </w:tcPr>
          <w:p>
            <w:r>
              <w:t>64→128 收缩比</w:t>
            </w:r>
          </w:p>
        </w:tc>
        <w:tc>
          <w:tcPr>
            <w:tcW w:type="dxa" w:w="1440"/>
          </w:tcPr>
          <w:p>
            <w:r>
              <w:t>128→256 收缩比</w:t>
            </w:r>
          </w:p>
        </w:tc>
      </w:tr>
      <w:tr>
        <w:tc>
          <w:tcPr>
            <w:tcW w:type="dxa" w:w="1440"/>
          </w:tcPr>
          <w:p>
            <w:r>
              <w:t>|Nu 误差|</w:t>
            </w:r>
          </w:p>
        </w:tc>
        <w:tc>
          <w:tcPr>
            <w:tcW w:type="dxa" w:w="1440"/>
          </w:tcPr>
          <w:p>
            <w:r>
              <w:t>5.939%</w:t>
            </w:r>
          </w:p>
        </w:tc>
        <w:tc>
          <w:tcPr>
            <w:tcW w:type="dxa" w:w="1440"/>
          </w:tcPr>
          <w:p>
            <w:r>
              <w:t>2.905%</w:t>
            </w:r>
          </w:p>
        </w:tc>
        <w:tc>
          <w:tcPr>
            <w:tcW w:type="dxa" w:w="1440"/>
          </w:tcPr>
          <w:p>
            <w:r>
              <w:t>1.358%</w:t>
            </w:r>
          </w:p>
        </w:tc>
        <w:tc>
          <w:tcPr>
            <w:tcW w:type="dxa" w:w="1440"/>
          </w:tcPr>
          <w:p>
            <w:r>
              <w:t>2.04×</w:t>
            </w:r>
          </w:p>
        </w:tc>
        <w:tc>
          <w:tcPr>
            <w:tcW w:type="dxa" w:w="1440"/>
          </w:tcPr>
          <w:p>
            <w:r>
              <w:t>2.14×</w:t>
            </w:r>
          </w:p>
        </w:tc>
      </w:tr>
      <w:tr>
        <w:tc>
          <w:tcPr>
            <w:tcW w:type="dxa" w:w="1440"/>
          </w:tcPr>
          <w:p>
            <w:r>
              <w:t>|u_max 误差|</w:t>
            </w:r>
          </w:p>
        </w:tc>
        <w:tc>
          <w:tcPr>
            <w:tcW w:type="dxa" w:w="1440"/>
          </w:tcPr>
          <w:p>
            <w:r>
              <w:t>1.982%</w:t>
            </w:r>
          </w:p>
        </w:tc>
        <w:tc>
          <w:tcPr>
            <w:tcW w:type="dxa" w:w="1440"/>
          </w:tcPr>
          <w:p>
            <w:r>
              <w:t>0.974%</w:t>
            </w:r>
          </w:p>
        </w:tc>
        <w:tc>
          <w:tcPr>
            <w:tcW w:type="dxa" w:w="1440"/>
          </w:tcPr>
          <w:p>
            <w:r>
              <w:t>0.593%</w:t>
            </w:r>
          </w:p>
        </w:tc>
        <w:tc>
          <w:tcPr>
            <w:tcW w:type="dxa" w:w="1440"/>
          </w:tcPr>
          <w:p>
            <w:r>
              <w:t>2.03×</w:t>
            </w:r>
          </w:p>
        </w:tc>
        <w:tc>
          <w:tcPr>
            <w:tcW w:type="dxa" w:w="1440"/>
          </w:tcPr>
          <w:p>
            <w:r>
              <w:t>1.64×</w:t>
            </w:r>
          </w:p>
        </w:tc>
      </w:tr>
      <w:tr>
        <w:tc>
          <w:tcPr>
            <w:tcW w:type="dxa" w:w="1440"/>
          </w:tcPr>
          <w:p>
            <w:r>
              <w:t>|v_max 误差|</w:t>
            </w:r>
          </w:p>
        </w:tc>
        <w:tc>
          <w:tcPr>
            <w:tcW w:type="dxa" w:w="1440"/>
          </w:tcPr>
          <w:p>
            <w:r>
              <w:t>3.334%</w:t>
            </w:r>
          </w:p>
        </w:tc>
        <w:tc>
          <w:tcPr>
            <w:tcW w:type="dxa" w:w="1440"/>
          </w:tcPr>
          <w:p>
            <w:r>
              <w:t>1.669%</w:t>
            </w:r>
          </w:p>
        </w:tc>
        <w:tc>
          <w:tcPr>
            <w:tcW w:type="dxa" w:w="1440"/>
          </w:tcPr>
          <w:p>
            <w:r>
              <w:t>0.680%</w:t>
            </w:r>
          </w:p>
        </w:tc>
        <w:tc>
          <w:tcPr>
            <w:tcW w:type="dxa" w:w="1440"/>
          </w:tcPr>
          <w:p>
            <w:r>
              <w:t>2.00×</w:t>
            </w:r>
          </w:p>
        </w:tc>
        <w:tc>
          <w:tcPr>
            <w:tcW w:type="dxa" w:w="1440"/>
          </w:tcPr>
          <w:p>
            <w:r>
              <w:t>2.45×</w:t>
            </w:r>
          </w:p>
        </w:tc>
      </w:tr>
    </w:tbl>
    <w:p>
      <w:r>
        <w:t>收缩比接近 2 表示一阶收敛（与 Richardson 观测阶 p = 0.972 一致）。Nu 的误差始终为负（见第 6 节口径披露：grad1 一阶差分在薄边界层上系统性低估壁面梯度），因此三点外推 Nu∞ = 2.2486 略高于最细档但已非常接近参考 2.243（+0.250%）。</w:t>
      </w:r>
    </w:p>
    <w:p>
      <w:r>
        <w:t>- 误差定义：(实测 − 参考)/参考 × 100%，对预注册的 DVD 1983 表值；验收门 |err| ≤ 3%。 - 判决口径：Nu 严格单调下降 = True；|err| ≤ 3% 的档数 = 2 / 3（n=64 的 |Nu 误差| = 5.939% 超门，属粗网格离散误差，不是库缺陷；本教程如实报告，不换口径凑数）。 - 与入库档案的一致性：本 mission 三档 Nu/u_max/v_max 与 result_rerun.json 的差分别为 0.0e+00 / 0.0e+00 / 0.0e+00（Nu），全部为 0。 - 独立档案交叉：另一入库档案 benchmarks/verified/thermal_cavity（同一问题的六案合并档，Ra=1e4 三档）给出 Nu = 2.109768 / 2.177586 / 2.211315，其 thermal 指纹为 f5bfd676625b（与本 mission 的 598889356088 属不同存档批次），步数协议亦不同（32000 / 115500 / 458700 步）；与本 mission 的相对差为 +0.0011% / +0.0118% / +0.0552%，同量级同符号，说明结果对触发协议与存档批次不敏感。</w:t>
      </w:r>
    </w:p>
    <w:p>
      <w:pPr>
        <w:pStyle w:val="Heading2"/>
      </w:pPr>
      <w:r>
        <w:t>6. 局限与口径披露</w:t>
      </w:r>
    </w:p>
    <w:p>
      <w:r>
        <w:t>口径（预注册，非事后选择）</w:t>
      </w:r>
    </w:p>
    <w:p>
      <w:r>
        <w:t>1. H = n−1 约定：等温壁位于节点 x=0 / x=n−1 上，故物理边长为 n−1 格。库函数 tensorlbm.thermal.thermal_params 内部按 H = n 反解 gβ，driver 覆写为 H = n−1 并与 Nu 的壁面间距保持同一约定——若两者不一致会引入 O(1/n) 的 Ra 偏差。此处为方案选择，如实披露。 2. Nu 差分口径 = grad1（壁节点−首内邻一阶差分，整壁含角点平均）。库同时提供 halfway（壁面在 x=∓0.5）与 grad2（二阶单侧）两种口径；grad1 在 Ra=1e4 的薄边界层上系统性低估壁面梯度，是本案例三档 Nu 误差全为负的直接原因，也是 Nu 随网格单调上升的机制。若改用 grad2，Nu 会略偏高（本篇未取该口径，不做数字声明）。 3. u_max/v_max 用扩散尺度 H/α 无量纲化（DVD 约定），取竖直/水平中线的分量峰值，中线在偶数 n 时由两列节点线性插值得到。位置量（y/H、x/H）受最近节点离散化限制，n=256 的分辨率为 1/255 ≈ 0.4%。 4. 中面 Nu（nu_mid）只作披露：nu_mid 用竖直中线两点差分原样给出（0.1477 / 0.1299 / 0.1202），它随网格明显变化、不作为判据，也不参与任何门限判断。</w:t>
      </w:r>
    </w:p>
    <w:p>
      <w:r>
        <w:t>局限</w:t>
      </w:r>
    </w:p>
    <w:p>
      <w:r>
        <w:t>1. 误差是相对基准数值解的偏差，不是相对解析解。de Vahl Davis (1983) 的 Nu=2.243 本身带数值不确定度（该文及后续文献报告的网格收敛残差量级约 0.1–0.3%），因此本案例的「1.36% 误差」里有一部分来自参考值本身。文献对 v_max(Ra=1e4) 亦存在 19.617 / 19.643 两个版本（差 0.13%），本案例取前者（与 prereg 一致）。 2. 驱动器含 mask_wall_u=True 这一非物理自由度：温度碰撞前把壁环节点宏观 u 置零。其物理依据是固壁不输运热量、壁面速度应为零，但严格说这是对半程反弹壁节点「非物理非零宏观速度」的一种修正方案，而非从分布函数层面消除该伪速度。本案例的收敛序列依赖该方案；去掉它则稳态永不达成（见 README 诊断链）。读者若换用其它壁面方案（如插值反弹 + 温度 Dirichlet 内嵌），数值会有不同，本教程不对其做任何声明。 3. 仅单一 Ra 与单一 Pr：Ra=10⁴、Pr=0.71 只是该基准的一个点。库同时把 Ra=10³ 归档在 verified/thermal_cavity（六案合并档案）；更高 Ra（10⁵–10⁶，边界层更薄、需更细网格）本教程未覆盖。 4. n=64 档不过 3% 门（|Nu 误差| = 5.939%、|v_max 误差| = 3.334%）。这不是凑数失败而是粗网格离散误差：n=64 时边界层仅数格厚，grad1 差分与流场分辨同时不足。判决按「n=128/256 过门 + Nu 三档单调」成立（过门档数 2 / 3），不把 n=64 说成通过。 5. 稳态判据基于读数漂移而非残差范数：判据是 |ΔNu| &lt; 1e-4 连续 3 个 1000 步窗（含左右壁读数），并追加 max(10000, 10%·t_stop) 验证段。它是「观测量稳定」判据，不是 LBM 意义上的分布函数残差收敛判据；由于 Ra=10⁴ 定常单涡，该代理判据在本案例足够，但不应外推到振荡/多解工况。 6. fp32 精度：三档均 fp32。n=256 档 gβ = 9.44e-07，浮力步进已接近 fp32 的 ULP 量级（同 README 对 n=64 档的说明）；本案例 Nu 三档单调下降、未见量化抖动的迹象，但严格说 n=256 的 fp32/fp64 差异未做 A/B 对照，未验证。 7. 本教程未覆盖的三维效应：2D 二维假设与实验（三维方腔）存在端壁效应差异，本文所有比较仅对 2D 基准解成立。</w:t>
      </w:r>
    </w:p>
    <w:p>
      <w:r>
        <w:t>图件来源声明 — 本教程 5 张图全部由本 mission 自跑产物生成：data/fields_n*.npz（稳态 T / ux / uy / 剖面）与 data/scan_result.json（含 nu_history），生成脚本为同目录 plot_figures.py；无示意图、无手绘、无别案图挪用。图中所有标注数字亦由脚本从 data 读出。</w:t>
      </w:r>
    </w:p>
    <w:p>
      <w:pPr>
        <w:pStyle w:val="Heading2"/>
      </w:pPr>
      <w:r>
        <w:t>7. 复现说明</w:t>
      </w:r>
    </w:p>
    <w:p>
      <w:r>
        <w:rPr>
          <w:rFonts w:ascii="Consolas" w:hAnsi="Consolas"/>
          <w:sz w:val="19"/>
        </w:rPr>
        <w:t>cd docs/benchmarks/tutorials/figs/cavity_natural_convection</w:t>
        <w:br/>
        <w:t>python rerun_scan.py --out-dir data --grids 64 128 256 --device cuda:0</w:t>
        <w:br/>
        <w:t>python derived_stats.py &amp;&amp; python plot_figures.py &amp;&amp; python gen_tutorial.py</w:t>
      </w:r>
    </w:p>
    <w:p>
      <w:r>
        <w:t>预期结果 — Nu = 2.109792 / 2.177843 / 2.212536；误差 -5.939% / -2.905% / -1.358%；u_max/v_max 在 n≥128 全 ≤3%；Nu 严格单调 = True</w:t>
      </w:r>
    </w:p>
    <w:p>
      <w:r>
        <w:t>参考耗时 — NVIDIA GeForce RTX 5090 三档合计 578 s（30.5 + 110.3 + 437.7）；CPU 约慢一个量级</w:t>
      </w:r>
    </w:p>
    <w:p>
      <w:r>
        <w:t>入库位置 — benchmarks/verified/cavity_natural_convection（档案 result_rerun.json / driver.py / run_rerun.py）；本教程的重算产物在 docs/benchmarks/tutorials/figs/cavity_natural_convection/data/</w:t>
      </w:r>
    </w:p>
    <w:p>
      <w:pPr>
        <w:pStyle w:val="Heading2"/>
      </w:pPr>
      <w:r>
        <w:t>8. 结论</w:t>
      </w:r>
    </w:p>
    <w:p>
      <w:r>
        <w:t>1. 重算成立且可逐位复现：在本 mission 工作树内用入库 driver.py 重跑三档，得到 Nu = 2.109792 / 2.177843 / 2.212536，与入库 result_rerun.json 的浮点差为 0（表 3），步数与稳态触发点全同。这不是引用旧档案，而是独立执行的一致结果。 2. 主判据通过：Nu 误差 -5.939% → -2.905% → -1.358% 严格单调下降，n=128/256 两档三个观测量全部 ≤3%；三点 Richardson 观测阶 p = 0.972（一阶，与 grad1 壁面差分口径一致），外推 Nu∞ = 2.2486，对参考只差 +0.250%。verified 判决的依据（≥2 档过门 + 单调收敛）在本次重算中被再次确认。 3. 场结构自检通过：主涡涡心随网格从 (0.508, 0.492) 收敛到 (0.502, 0.498)，u_max/v_max 峰值位置（0.8235 / 0.1216）与 DVD 参考位置（0.823 / 0.119）同侧同量级，热/冷壁局部 Nu 呈角点低、中上部高的经典分布，左右壁读数差仅 2.11e-03。 4. 结论的边界：误差为相对基准数值解的偏差（含参考解自身不确定度）；驱动器含 mask_wall_u=True 方案选择；n=64 档如实不过门；仅单一 (Ra, Pr)；稳态判据为观测量漂移代理。以上均在第 6 节逐条披露，未用口径调整修饰结论。</w:t>
      </w:r>
    </w:p>
    <w:p/>
    <w:p>
      <w:r>
        <w:t>本教程由 docs/benchmarks/tutorials/figs/cavity_natural_convection/gen_tutorial.py 从本 mission 自跑数据渲染生成；全文判据数字均为程序从 data/.json 与 data/.npz 读出后插值，无手抄、无旧教程数字、无别案图件。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