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7064-1589293352057" w:id="1"/>
      <w:bookmarkEnd w:id="1"/>
      <w:hyperlink r:id="rId3">
        <w:r>
          <w:rPr>
            <w:u w:val="single"/>
          </w:rPr>
          <w:t>https://webpack.js.org/configuration/</w:t>
        </w:r>
      </w:hyperlink>
    </w:p>
    <w:p>
      <w:pPr>
        <w:spacing w:line="234" w:lineRule="auto"/>
      </w:pPr>
      <w:bookmarkStart w:name="8398-1589293588105" w:id="2"/>
      <w:bookmarkEnd w:id="2"/>
      <w:r>
        <w:rPr>
          <w:rFonts w:ascii="monospace" w:hAnsi="monospace" w:cs="monospace" w:eastAsia="monospace"/>
          <w:sz w:val="18"/>
        </w:rPr>
        <w:t>const path = require('path');
模块module导出exports
module.exports = {</w:t>
      </w:r>
    </w:p>
    <w:p>
      <w:pPr>
        <w:spacing w:line="234" w:lineRule="auto"/>
      </w:pPr>
      <w:bookmarkStart w:name="6039-1589295398134" w:id="3"/>
      <w:bookmarkEnd w:id="3"/>
      <w:r>
        <w:rPr>
          <w:rFonts w:ascii="monospace" w:hAnsi="monospace" w:cs="monospace" w:eastAsia="monospace"/>
          <w:color w:val="df402a"/>
          <w:sz w:val="18"/>
        </w:rPr>
        <w:t>开发环境的打包还是线上环境的打包</w:t>
      </w:r>
      <w:r>
        <w:rPr>
          <w:rFonts w:ascii="monospace" w:hAnsi="monospace" w:cs="monospace" w:eastAsia="monospace"/>
          <w:sz w:val="18"/>
        </w:rPr>
        <w:t xml:space="preserve">
  </w:t>
      </w:r>
      <w:hyperlink r:id="rId4">
        <w:r>
          <w:rPr>
            <w:rFonts w:ascii="monospace" w:hAnsi="monospace" w:cs="monospace" w:eastAsia="monospace"/>
            <w:sz w:val="18"/>
          </w:rPr>
          <w:t>mode</w:t>
        </w:r>
      </w:hyperlink>
      <w:r>
        <w:rPr>
          <w:rFonts w:ascii="monospace" w:hAnsi="monospace" w:cs="monospace" w:eastAsia="monospace"/>
          <w:sz w:val="18"/>
        </w:rPr>
        <w:t xml:space="preserve">: "production", // "production" | "development" | "none"
  // Chosen mode tells webpack to use its built-in optimizations accordingly.
  // 选择模式告诉webpack相应地使用其内置优化。默认 none
  </w:t>
      </w:r>
      <w:hyperlink r:id="rId5">
        <w:r>
          <w:rPr>
            <w:rFonts w:ascii="monospace" w:hAnsi="monospace" w:cs="monospace" w:eastAsia="monospace"/>
            <w:sz w:val="18"/>
          </w:rPr>
          <w:t>entry</w:t>
        </w:r>
      </w:hyperlink>
      <w:r>
        <w:rPr>
          <w:rFonts w:ascii="monospace" w:hAnsi="monospace" w:cs="monospace" w:eastAsia="monospace"/>
          <w:sz w:val="18"/>
        </w:rPr>
        <w:t>: "./app/entry", // string | object | array
  // defaults to ./src</w:t>
      </w:r>
    </w:p>
    <w:p>
      <w:pPr>
        <w:spacing w:line="234" w:lineRule="auto"/>
      </w:pPr>
      <w:bookmarkStart w:name="2594-1589293694375" w:id="4"/>
      <w:bookmarkEnd w:id="4"/>
      <w:r>
        <w:rPr>
          <w:rFonts w:ascii="monospace" w:hAnsi="monospace" w:cs="monospace" w:eastAsia="monospace"/>
          <w:sz w:val="18"/>
        </w:rPr>
        <w:t>//默认为./src
  // Here the application starts executing</w:t>
      </w:r>
    </w:p>
    <w:p>
      <w:pPr>
        <w:spacing w:line="234" w:lineRule="auto"/>
      </w:pPr>
      <w:bookmarkStart w:name="9195-1589293702455" w:id="5"/>
      <w:bookmarkEnd w:id="5"/>
      <w:r>
        <w:rPr>
          <w:rFonts w:ascii="monospace" w:hAnsi="monospace" w:cs="monospace" w:eastAsia="monospace"/>
          <w:sz w:val="18"/>
        </w:rPr>
        <w:t xml:space="preserve"> //在这里应用开始执行
  // and webpack starts bundling</w:t>
      </w:r>
    </w:p>
    <w:p>
      <w:pPr>
        <w:spacing w:line="234" w:lineRule="auto"/>
      </w:pPr>
      <w:bookmarkStart w:name="8770-1589293707521" w:id="6"/>
      <w:bookmarkEnd w:id="6"/>
      <w:r>
        <w:rPr>
          <w:rFonts w:ascii="monospace" w:hAnsi="monospace" w:cs="monospace" w:eastAsia="monospace"/>
          <w:sz w:val="18"/>
        </w:rPr>
        <w:t xml:space="preserve"> //和webpack开始捆绑
  </w:t>
      </w:r>
      <w:hyperlink r:id="rId6">
        <w:r>
          <w:rPr>
            <w:rFonts w:ascii="monospace" w:hAnsi="monospace" w:cs="monospace" w:eastAsia="monospace"/>
            <w:sz w:val="18"/>
          </w:rPr>
          <w:t>output</w:t>
        </w:r>
      </w:hyperlink>
      <w:r>
        <w:rPr>
          <w:rFonts w:ascii="monospace" w:hAnsi="monospace" w:cs="monospace" w:eastAsia="monospace"/>
          <w:sz w:val="18"/>
        </w:rPr>
        <w:t xml:space="preserve">: {
    // options related to how webpack emits results//与webpack如何输出结果有关的选项
    path: path.resolve(__dirname, "dist"), // string
    // the target directory for all output files//所有输出文件的目标目录
    // must be an absolute path (use the Node.js path module)//必须是绝对路径（使用Node.js路径模块）
    </w:t>
      </w:r>
      <w:hyperlink r:id="rId7">
        <w:r>
          <w:rPr>
            <w:rFonts w:ascii="monospace" w:hAnsi="monospace" w:cs="monospace" w:eastAsia="monospace"/>
            <w:sz w:val="18"/>
          </w:rPr>
          <w:t>filename</w:t>
        </w:r>
      </w:hyperlink>
      <w:r>
        <w:rPr>
          <w:rFonts w:ascii="monospace" w:hAnsi="monospace" w:cs="monospace" w:eastAsia="monospace"/>
          <w:sz w:val="18"/>
        </w:rPr>
        <w:t xml:space="preserve">: "bundle.js", // string
    // the filename template for entry chunks//条目块的文件名模板
    </w:t>
      </w:r>
      <w:hyperlink r:id="rId8">
        <w:r>
          <w:rPr>
            <w:rFonts w:ascii="monospace" w:hAnsi="monospace" w:cs="monospace" w:eastAsia="monospace"/>
            <w:sz w:val="18"/>
          </w:rPr>
          <w:t>publicPath</w:t>
        </w:r>
      </w:hyperlink>
      <w:r>
        <w:rPr>
          <w:rFonts w:ascii="monospace" w:hAnsi="monospace" w:cs="monospace" w:eastAsia="monospace"/>
          <w:sz w:val="18"/>
        </w:rPr>
        <w:t xml:space="preserve">: "/assets/", // string
    // the url to the output directory resolved relative to the HTML page//相对于HTML页面解析的输出目录的url
    library: "MyLibrary", // string,
    // the name of the exported library//导出库的名称
    </w:t>
      </w:r>
      <w:hyperlink r:id="rId9">
        <w:r>
          <w:rPr>
            <w:rFonts w:ascii="monospace" w:hAnsi="monospace" w:cs="monospace" w:eastAsia="monospace"/>
            <w:sz w:val="18"/>
          </w:rPr>
          <w:t>libraryTarget</w:t>
        </w:r>
      </w:hyperlink>
      <w:r>
        <w:rPr>
          <w:rFonts w:ascii="monospace" w:hAnsi="monospace" w:cs="monospace" w:eastAsia="monospace"/>
          <w:sz w:val="18"/>
        </w:rPr>
        <w:t>: "umd", // universal module definition通用模块定义
    // the type of the exported library//导出库的类型
    /* Advanced output configuration (click to show) *// *高级输出配置（单击以显示）* /
    /* Expert output configuration (on own risk) *// *专家输出配置（风险自负）* /
  },</w:t>
      </w:r>
    </w:p>
    <w:p>
      <w:pPr>
        <w:spacing w:line="234" w:lineRule="auto"/>
      </w:pPr>
      <w:bookmarkStart w:name="1439-1589294376063" w:id="7"/>
      <w:bookmarkEnd w:id="7"/>
      <w:r>
        <w:rPr>
          <w:rFonts w:ascii="monospace" w:hAnsi="monospace" w:cs="monospace" w:eastAsia="monospace"/>
          <w:color w:val="df402a"/>
          <w:sz w:val="18"/>
        </w:rPr>
        <w:t>模块</w:t>
      </w:r>
      <w:r>
        <w:rPr>
          <w:rFonts w:ascii="monospace" w:hAnsi="monospace" w:cs="monospace" w:eastAsia="monospace"/>
          <w:sz w:val="18"/>
        </w:rPr>
        <w:t>
  module: {
    // configuration regarding modules有关模块的配置
    rules: [
      // rules for modules (configure loaders, parser options, etc.)模块规则（配置加载程序，解析器选项等）
      {
        test: /\.jsx?$/,
        include: [
          path.resolve(__dirname, "app")
        ],
        exclude: [
          path.resolve(__dirname, "app/demo-files")
        ],
        // these are matching conditions, each accepting a regular expression or string</w:t>
      </w:r>
    </w:p>
    <w:p>
      <w:pPr>
        <w:spacing w:line="234" w:lineRule="auto"/>
      </w:pPr>
      <w:bookmarkStart w:name="7000-1589293944536" w:id="8"/>
      <w:bookmarkEnd w:id="8"/>
      <w:r>
        <w:rPr>
          <w:rFonts w:ascii="monospace" w:hAnsi="monospace" w:cs="monospace" w:eastAsia="monospace"/>
          <w:sz w:val="18"/>
        </w:rPr>
        <w:t>//这些是匹配条件，每个条件都接受正则表达式或字符串
        // test and include have the same behavior, both must be matched</w:t>
      </w:r>
    </w:p>
    <w:p>
      <w:pPr>
        <w:spacing w:line="234" w:lineRule="auto"/>
      </w:pPr>
      <w:bookmarkStart w:name="5666-1589293953600" w:id="9"/>
      <w:bookmarkEnd w:id="9"/>
      <w:r>
        <w:rPr>
          <w:rFonts w:ascii="monospace" w:hAnsi="monospace" w:cs="monospace" w:eastAsia="monospace"/>
          <w:sz w:val="18"/>
        </w:rPr>
        <w:t>//测试和包含行为相同，两者必须匹配
        // exclude must not be matched (takes preferrence over test and include)</w:t>
      </w:r>
    </w:p>
    <w:p>
      <w:pPr>
        <w:spacing w:line="234" w:lineRule="auto"/>
      </w:pPr>
      <w:bookmarkStart w:name="1786-1589293963663" w:id="10"/>
      <w:bookmarkEnd w:id="10"/>
      <w:r>
        <w:rPr>
          <w:rFonts w:ascii="monospace" w:hAnsi="monospace" w:cs="monospace" w:eastAsia="monospace"/>
          <w:sz w:val="18"/>
        </w:rPr>
        <w:t>//排除项不得匹配（优先于测试并包含）
        // Best practices:最佳做法：
        // - Use RegExp only in test and for filename matching</w:t>
      </w:r>
    </w:p>
    <w:p>
      <w:pPr>
        <w:spacing w:line="234" w:lineRule="auto"/>
      </w:pPr>
      <w:bookmarkStart w:name="7099-1589293981800" w:id="11"/>
      <w:bookmarkEnd w:id="11"/>
      <w:r>
        <w:rPr>
          <w:rFonts w:ascii="monospace" w:hAnsi="monospace" w:cs="monospace" w:eastAsia="monospace"/>
          <w:sz w:val="18"/>
        </w:rPr>
        <w:t>//-仅在测试中和文件名匹配中使用RegEx
        // - Use arrays of absolute paths in include and exclude</w:t>
      </w:r>
    </w:p>
    <w:p>
      <w:pPr>
        <w:spacing w:line="234" w:lineRule="auto"/>
      </w:pPr>
      <w:bookmarkStart w:name="9153-1589293991808" w:id="12"/>
      <w:bookmarkEnd w:id="12"/>
      <w:r>
        <w:rPr>
          <w:rFonts w:ascii="monospace" w:hAnsi="monospace" w:cs="monospace" w:eastAsia="monospace"/>
          <w:sz w:val="18"/>
        </w:rPr>
        <w:t>//-在包含和排除中使用绝对路径数组
        // - Try to avoid exclude and prefer include</w:t>
      </w:r>
    </w:p>
    <w:p>
      <w:pPr>
        <w:spacing w:line="234" w:lineRule="auto"/>
      </w:pPr>
      <w:bookmarkStart w:name="1016-1589294000232" w:id="13"/>
      <w:bookmarkEnd w:id="13"/>
      <w:r>
        <w:rPr>
          <w:rFonts w:ascii="monospace" w:hAnsi="monospace" w:cs="monospace" w:eastAsia="monospace"/>
          <w:sz w:val="18"/>
        </w:rPr>
        <w:t>//-尽量避免排除，而希望包括
        issuer: { test, include, exclude },
        // conditions for the issuer (the origin of the import)</w:t>
      </w:r>
    </w:p>
    <w:p>
      <w:pPr>
        <w:spacing w:line="234" w:lineRule="auto"/>
      </w:pPr>
      <w:bookmarkStart w:name="2386-1589294013871" w:id="14"/>
      <w:bookmarkEnd w:id="14"/>
      <w:r>
        <w:rPr>
          <w:rFonts w:ascii="monospace" w:hAnsi="monospace" w:cs="monospace" w:eastAsia="monospace"/>
          <w:sz w:val="18"/>
        </w:rPr>
        <w:t>//发行人的条件（导入来源）
        enforce: "pre",
        enforce: "post",
        // flags to apply these rules, even if they are overridden (advanced option)</w:t>
      </w:r>
    </w:p>
    <w:p>
      <w:pPr>
        <w:spacing w:line="234" w:lineRule="auto"/>
      </w:pPr>
      <w:bookmarkStart w:name="8457-1589294022512" w:id="15"/>
      <w:bookmarkEnd w:id="15"/>
      <w:r>
        <w:rPr>
          <w:rFonts w:ascii="monospace" w:hAnsi="monospace" w:cs="monospace" w:eastAsia="monospace"/>
          <w:sz w:val="18"/>
        </w:rPr>
        <w:t>//标记以应用这些规则，即使它们被覆盖（高级选项）
        loader: "babel-loader",
        // the loader which should be applied, it'll be resolved relative to the context</w:t>
      </w:r>
    </w:p>
    <w:p>
      <w:pPr>
        <w:spacing w:line="234" w:lineRule="auto"/>
      </w:pPr>
      <w:bookmarkStart w:name="5314-1589294030465" w:id="16"/>
      <w:bookmarkEnd w:id="16"/>
      <w:r>
        <w:rPr>
          <w:rFonts w:ascii="monospace" w:hAnsi="monospace" w:cs="monospace" w:eastAsia="monospace"/>
          <w:sz w:val="18"/>
        </w:rPr>
        <w:t>//应该使用的加载程序，它将相对于上下文进行解析
        options: {
          presets: ["es2015"]
        },
        // options for the loader//加载程序的选项
      },
      {
        test: /\.html$/,
        use: [
          // apply multiple loaders and options//应用多个加载程序和选项
          "htmllint-loader",
          {
            loader: "html-loader",
            options: {
              /</w:t>
      </w:r>
      <w:r>
        <w:rPr>
          <w:rFonts w:ascii="monospace" w:hAnsi="monospace" w:cs="monospace" w:eastAsia="monospace"/>
          <w:i w:val="true"/>
          <w:sz w:val="18"/>
        </w:rPr>
        <w:t xml:space="preserve"> ... </w:t>
      </w:r>
      <w:r>
        <w:rPr>
          <w:rFonts w:ascii="monospace" w:hAnsi="monospace" w:cs="monospace" w:eastAsia="monospace"/>
          <w:sz w:val="18"/>
        </w:rPr>
        <w:t>/
            }
          }
        ]
      },
      { oneOf: [ /</w:t>
      </w:r>
      <w:r>
        <w:rPr>
          <w:rFonts w:ascii="monospace" w:hAnsi="monospace" w:cs="monospace" w:eastAsia="monospace"/>
          <w:i w:val="true"/>
          <w:sz w:val="18"/>
        </w:rPr>
        <w:t xml:space="preserve"> rules </w:t>
      </w:r>
      <w:r>
        <w:rPr>
          <w:rFonts w:ascii="monospace" w:hAnsi="monospace" w:cs="monospace" w:eastAsia="monospace"/>
          <w:sz w:val="18"/>
        </w:rPr>
        <w:t>/ ] },
      // only use one of these nested rules//仅使用这些嵌套规则之一
      { rules: [ /</w:t>
      </w:r>
      <w:r>
        <w:rPr>
          <w:rFonts w:ascii="monospace" w:hAnsi="monospace" w:cs="monospace" w:eastAsia="monospace"/>
          <w:i w:val="true"/>
          <w:sz w:val="18"/>
        </w:rPr>
        <w:t xml:space="preserve"> rules </w:t>
      </w:r>
      <w:r>
        <w:rPr>
          <w:rFonts w:ascii="monospace" w:hAnsi="monospace" w:cs="monospace" w:eastAsia="monospace"/>
          <w:sz w:val="18"/>
        </w:rPr>
        <w:t>/ ] },
      // use all of these nested rules (combine with conditions to be useful)</w:t>
      </w:r>
    </w:p>
    <w:p>
      <w:pPr>
        <w:spacing w:line="234" w:lineRule="auto"/>
      </w:pPr>
      <w:bookmarkStart w:name="6474-1589294068312" w:id="17"/>
      <w:bookmarkEnd w:id="17"/>
      <w:r>
        <w:rPr>
          <w:rFonts w:ascii="monospace" w:hAnsi="monospace" w:cs="monospace" w:eastAsia="monospace"/>
          <w:sz w:val="18"/>
        </w:rPr>
        <w:t>//使用所有这些嵌套规则（与条件结合使用）
      { resource: { and: [ /</w:t>
      </w:r>
      <w:r>
        <w:rPr>
          <w:rFonts w:ascii="monospace" w:hAnsi="monospace" w:cs="monospace" w:eastAsia="monospace"/>
          <w:i w:val="true"/>
          <w:sz w:val="18"/>
        </w:rPr>
        <w:t xml:space="preserve"> conditions </w:t>
      </w:r>
      <w:r>
        <w:rPr>
          <w:rFonts w:ascii="monospace" w:hAnsi="monospace" w:cs="monospace" w:eastAsia="monospace"/>
          <w:sz w:val="18"/>
        </w:rPr>
        <w:t>/ ] } },
      // matches only if all conditions are matched//仅在所有条件都匹配时才匹配
      { resource: { or: [ /</w:t>
      </w:r>
      <w:r>
        <w:rPr>
          <w:rFonts w:ascii="monospace" w:hAnsi="monospace" w:cs="monospace" w:eastAsia="monospace"/>
          <w:i w:val="true"/>
          <w:sz w:val="18"/>
        </w:rPr>
        <w:t xml:space="preserve"> conditions </w:t>
      </w:r>
      <w:r>
        <w:rPr>
          <w:rFonts w:ascii="monospace" w:hAnsi="monospace" w:cs="monospace" w:eastAsia="monospace"/>
          <w:sz w:val="18"/>
        </w:rPr>
        <w:t>/ ] } },
      { resource: [ /</w:t>
      </w:r>
      <w:r>
        <w:rPr>
          <w:rFonts w:ascii="monospace" w:hAnsi="monospace" w:cs="monospace" w:eastAsia="monospace"/>
          <w:i w:val="true"/>
          <w:sz w:val="18"/>
        </w:rPr>
        <w:t xml:space="preserve"> conditions </w:t>
      </w:r>
      <w:r>
        <w:rPr>
          <w:rFonts w:ascii="monospace" w:hAnsi="monospace" w:cs="monospace" w:eastAsia="monospace"/>
          <w:sz w:val="18"/>
        </w:rPr>
        <w:t>/ ] },
      // matches if any condition is matched (default for arrays)</w:t>
      </w:r>
    </w:p>
    <w:p>
      <w:pPr>
        <w:spacing w:line="234" w:lineRule="auto"/>
      </w:pPr>
      <w:bookmarkStart w:name="8257-1589294086407" w:id="18"/>
      <w:bookmarkEnd w:id="18"/>
      <w:r>
        <w:rPr>
          <w:rFonts w:ascii="monospace" w:hAnsi="monospace" w:cs="monospace" w:eastAsia="monospace"/>
          <w:sz w:val="18"/>
        </w:rPr>
        <w:t>//如果条件匹配则匹配（数组默认）
      { resource: { not: /</w:t>
      </w:r>
      <w:r>
        <w:rPr>
          <w:rFonts w:ascii="monospace" w:hAnsi="monospace" w:cs="monospace" w:eastAsia="monospace"/>
          <w:i w:val="true"/>
          <w:sz w:val="18"/>
        </w:rPr>
        <w:t xml:space="preserve"> condition </w:t>
      </w:r>
      <w:r>
        <w:rPr>
          <w:rFonts w:ascii="monospace" w:hAnsi="monospace" w:cs="monospace" w:eastAsia="monospace"/>
          <w:sz w:val="18"/>
        </w:rPr>
        <w:t>/ } }
      // matches if the condition is not matched//如果条件不匹配则匹配
    ],
    /* Advanced module configuration (click to show) *// *高级模块配置（单击以显示）* /
  },</w:t>
      </w:r>
    </w:p>
    <w:p>
      <w:pPr>
        <w:spacing w:line="234" w:lineRule="auto"/>
      </w:pPr>
      <w:bookmarkStart w:name="5011-1589294347601" w:id="19"/>
      <w:bookmarkEnd w:id="19"/>
      <w:r>
        <w:rPr>
          <w:rFonts w:ascii="monospace" w:hAnsi="monospace" w:cs="monospace" w:eastAsia="monospace"/>
          <w:color w:val="df402a"/>
          <w:sz w:val="18"/>
        </w:rPr>
        <w:t>重命名，冲突的地方怎么解决等</w:t>
      </w:r>
      <w:r>
        <w:rPr>
          <w:rFonts w:ascii="monospace" w:hAnsi="monospace" w:cs="monospace" w:eastAsia="monospace"/>
          <w:sz w:val="18"/>
        </w:rPr>
        <w:t>
  resolve: {
    // options for resolving module requests//解决模块请求的选项
    // (does not apply to resolving to loaders)//（不适用于解析加载程序）
    modules: [
      "node_modules",
      path.resolve(__dirname, "app")
    ],
    // directories where to look for modules//目录查找模块
    extensions: [".js", ".json", ".jsx", ".css"],
    // extensions that are used//使用的扩展名
    alias: {
      // a list of module name aliases//模块名称别名的列表
      "module": "new-module",
      // alias "module" -&gt; "new-module" and "module/path/file" -&gt; "new-module/path/file"</w:t>
      </w:r>
    </w:p>
    <w:p>
      <w:pPr>
        <w:spacing w:line="234" w:lineRule="auto"/>
      </w:pPr>
      <w:bookmarkStart w:name="1427-1589294173808" w:id="20"/>
      <w:bookmarkEnd w:id="20"/>
      <w:r>
        <w:rPr>
          <w:rFonts w:ascii="monospace" w:hAnsi="monospace" w:cs="monospace" w:eastAsia="monospace"/>
          <w:sz w:val="18"/>
        </w:rPr>
        <w:t>//别名“模块”-&gt;“新模块”和“模块/路径/文件”-&gt;“新模块/路径/文件”
      "only-module$": "new-module",
      // alias "only-module" -&gt; "new-module", but not "only-module/path/file" -&gt; "new-module/path/file"</w:t>
      </w:r>
    </w:p>
    <w:p>
      <w:pPr>
        <w:spacing w:line="234" w:lineRule="auto"/>
      </w:pPr>
      <w:bookmarkStart w:name="7118-1589294183735" w:id="21"/>
      <w:bookmarkEnd w:id="21"/>
      <w:r>
        <w:rPr>
          <w:rFonts w:ascii="monospace" w:hAnsi="monospace" w:cs="monospace" w:eastAsia="monospace"/>
          <w:sz w:val="18"/>
        </w:rPr>
        <w:t>//别名“仅模块”-&gt;“新模块”，而不是“仅模块/路径/文件”-&gt;“新模块/路径/文件”
      "module": path.resolve(__dirname, "app/third/module.js"),
      // alias "module" -&gt; "./app/third/module.js" and "module/file" results in error</w:t>
      </w:r>
    </w:p>
    <w:p>
      <w:pPr>
        <w:spacing w:line="234" w:lineRule="auto"/>
      </w:pPr>
      <w:bookmarkStart w:name="7081-1589294194192" w:id="22"/>
      <w:bookmarkEnd w:id="22"/>
      <w:r>
        <w:rPr>
          <w:rFonts w:ascii="monospace" w:hAnsi="monospace" w:cs="monospace" w:eastAsia="monospace"/>
          <w:sz w:val="18"/>
        </w:rPr>
        <w:t>//别名“模块”-&gt;“ ./app/third/module.js”和“模块/文件”导致错误
      // modules aliases are imported relative to the current context</w:t>
      </w:r>
    </w:p>
    <w:p>
      <w:pPr>
        <w:spacing w:line="234" w:lineRule="auto"/>
      </w:pPr>
      <w:bookmarkStart w:name="1946-1589294204537" w:id="23"/>
      <w:bookmarkEnd w:id="23"/>
      <w:r>
        <w:rPr>
          <w:rFonts w:ascii="monospace" w:hAnsi="monospace" w:cs="monospace" w:eastAsia="monospace"/>
          <w:sz w:val="18"/>
        </w:rPr>
        <w:t>//相对于当前上下文导入模块别名
    },
    /* Alternative alias syntax (click to show) */</w:t>
      </w:r>
    </w:p>
    <w:p>
      <w:pPr>
        <w:spacing w:line="234" w:lineRule="auto"/>
      </w:pPr>
      <w:bookmarkStart w:name="4959-1589294214919" w:id="24"/>
      <w:bookmarkEnd w:id="24"/>
      <w:r>
        <w:rPr>
          <w:rFonts w:ascii="monospace" w:hAnsi="monospace" w:cs="monospace" w:eastAsia="monospace"/>
          <w:sz w:val="18"/>
        </w:rPr>
        <w:t>/ *替代别名语法（单击以显示）* /
    /* Advanced resolve configuration (click to show) */</w:t>
      </w:r>
    </w:p>
    <w:p>
      <w:pPr>
        <w:spacing w:line="234" w:lineRule="auto"/>
      </w:pPr>
      <w:bookmarkStart w:name="1999-1589294224719" w:id="25"/>
      <w:bookmarkEnd w:id="25"/>
      <w:r>
        <w:rPr>
          <w:rFonts w:ascii="monospace" w:hAnsi="monospace" w:cs="monospace" w:eastAsia="monospace"/>
          <w:sz w:val="18"/>
        </w:rPr>
        <w:t>/ *高级解析配置（单击以显示）* /
  },</w:t>
      </w:r>
    </w:p>
    <w:p>
      <w:pPr>
        <w:spacing w:line="234" w:lineRule="auto"/>
      </w:pPr>
      <w:bookmarkStart w:name="9033-1589294901118" w:id="26"/>
      <w:bookmarkEnd w:id="26"/>
      <w:r>
        <w:rPr>
          <w:rFonts w:ascii="monospace" w:hAnsi="monospace" w:cs="monospace" w:eastAsia="monospace"/>
          <w:color w:val="df402a"/>
          <w:sz w:val="18"/>
        </w:rPr>
        <w:t>//性能相关-</w:t>
      </w:r>
      <w:r>
        <w:rPr>
          <w:rFonts w:ascii="monospace" w:hAnsi="monospace" w:cs="monospace" w:eastAsia="monospace"/>
          <w:b w:val="true"/>
          <w:color w:val="df402a"/>
          <w:sz w:val="18"/>
        </w:rPr>
        <w:t>enum 是枚举的意思</w:t>
      </w:r>
      <w:r>
        <w:rPr>
          <w:rFonts w:ascii="monospace" w:hAnsi="monospace" w:cs="monospace" w:eastAsia="monospace"/>
          <w:sz w:val="18"/>
        </w:rPr>
        <w:t xml:space="preserve">
  performance: {
    </w:t>
      </w:r>
      <w:hyperlink r:id="rId10">
        <w:r>
          <w:rPr>
            <w:rFonts w:ascii="monospace" w:hAnsi="monospace" w:cs="monospace" w:eastAsia="monospace"/>
            <w:sz w:val="18"/>
          </w:rPr>
          <w:t>hints</w:t>
        </w:r>
      </w:hyperlink>
      <w:r>
        <w:rPr>
          <w:rFonts w:ascii="monospace" w:hAnsi="monospace" w:cs="monospace" w:eastAsia="monospace"/>
          <w:sz w:val="18"/>
        </w:rPr>
        <w:t>: "warning", // enum提示:警告 枚举
    maxAssetSize: 200000, // int (in bytes),最大资产规模
    maxEntrypointSize: 400000, // int (in bytes)最大入口点大小
    assetFilter: function(assetFilename) {资源筛选 （资源文件名）
      // Function predicate that provides asset filenames提供资产文件名的函数谓词</w:t>
      </w:r>
    </w:p>
    <w:p>
      <w:pPr>
        <w:spacing w:line="234" w:lineRule="auto"/>
      </w:pPr>
      <w:bookmarkStart w:name="1090-1589295863295" w:id="27"/>
      <w:bookmarkEnd w:id="27"/>
      <w:r>
        <w:rPr>
          <w:rFonts w:ascii="monospace" w:hAnsi="monospace" w:cs="monospace" w:eastAsia="monospace"/>
          <w:sz w:val="18"/>
        </w:rPr>
        <w:t>assetFilename==资源文件名称</w:t>
      </w:r>
    </w:p>
    <w:p>
      <w:pPr>
        <w:spacing w:line="234" w:lineRule="auto"/>
      </w:pPr>
      <w:bookmarkStart w:name="3521-1589295887294" w:id="28"/>
      <w:bookmarkEnd w:id="28"/>
      <w:r>
        <w:rPr>
          <w:rFonts w:ascii="monospace" w:hAnsi="monospace" w:cs="monospace" w:eastAsia="monospace"/>
          <w:sz w:val="18"/>
        </w:rPr>
        <w:t>endsWith=======尾端
      return assetFilename.endsWith('.css') || assetFilename.endsWith('.js');
    }
  },</w:t>
      </w:r>
    </w:p>
    <w:p>
      <w:pPr>
        <w:spacing w:line="234" w:lineRule="auto"/>
      </w:pPr>
      <w:bookmarkStart w:name="2083-1589294939487" w:id="29"/>
      <w:bookmarkEnd w:id="29"/>
      <w:r>
        <w:rPr>
          <w:rFonts w:ascii="monospace" w:hAnsi="monospace" w:cs="monospace" w:eastAsia="monospace"/>
          <w:color w:val="df402a"/>
          <w:sz w:val="18"/>
        </w:rPr>
        <w:t>//开发工具相关</w:t>
      </w:r>
      <w:r>
        <w:rPr>
          <w:rFonts w:ascii="monospace" w:hAnsi="monospace" w:cs="monospace" w:eastAsia="monospace"/>
          <w:sz w:val="18"/>
        </w:rPr>
        <w:t xml:space="preserve">
  </w:t>
      </w:r>
      <w:hyperlink r:id="rId11">
        <w:r>
          <w:rPr>
            <w:rFonts w:ascii="monospace" w:hAnsi="monospace" w:cs="monospace" w:eastAsia="monospace"/>
            <w:sz w:val="18"/>
          </w:rPr>
          <w:t>devtool</w:t>
        </w:r>
      </w:hyperlink>
      <w:r>
        <w:rPr>
          <w:rFonts w:ascii="monospace" w:hAnsi="monospace" w:cs="monospace" w:eastAsia="monospace"/>
          <w:sz w:val="18"/>
        </w:rPr>
        <w:t xml:space="preserve">: "source-map", // enum
  // enhance debugging by adding meta info for the browser devtools通过为浏览器devtools添加元信息来增强调试
  // source-map most detailed at the expense of build speed.//以牺牲构建速度为代价的最详细的源映射。
  context: __dirname, // string (absolute path!)//字符串（绝对路径！）
  // the home directory for webpackwebpack的主目录
  // the entry and module.rules.loader optionentry和module.rules.loader选项
  //   is resolved relative to this directory是相对于此目录解析的
  </w:t>
      </w:r>
      <w:hyperlink r:id="rId12">
        <w:r>
          <w:rPr>
            <w:rFonts w:ascii="monospace" w:hAnsi="monospace" w:cs="monospace" w:eastAsia="monospace"/>
            <w:sz w:val="18"/>
          </w:rPr>
          <w:t>target</w:t>
        </w:r>
      </w:hyperlink>
      <w:r>
        <w:rPr>
          <w:rFonts w:ascii="monospace" w:hAnsi="monospace" w:cs="monospace" w:eastAsia="monospace"/>
          <w:sz w:val="18"/>
        </w:rPr>
        <w:t>: "web", // enum</w:t>
      </w:r>
    </w:p>
    <w:p>
      <w:pPr>
        <w:spacing w:line="234" w:lineRule="auto"/>
        <w:ind w:left="840"/>
      </w:pPr>
      <w:bookmarkStart w:name="7581-1589295115343" w:id="30"/>
      <w:bookmarkEnd w:id="30"/>
      <w:r>
        <w:rPr/>
        <w:t>webpack可以针对多种环境或目标进行编译。要了解target详细内容，请通读目标概念页面</w:t>
      </w:r>
    </w:p>
    <w:p>
      <w:pPr>
        <w:spacing w:line="234" w:lineRule="auto"/>
        <w:ind w:left="840"/>
      </w:pPr>
      <w:bookmarkStart w:name="7020-1589295122342" w:id="31"/>
      <w:bookmarkEnd w:id="31"/>
      <w:r>
        <w:rPr/>
        <w:t>async-node</w:t>
      </w:r>
    </w:p>
    <w:p>
      <w:pPr>
        <w:spacing w:line="234" w:lineRule="auto"/>
        <w:ind w:left="840"/>
      </w:pPr>
      <w:bookmarkStart w:name="9378-1589295146638" w:id="32"/>
      <w:bookmarkEnd w:id="32"/>
      <w:r>
        <w:rPr/>
        <w:t>编译以在类似Node.js的环境中使用（ 异步使用 fs 和 vm加载块）</w:t>
      </w:r>
    </w:p>
    <w:p>
      <w:pPr>
        <w:spacing w:line="234" w:lineRule="auto"/>
        <w:ind w:left="840"/>
      </w:pPr>
      <w:bookmarkStart w:name="4023-1589295146638" w:id="33"/>
      <w:bookmarkEnd w:id="33"/>
      <w:r>
        <w:rPr/>
        <w:t>electron-main</w:t>
      </w:r>
    </w:p>
    <w:p>
      <w:pPr>
        <w:spacing w:line="234" w:lineRule="auto"/>
        <w:ind w:left="840"/>
      </w:pPr>
      <w:bookmarkStart w:name="4686-1589295146638" w:id="34"/>
      <w:bookmarkEnd w:id="34"/>
      <w:r>
        <w:rPr/>
        <w:t>为主要程序编译 电子。</w:t>
      </w:r>
    </w:p>
    <w:p>
      <w:pPr>
        <w:spacing w:line="234" w:lineRule="auto"/>
        <w:ind w:left="840"/>
      </w:pPr>
      <w:bookmarkStart w:name="6273-1589295146638" w:id="35"/>
      <w:bookmarkEnd w:id="35"/>
      <w:r>
        <w:rPr/>
        <w:t>electron-renderer</w:t>
      </w:r>
    </w:p>
    <w:p>
      <w:pPr>
        <w:spacing w:line="234" w:lineRule="auto"/>
        <w:ind w:left="840"/>
      </w:pPr>
      <w:bookmarkStart w:name="6398-1589295146638" w:id="36"/>
      <w:bookmarkEnd w:id="36"/>
      <w:r>
        <w:rPr/>
        <w:t>编译 电子 的渲染过程中，采用提供了一个目标 JsonpTemplatePlugin ， FunctionModulePlugin 为浏览器环境， NodeTargetPlugin 并 ExternalsPlugin 为CommonJS的和电子的内置模块。</w:t>
      </w:r>
    </w:p>
    <w:p>
      <w:pPr>
        <w:spacing w:line="234" w:lineRule="auto"/>
        <w:ind w:left="840"/>
      </w:pPr>
      <w:bookmarkStart w:name="3335-1589295146638" w:id="37"/>
      <w:bookmarkEnd w:id="37"/>
      <w:r>
        <w:rPr/>
        <w:t>electron-preload</w:t>
      </w:r>
    </w:p>
    <w:p>
      <w:pPr>
        <w:spacing w:line="234" w:lineRule="auto"/>
        <w:ind w:left="840"/>
      </w:pPr>
      <w:bookmarkStart w:name="2580-1589295146638" w:id="38"/>
      <w:bookmarkEnd w:id="38"/>
      <w:r>
        <w:rPr/>
        <w:t>编译 电子 的渲染过程中，采用提供的目标 NodeTemplatePlugin 与 asyncChunkLoading 设置为 true ， FunctionModulePlugin 为浏览器环境， NodeTargetPlugin 并 ExternalsPlugin 为CommonJS的和电子的内置模块。</w:t>
      </w:r>
    </w:p>
    <w:p>
      <w:pPr>
        <w:spacing w:line="234" w:lineRule="auto"/>
        <w:ind w:left="840"/>
      </w:pPr>
      <w:bookmarkStart w:name="1757-1589295146638" w:id="39"/>
      <w:bookmarkEnd w:id="39"/>
      <w:r>
        <w:rPr/>
        <w:t>node</w:t>
      </w:r>
    </w:p>
    <w:p>
      <w:pPr>
        <w:spacing w:line="234" w:lineRule="auto"/>
        <w:ind w:left="840"/>
      </w:pPr>
      <w:bookmarkStart w:name="9267-1589295146638" w:id="40"/>
      <w:bookmarkEnd w:id="40"/>
      <w:r>
        <w:rPr/>
        <w:t>编译以在类似Node.js的环境中使用（使用Node.js require 加载块）</w:t>
      </w:r>
    </w:p>
    <w:p>
      <w:pPr>
        <w:spacing w:line="234" w:lineRule="auto"/>
        <w:ind w:left="840"/>
      </w:pPr>
      <w:bookmarkStart w:name="5623-1589295146638" w:id="41"/>
      <w:bookmarkEnd w:id="41"/>
      <w:r>
        <w:rPr/>
        <w:t>node-webkit</w:t>
      </w:r>
    </w:p>
    <w:p>
      <w:pPr>
        <w:spacing w:line="234" w:lineRule="auto"/>
        <w:ind w:left="840"/>
      </w:pPr>
      <w:bookmarkStart w:name="3684-1589295146638" w:id="42"/>
      <w:bookmarkEnd w:id="42"/>
      <w:r>
        <w:rPr/>
        <w:t>编译以在WebKit中使用，并使用JSONP进行块加载。允许导入内置的Node.js模块和 nw.gui （实验性）</w:t>
      </w:r>
    </w:p>
    <w:p>
      <w:pPr>
        <w:spacing w:line="234" w:lineRule="auto"/>
        <w:ind w:left="840"/>
      </w:pPr>
      <w:bookmarkStart w:name="2027-1589295146638" w:id="43"/>
      <w:bookmarkEnd w:id="43"/>
      <w:r>
        <w:rPr/>
        <w:t>web</w:t>
      </w:r>
    </w:p>
    <w:p>
      <w:pPr>
        <w:spacing w:line="234" w:lineRule="auto"/>
        <w:ind w:left="840"/>
      </w:pPr>
      <w:bookmarkStart w:name="3841-1589295146638" w:id="44"/>
      <w:bookmarkEnd w:id="44"/>
      <w:r>
        <w:rPr/>
        <w:t>编译以在类似浏览器的环境中使用 （默认）</w:t>
      </w:r>
    </w:p>
    <w:p>
      <w:pPr>
        <w:spacing w:line="234" w:lineRule="auto"/>
        <w:ind w:left="840"/>
      </w:pPr>
      <w:bookmarkStart w:name="6037-1589295146638" w:id="45"/>
      <w:bookmarkEnd w:id="45"/>
      <w:r>
        <w:rPr/>
        <w:t>webworker</w:t>
      </w:r>
    </w:p>
    <w:p>
      <w:pPr>
        <w:spacing w:line="234" w:lineRule="auto"/>
        <w:ind w:left="840"/>
      </w:pPr>
      <w:bookmarkStart w:name="2876-1589295146638" w:id="46"/>
      <w:bookmarkEnd w:id="46"/>
      <w:r>
        <w:rPr/>
        <w:t>编译为WebWorker</w:t>
      </w:r>
    </w:p>
    <w:p>
      <w:pPr>
        <w:spacing w:line="234" w:lineRule="auto"/>
      </w:pPr>
      <w:bookmarkStart w:name="9661-1589295502199" w:id="47"/>
      <w:bookmarkEnd w:id="47"/>
      <w:r>
        <w:rPr>
          <w:rFonts w:ascii="monospace" w:hAnsi="monospace" w:cs="monospace" w:eastAsia="monospace"/>
          <w:sz w:val="18"/>
        </w:rPr>
        <w:t xml:space="preserve">
  // the environment in which the bundle should run包应在其中运行的环境
  // changes chunk loading behavior and available modules更改块加载行为和可用模块
  </w:t>
      </w:r>
      <w:hyperlink r:id="rId13">
        <w:r>
          <w:rPr>
            <w:rFonts w:ascii="monospace" w:hAnsi="monospace" w:cs="monospace" w:eastAsia="monospace"/>
            <w:sz w:val="18"/>
          </w:rPr>
          <w:t>externals</w:t>
        </w:r>
      </w:hyperlink>
      <w:r>
        <w:rPr>
          <w:rFonts w:ascii="monospace" w:hAnsi="monospace" w:cs="monospace" w:eastAsia="monospace"/>
          <w:sz w:val="18"/>
        </w:rPr>
        <w:t>: ["react", /^</w:t>
      </w:r>
      <w:hyperlink r:id="rId14">
        <w:r>
          <w:rPr>
            <w:rFonts w:ascii="monospace" w:hAnsi="monospace" w:cs="monospace" w:eastAsia="monospace"/>
            <w:sz w:val="18"/>
          </w:rPr>
          <w:t>@angular</w:t>
        </w:r>
      </w:hyperlink>
      <w:r>
        <w:rPr>
          <w:rFonts w:ascii="monospace" w:hAnsi="monospace" w:cs="monospace" w:eastAsia="monospace"/>
          <w:sz w:val="18"/>
        </w:rPr>
        <w:t>/],
  // Don't follow/bundle these modules, but request them at runtime from the environment</w:t>
      </w:r>
    </w:p>
    <w:p>
      <w:pPr>
        <w:spacing w:line="234" w:lineRule="auto"/>
      </w:pPr>
      <w:bookmarkStart w:name="7169-1589295531424" w:id="48"/>
      <w:bookmarkEnd w:id="48"/>
      <w:r>
        <w:rPr>
          <w:rFonts w:ascii="monospace" w:hAnsi="monospace" w:cs="monospace" w:eastAsia="monospace"/>
          <w:sz w:val="18"/>
        </w:rPr>
        <w:t xml:space="preserve">//不要跟踪/捆绑这些模块，而是在运行时从环境中请求它们
  </w:t>
      </w:r>
      <w:hyperlink r:id="rId15">
        <w:r>
          <w:rPr>
            <w:rFonts w:ascii="monospace" w:hAnsi="monospace" w:cs="monospace" w:eastAsia="monospace"/>
            <w:sz w:val="18"/>
          </w:rPr>
          <w:t>stats</w:t>
        </w:r>
      </w:hyperlink>
      <w:r>
        <w:rPr>
          <w:rFonts w:ascii="monospace" w:hAnsi="monospace" w:cs="monospace" w:eastAsia="monospace"/>
          <w:sz w:val="18"/>
        </w:rPr>
        <w:t>: "errors-only",
  // lets you precisely control what bundle information gets displayed</w:t>
      </w:r>
    </w:p>
    <w:p>
      <w:pPr>
        <w:spacing w:line="234" w:lineRule="auto"/>
      </w:pPr>
      <w:bookmarkStart w:name="9078-1589295541072" w:id="49"/>
      <w:bookmarkEnd w:id="49"/>
      <w:r>
        <w:rPr>
          <w:rFonts w:ascii="monospace" w:hAnsi="monospace" w:cs="monospace" w:eastAsia="monospace"/>
          <w:sz w:val="18"/>
        </w:rPr>
        <w:t>//允许您精确控制显示的捆绑信息
  devServer: {
    proxy: { // proxy URLs to backend development server//到后端开发服务器的代理URL
      '/api': 'http://localhost:3000'
    },
    contentBase: path.join(__dirname, 'public'), // boolean | string | array, static file location
    compress: true, // enable gzip compression启用gzip压缩
    historyApiFallback: true, // true for index.html upon 404, object for multiple paths对于404上的index.html为true，对于多路径为object
    hot: true, // hot module replacement. Depends on HotModuleReplacementPlugin热模块更换。取决于HotModuleReplacementPlugin
    https: false, // true for self-signed, object for cert authority对于自签名为true，对于证书颁发机构为object
    noInfo: true, // only errors &amp; warns on hot reload仅在热重新加载时出现错误和警告
    // ...
  },</w:t>
      </w:r>
    </w:p>
    <w:p>
      <w:pPr>
        <w:spacing w:line="234" w:lineRule="auto"/>
      </w:pPr>
      <w:bookmarkStart w:name="3667-1589295604622" w:id="50"/>
      <w:bookmarkEnd w:id="50"/>
      <w:r>
        <w:rPr>
          <w:rFonts w:ascii="monospace" w:hAnsi="monospace" w:cs="monospace" w:eastAsia="monospace"/>
          <w:sz w:val="18"/>
        </w:rPr>
        <w:t>插件
  plugins: [
    // ...
  ],
  // list of additional plugins附加插件列表
  /* Advanced configuration (click to show) */高级配置（单击以显示）</w:t>
      </w:r>
    </w:p>
    <w:p>
      <w:pPr>
        <w:spacing w:line="234" w:lineRule="auto"/>
      </w:pPr>
      <w:bookmarkStart w:name="4052-1589293651055" w:id="51"/>
      <w:bookmarkEnd w:id="5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s://webpack.js.org/configuration/performance/#performance-hints" TargetMode="External" Type="http://schemas.openxmlformats.org/officeDocument/2006/relationships/hyperlink"/>
<Relationship Id="rId11" Target="https://webpack.js.org/configuration/devtool" TargetMode="External" Type="http://schemas.openxmlformats.org/officeDocument/2006/relationships/hyperlink"/>
<Relationship Id="rId12" Target="https://webpack.js.org/configuration/target" TargetMode="External" Type="http://schemas.openxmlformats.org/officeDocument/2006/relationships/hyperlink"/>
<Relationship Id="rId13" Target="https://webpack.js.org/configuration/externals" TargetMode="External" Type="http://schemas.openxmlformats.org/officeDocument/2006/relationships/hyperlink"/>
<Relationship Id="rId14" Target="https://webpack.js.org/configuration/externals" TargetMode="External" Type="http://schemas.openxmlformats.org/officeDocument/2006/relationships/hyperlink"/>
<Relationship Id="rId15" Target="https://webpack.js.org/configuration/stats" TargetMode="External" Type="http://schemas.openxmlformats.org/officeDocument/2006/relationships/hyperlink"/>
<Relationship Id="rId2" Target="styles.xml" Type="http://schemas.openxmlformats.org/officeDocument/2006/relationships/styles"/>
<Relationship Id="rId3" Target="https://webpack.js.org/configuration/" TargetMode="External" Type="http://schemas.openxmlformats.org/officeDocument/2006/relationships/hyperlink"/>
<Relationship Id="rId4" Target="https://webpack.js.org/configuration/mode" TargetMode="External" Type="http://schemas.openxmlformats.org/officeDocument/2006/relationships/hyperlink"/>
<Relationship Id="rId5" Target="https://webpack.js.org/configuration/entry-context/#entry" TargetMode="External" Type="http://schemas.openxmlformats.org/officeDocument/2006/relationships/hyperlink"/>
<Relationship Id="rId6" Target="https://webpack.js.org/configuration/output" TargetMode="External" Type="http://schemas.openxmlformats.org/officeDocument/2006/relationships/hyperlink"/>
<Relationship Id="rId7" Target="https://webpack.js.org/configuration/output/#outputfilename" TargetMode="External" Type="http://schemas.openxmlformats.org/officeDocument/2006/relationships/hyperlink"/>
<Relationship Id="rId8" Target="https://webpack.js.org/configuration/output/#outputpublicpath" TargetMode="External" Type="http://schemas.openxmlformats.org/officeDocument/2006/relationships/hyperlink"/>
<Relationship Id="rId9" Target="https://webpack.js.org/configuration/output/#outputlibrarytarget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2020-05-12T21:23:54Z</dcterms:created>
  <dc:creator>Apache POI</dc:creator>
</cp:coreProperties>
</file>