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BE" w:rsidRDefault="00D255BE" w:rsidP="00FF5060">
      <w:pPr>
        <w:rPr>
          <w:rFonts w:ascii="宋体" w:eastAsia="宋体" w:cs="宋体"/>
          <w:sz w:val="20"/>
          <w:szCs w:val="20"/>
        </w:rPr>
      </w:pPr>
    </w:p>
    <w:p w:rsidR="00D255BE" w:rsidRDefault="00D255BE" w:rsidP="00FF5060">
      <w:pPr>
        <w:rPr>
          <w:rFonts w:ascii="宋体" w:eastAsia="宋体" w:cs="宋体"/>
          <w:sz w:val="20"/>
          <w:szCs w:val="20"/>
        </w:rPr>
      </w:pPr>
      <w:r>
        <w:rPr>
          <w:noProof/>
        </w:rPr>
        <w:drawing>
          <wp:inline distT="0" distB="0" distL="0" distR="0" wp14:anchorId="235783EA" wp14:editId="53FE1382">
            <wp:extent cx="5274310" cy="3342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C0" w:rsidRDefault="003E79C0" w:rsidP="00FF5060">
      <w:pPr>
        <w:rPr>
          <w:rFonts w:ascii="宋体" w:eastAsia="宋体" w:cs="宋体"/>
          <w:sz w:val="20"/>
          <w:szCs w:val="20"/>
        </w:rPr>
      </w:pPr>
      <w:r>
        <w:rPr>
          <w:noProof/>
        </w:rPr>
        <w:drawing>
          <wp:inline distT="0" distB="0" distL="0" distR="0" wp14:anchorId="73A852D2" wp14:editId="3BB0E68D">
            <wp:extent cx="5274310" cy="1562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BE" w:rsidRDefault="00D255BE" w:rsidP="00FF5060">
      <w:pPr>
        <w:rPr>
          <w:rFonts w:ascii="宋体" w:eastAsia="宋体" w:cs="宋体"/>
          <w:sz w:val="20"/>
          <w:szCs w:val="20"/>
        </w:rPr>
      </w:pPr>
    </w:p>
    <w:p w:rsidR="002C4AAF" w:rsidRDefault="002C4AAF" w:rsidP="00FF5060">
      <w:pPr>
        <w:rPr>
          <w:rFonts w:ascii="宋体" w:eastAsia="宋体" w:cs="宋体"/>
          <w:sz w:val="20"/>
          <w:szCs w:val="20"/>
        </w:rPr>
      </w:pPr>
    </w:p>
    <w:p w:rsidR="002C4AAF" w:rsidRDefault="002C4AAF" w:rsidP="00FF5060">
      <w:r>
        <w:rPr>
          <w:noProof/>
        </w:rPr>
        <w:drawing>
          <wp:inline distT="0" distB="0" distL="0" distR="0" wp14:anchorId="4077A3B0" wp14:editId="6EAF6447">
            <wp:extent cx="5274310" cy="2441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33" w:rsidRDefault="00A67333" w:rsidP="00FF5060"/>
    <w:p w:rsidR="00A67333" w:rsidRDefault="00A67333" w:rsidP="00FF5060">
      <w:r>
        <w:rPr>
          <w:noProof/>
        </w:rPr>
        <w:lastRenderedPageBreak/>
        <w:drawing>
          <wp:inline distT="0" distB="0" distL="0" distR="0" wp14:anchorId="0DB7D0B9" wp14:editId="7A41A65D">
            <wp:extent cx="293370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33" w:rsidRDefault="00A67333" w:rsidP="00FF5060"/>
    <w:p w:rsidR="00A67333" w:rsidRDefault="00A67333" w:rsidP="00FF5060">
      <w:r>
        <w:rPr>
          <w:noProof/>
        </w:rPr>
        <w:drawing>
          <wp:inline distT="0" distB="0" distL="0" distR="0" wp14:anchorId="14EF3DB8" wp14:editId="0A1D5F00">
            <wp:extent cx="2743200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35" w:rsidRDefault="001B0435" w:rsidP="00FF5060"/>
    <w:p w:rsidR="001B0435" w:rsidRDefault="001B0435" w:rsidP="00FF5060"/>
    <w:p w:rsidR="001B0435" w:rsidRDefault="001B0435" w:rsidP="00FF5060">
      <w:r w:rsidRPr="001B0435">
        <w:rPr>
          <w:rFonts w:hint="eastAsia"/>
        </w:rPr>
        <w:t>研究背景及意义</w:t>
      </w:r>
    </w:p>
    <w:p w:rsidR="001B0435" w:rsidRDefault="001B0435" w:rsidP="00FF5060">
      <w:r>
        <w:rPr>
          <w:noProof/>
        </w:rPr>
        <w:drawing>
          <wp:inline distT="0" distB="0" distL="0" distR="0" wp14:anchorId="17AF264B" wp14:editId="56DF47B8">
            <wp:extent cx="5274310" cy="21113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35" w:rsidRDefault="001B0435" w:rsidP="00FF5060"/>
    <w:p w:rsidR="001B0435" w:rsidRDefault="001B0435" w:rsidP="00FF5060"/>
    <w:p w:rsidR="001B0435" w:rsidRDefault="001B0435" w:rsidP="00FF5060">
      <w:r w:rsidRPr="001B0435">
        <w:rPr>
          <w:rFonts w:hint="eastAsia"/>
        </w:rPr>
        <w:t>网络可生存性的基本原理</w:t>
      </w:r>
    </w:p>
    <w:p w:rsidR="001B0435" w:rsidRDefault="001B0435" w:rsidP="00FF5060">
      <w:r>
        <w:rPr>
          <w:noProof/>
        </w:rPr>
        <w:drawing>
          <wp:inline distT="0" distB="0" distL="0" distR="0" wp14:anchorId="74DB649C" wp14:editId="01738A38">
            <wp:extent cx="5274310" cy="1268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35" w:rsidRDefault="001B0435" w:rsidP="00FF5060">
      <w:r>
        <w:rPr>
          <w:rFonts w:hint="eastAsia"/>
        </w:rPr>
        <w:t>“”</w:t>
      </w:r>
      <w:r w:rsidRPr="001B0435">
        <w:rPr>
          <w:rFonts w:hint="eastAsia"/>
        </w:rPr>
        <w:t>网络中可靠路由算法的研究</w:t>
      </w:r>
      <w:r>
        <w:rPr>
          <w:rFonts w:hint="eastAsia"/>
        </w:rPr>
        <w:t>“”</w:t>
      </w:r>
      <w:r>
        <w:rPr>
          <w:rFonts w:hint="eastAsia"/>
        </w:rPr>
        <w:t xml:space="preserve">  </w:t>
      </w:r>
      <w:r>
        <w:t>15</w:t>
      </w:r>
      <w:r>
        <w:rPr>
          <w:rFonts w:hint="eastAsia"/>
        </w:rPr>
        <w:t>-</w:t>
      </w:r>
      <w:r>
        <w:t>26</w:t>
      </w:r>
    </w:p>
    <w:p w:rsidR="00FE349F" w:rsidRDefault="00FE349F" w:rsidP="00FF5060"/>
    <w:p w:rsidR="00FE349F" w:rsidRDefault="00FE349F" w:rsidP="00FF5060"/>
    <w:p w:rsidR="00FE349F" w:rsidRDefault="00FE349F" w:rsidP="00FF5060">
      <w:bookmarkStart w:id="0" w:name="_GoBack"/>
      <w:bookmarkEnd w:id="0"/>
    </w:p>
    <w:p w:rsidR="00FE349F" w:rsidRDefault="00FE349F" w:rsidP="00FF5060"/>
    <w:p w:rsidR="00FE349F" w:rsidRDefault="00FE349F" w:rsidP="00FF5060"/>
    <w:p w:rsidR="00FE349F" w:rsidRDefault="00FE349F" w:rsidP="00FF5060">
      <w:r>
        <w:rPr>
          <w:rFonts w:hint="eastAsia"/>
        </w:rPr>
        <w:t>SDN</w:t>
      </w:r>
      <w:r>
        <w:t xml:space="preserve">  </w:t>
      </w:r>
    </w:p>
    <w:p w:rsidR="00FE349F" w:rsidRDefault="00FE349F" w:rsidP="00FF5060"/>
    <w:p w:rsidR="00FE349F" w:rsidRDefault="00FE349F" w:rsidP="00FE349F">
      <w:pPr>
        <w:autoSpaceDE w:val="0"/>
        <w:autoSpaceDN w:val="0"/>
        <w:adjustRightInd w:val="0"/>
        <w:spacing w:after="0" w:line="240" w:lineRule="auto"/>
        <w:rPr>
          <w:rFonts w:ascii="Futura-LightOblique" w:eastAsia="Futura-LightOblique" w:cs="Futura-LightOblique"/>
          <w:i/>
          <w:iCs/>
          <w:sz w:val="26"/>
          <w:szCs w:val="26"/>
        </w:rPr>
      </w:pPr>
      <w:r>
        <w:rPr>
          <w:rFonts w:ascii="Futura-LightOblique" w:eastAsia="Futura-LightOblique" w:cs="Futura-LightOblique"/>
          <w:i/>
          <w:iCs/>
          <w:sz w:val="26"/>
          <w:szCs w:val="26"/>
        </w:rPr>
        <w:t>Reliability: Fault Tolerance</w:t>
      </w:r>
    </w:p>
    <w:p w:rsidR="00FE349F" w:rsidRDefault="00FE349F" w:rsidP="00FE349F">
      <w:pPr>
        <w:autoSpaceDE w:val="0"/>
        <w:autoSpaceDN w:val="0"/>
        <w:adjustRightInd w:val="0"/>
        <w:spacing w:after="0" w:line="240" w:lineRule="auto"/>
        <w:rPr>
          <w:rFonts w:ascii="Dutch801BT-Roman" w:eastAsia="Dutch801BT-Roman" w:cs="Dutch801BT-Roman"/>
          <w:sz w:val="18"/>
          <w:szCs w:val="18"/>
        </w:rPr>
      </w:pPr>
      <w:r>
        <w:rPr>
          <w:rFonts w:ascii="Dutch801BT-Roman" w:eastAsia="Dutch801BT-Roman" w:cs="Dutch801BT-Roman"/>
          <w:sz w:val="18"/>
          <w:szCs w:val="18"/>
        </w:rPr>
        <w:t>To ensure network reliability, SDN should be able to perform</w:t>
      </w:r>
    </w:p>
    <w:p w:rsidR="00FE349F" w:rsidRDefault="00FE349F" w:rsidP="00FE349F">
      <w:pPr>
        <w:autoSpaceDE w:val="0"/>
        <w:autoSpaceDN w:val="0"/>
        <w:adjustRightInd w:val="0"/>
        <w:spacing w:after="0" w:line="240" w:lineRule="auto"/>
        <w:rPr>
          <w:rFonts w:ascii="Dutch801BT-Roman" w:eastAsia="Dutch801BT-Roman" w:cs="Dutch801BT-Roman"/>
          <w:sz w:val="18"/>
          <w:szCs w:val="18"/>
        </w:rPr>
      </w:pPr>
      <w:r>
        <w:rPr>
          <w:rFonts w:ascii="Dutch801BT-Roman" w:eastAsia="Dutch801BT-Roman" w:cs="Dutch801BT-Roman"/>
          <w:sz w:val="18"/>
          <w:szCs w:val="18"/>
        </w:rPr>
        <w:t>failure recovery transparently and gracefully when failures</w:t>
      </w:r>
    </w:p>
    <w:p w:rsidR="00FE349F" w:rsidRDefault="00FE349F" w:rsidP="00FE349F">
      <w:pPr>
        <w:rPr>
          <w:rFonts w:ascii="Dutch801BT-Roman" w:eastAsia="Dutch801BT-Roman" w:cs="Dutch801BT-Roman"/>
          <w:sz w:val="18"/>
          <w:szCs w:val="18"/>
        </w:rPr>
      </w:pPr>
      <w:r>
        <w:rPr>
          <w:rFonts w:ascii="Dutch801BT-Roman" w:eastAsia="Dutch801BT-Roman" w:cs="Dutch801BT-Roman"/>
          <w:sz w:val="18"/>
          <w:szCs w:val="18"/>
        </w:rPr>
        <w:t>occur in the network infrastructure. Although a switch could</w:t>
      </w:r>
    </w:p>
    <w:p w:rsidR="00FE349F" w:rsidRDefault="00FE349F" w:rsidP="00FE349F">
      <w:pPr>
        <w:autoSpaceDE w:val="0"/>
        <w:autoSpaceDN w:val="0"/>
        <w:adjustRightInd w:val="0"/>
        <w:spacing w:after="0" w:line="240" w:lineRule="auto"/>
        <w:rPr>
          <w:rFonts w:ascii="Dutch801BT-Roman" w:eastAsia="Dutch801BT-Roman" w:cs="Dutch801BT-Roman"/>
          <w:sz w:val="18"/>
          <w:szCs w:val="18"/>
        </w:rPr>
      </w:pPr>
      <w:r>
        <w:rPr>
          <w:rFonts w:ascii="Dutch801BT-Roman" w:eastAsia="Dutch801BT-Roman" w:cs="Dutch801BT-Roman"/>
          <w:sz w:val="18"/>
          <w:szCs w:val="18"/>
        </w:rPr>
        <w:t>identify the failed link, it has neither the intelligence nor the</w:t>
      </w:r>
    </w:p>
    <w:p w:rsidR="00FE349F" w:rsidRDefault="00FE349F" w:rsidP="00FE349F">
      <w:pPr>
        <w:autoSpaceDE w:val="0"/>
        <w:autoSpaceDN w:val="0"/>
        <w:adjustRightInd w:val="0"/>
        <w:spacing w:after="0" w:line="240" w:lineRule="auto"/>
        <w:rPr>
          <w:rFonts w:ascii="Dutch801BT-Roman" w:eastAsia="Dutch801BT-Roman" w:cs="Dutch801BT-Roman"/>
          <w:sz w:val="18"/>
          <w:szCs w:val="18"/>
        </w:rPr>
      </w:pPr>
      <w:r>
        <w:rPr>
          <w:rFonts w:ascii="Dutch801BT-Roman" w:eastAsia="Dutch801BT-Roman" w:cs="Dutch801BT-Roman"/>
          <w:sz w:val="18"/>
          <w:szCs w:val="18"/>
        </w:rPr>
        <w:t>global knowledge to create a new route. It has to depend on</w:t>
      </w:r>
    </w:p>
    <w:p w:rsidR="00FE349F" w:rsidRDefault="00FE349F" w:rsidP="00FE349F">
      <w:pPr>
        <w:autoSpaceDE w:val="0"/>
        <w:autoSpaceDN w:val="0"/>
        <w:adjustRightInd w:val="0"/>
        <w:spacing w:after="0" w:line="240" w:lineRule="auto"/>
        <w:rPr>
          <w:rFonts w:ascii="Dutch801BT-Roman" w:eastAsia="Dutch801BT-Roman" w:cs="Dutch801BT-Roman"/>
          <w:sz w:val="18"/>
          <w:szCs w:val="18"/>
        </w:rPr>
      </w:pPr>
      <w:r>
        <w:rPr>
          <w:rFonts w:ascii="Dutch801BT-Roman" w:eastAsia="Dutch801BT-Roman" w:cs="Dutch801BT-Roman"/>
          <w:sz w:val="18"/>
          <w:szCs w:val="18"/>
        </w:rPr>
        <w:t>updates from the controller to establish an alternate route.</w:t>
      </w:r>
    </w:p>
    <w:p w:rsidR="00FE349F" w:rsidRDefault="00FE349F" w:rsidP="00FE349F">
      <w:pPr>
        <w:autoSpaceDE w:val="0"/>
        <w:autoSpaceDN w:val="0"/>
        <w:adjustRightInd w:val="0"/>
        <w:spacing w:after="0" w:line="240" w:lineRule="auto"/>
        <w:rPr>
          <w:rFonts w:ascii="Dutch801BT-Roman" w:eastAsia="Dutch801BT-Roman" w:cs="Dutch801BT-Roman"/>
          <w:sz w:val="18"/>
          <w:szCs w:val="18"/>
        </w:rPr>
      </w:pPr>
      <w:r>
        <w:rPr>
          <w:rFonts w:ascii="Dutch801BT-Roman" w:eastAsia="Dutch801BT-Roman" w:cs="Dutch801BT-Roman"/>
          <w:sz w:val="18"/>
          <w:szCs w:val="18"/>
        </w:rPr>
        <w:t>Moreover, when the failed node is recovered and goes back</w:t>
      </w:r>
    </w:p>
    <w:p w:rsidR="00FE349F" w:rsidRDefault="00FE349F" w:rsidP="00FE349F">
      <w:pPr>
        <w:autoSpaceDE w:val="0"/>
        <w:autoSpaceDN w:val="0"/>
        <w:adjustRightInd w:val="0"/>
        <w:spacing w:after="0" w:line="240" w:lineRule="auto"/>
        <w:rPr>
          <w:rFonts w:ascii="Dutch801BT-Roman" w:eastAsia="Dutch801BT-Roman" w:cs="Dutch801BT-Roman"/>
          <w:sz w:val="18"/>
          <w:szCs w:val="18"/>
        </w:rPr>
      </w:pPr>
      <w:r>
        <w:rPr>
          <w:rFonts w:ascii="Dutch801BT-Roman" w:eastAsia="Dutch801BT-Roman" w:cs="Dutch801BT-Roman"/>
          <w:sz w:val="18"/>
          <w:szCs w:val="18"/>
        </w:rPr>
        <w:t>to work, it will still be the duty of the controller to re-establish</w:t>
      </w:r>
    </w:p>
    <w:p w:rsidR="00FE349F" w:rsidRDefault="00FE349F" w:rsidP="00FE349F">
      <w:pPr>
        <w:autoSpaceDE w:val="0"/>
        <w:autoSpaceDN w:val="0"/>
        <w:adjustRightInd w:val="0"/>
        <w:spacing w:after="0" w:line="240" w:lineRule="auto"/>
        <w:rPr>
          <w:rFonts w:ascii="Dutch801BT-Roman" w:eastAsia="Dutch801BT-Roman" w:cs="Dutch801BT-Roman"/>
          <w:sz w:val="18"/>
          <w:szCs w:val="18"/>
        </w:rPr>
      </w:pPr>
      <w:r>
        <w:rPr>
          <w:rFonts w:ascii="Dutch801BT-Roman" w:eastAsia="Dutch801BT-Roman" w:cs="Dutch801BT-Roman"/>
          <w:sz w:val="18"/>
          <w:szCs w:val="18"/>
        </w:rPr>
        <w:t>the optimal routes and the network topology for the ongoing</w:t>
      </w:r>
    </w:p>
    <w:p w:rsidR="00FE349F" w:rsidRDefault="00FE349F" w:rsidP="00FE349F">
      <w:pPr>
        <w:autoSpaceDE w:val="0"/>
        <w:autoSpaceDN w:val="0"/>
        <w:adjustRightInd w:val="0"/>
        <w:spacing w:after="0" w:line="240" w:lineRule="auto"/>
        <w:rPr>
          <w:rFonts w:ascii="Dutch801BT-Roman" w:eastAsia="Dutch801BT-Roman" w:cs="Dutch801BT-Roman"/>
          <w:sz w:val="18"/>
          <w:szCs w:val="18"/>
        </w:rPr>
      </w:pPr>
      <w:r>
        <w:rPr>
          <w:rFonts w:ascii="Dutch801BT-Roman" w:eastAsia="Dutch801BT-Roman" w:cs="Dutch801BT-Roman"/>
          <w:sz w:val="18"/>
          <w:szCs w:val="18"/>
        </w:rPr>
        <w:t>traffic. Therefore, we investigate current research efforts and</w:t>
      </w:r>
    </w:p>
    <w:p w:rsidR="00FE349F" w:rsidRDefault="00FE349F" w:rsidP="00FE349F">
      <w:r>
        <w:rPr>
          <w:rFonts w:ascii="Dutch801BT-Roman" w:eastAsia="Dutch801BT-Roman" w:cs="Dutch801BT-Roman"/>
          <w:sz w:val="18"/>
          <w:szCs w:val="18"/>
        </w:rPr>
        <w:t>suggestions on realizing fast failure recovery in SDN networks.</w:t>
      </w:r>
    </w:p>
    <w:p w:rsidR="001B0435" w:rsidRDefault="001B0435" w:rsidP="00FF5060"/>
    <w:p w:rsidR="001B0435" w:rsidRPr="002C4AAF" w:rsidRDefault="001B0435" w:rsidP="00FF5060">
      <w:pPr>
        <w:rPr>
          <w:rFonts w:hint="eastAsia"/>
        </w:rPr>
      </w:pPr>
    </w:p>
    <w:sectPr w:rsidR="001B0435" w:rsidRPr="002C4A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798" w:rsidRDefault="00AD6798" w:rsidP="004A34DD">
      <w:pPr>
        <w:spacing w:after="0" w:line="240" w:lineRule="auto"/>
      </w:pPr>
      <w:r>
        <w:separator/>
      </w:r>
    </w:p>
  </w:endnote>
  <w:endnote w:type="continuationSeparator" w:id="0">
    <w:p w:rsidR="00AD6798" w:rsidRDefault="00AD6798" w:rsidP="004A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Futura-LightObliqu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Dutch801BT-Roman">
    <w:altName w:val="Adobe 宋体 Std L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798" w:rsidRDefault="00AD6798" w:rsidP="004A34DD">
      <w:pPr>
        <w:spacing w:after="0" w:line="240" w:lineRule="auto"/>
      </w:pPr>
      <w:r>
        <w:separator/>
      </w:r>
    </w:p>
  </w:footnote>
  <w:footnote w:type="continuationSeparator" w:id="0">
    <w:p w:rsidR="00AD6798" w:rsidRDefault="00AD6798" w:rsidP="004A3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43"/>
    <w:rsid w:val="001B0435"/>
    <w:rsid w:val="002C4AAF"/>
    <w:rsid w:val="003E79C0"/>
    <w:rsid w:val="004A34DD"/>
    <w:rsid w:val="00861543"/>
    <w:rsid w:val="00891006"/>
    <w:rsid w:val="00A67333"/>
    <w:rsid w:val="00AD6798"/>
    <w:rsid w:val="00D255BE"/>
    <w:rsid w:val="00FE0F14"/>
    <w:rsid w:val="00FE349F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BD1C"/>
  <w15:chartTrackingRefBased/>
  <w15:docId w15:val="{A91A2698-7E98-46BD-BE89-9789AE19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4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A34DD"/>
  </w:style>
  <w:style w:type="paragraph" w:styleId="a5">
    <w:name w:val="footer"/>
    <w:basedOn w:val="a"/>
    <w:link w:val="a6"/>
    <w:uiPriority w:val="99"/>
    <w:unhideWhenUsed/>
    <w:rsid w:val="004A34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A3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7</cp:revision>
  <dcterms:created xsi:type="dcterms:W3CDTF">2018-03-26T09:06:00Z</dcterms:created>
  <dcterms:modified xsi:type="dcterms:W3CDTF">2018-04-12T16:17:00Z</dcterms:modified>
</cp:coreProperties>
</file>