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 w:after="160"/>
      </w:pPr>
      <w:r>
        <w:rPr>
          <w:rFonts w:ascii="Microsoft YaHei" w:hAnsi="Microsoft YaHei" w:eastAsia="Microsoft YaHei"/>
          <w:b/>
          <w:color w:val="000000"/>
          <w:sz w:val="50"/>
        </w:rPr>
        <w:t>OMS拉取旺店通拆合单数据</w:t>
      </w:r>
    </w:p>
    <w:p>
      <w:pPr>
        <w:spacing w:after="360"/>
      </w:pPr>
      <w:r>
        <w:rPr>
          <w:rFonts w:ascii="Microsoft YaHei" w:hAnsi="Microsoft YaHei" w:eastAsia="Microsoft YaHei"/>
          <w:color w:val="667085"/>
          <w:sz w:val="26"/>
        </w:rPr>
        <w:t>产品需求文档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2FB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9"/>
              </w:rPr>
              <w:t>项目属性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2FB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文档版本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文档状态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评审稿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所属系统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OMS订单系统 / 发货管理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关联平台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旺店通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需求负责人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陈薪宇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编制日期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2026-10-26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原型文件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旺店通拆合单数据拉取交互演示.html</w:t>
            </w:r>
          </w:p>
        </w:tc>
      </w:tr>
    </w:tbl>
    <w:p>
      <w:pPr>
        <w:keepNext w:val="0"/>
        <w:spacing w:before="0" w:after="240" w:line="264" w:lineRule="auto"/>
      </w:pPr>
      <w:r>
        <w:rPr>
          <w:rFonts w:ascii="Microsoft YaHei" w:hAnsi="Microsoft YaHei" w:eastAsia="Microsoft YaHei"/>
          <w:b/>
          <w:color w:val="243447"/>
          <w:sz w:val="21"/>
        </w:rPr>
        <w:t>产品定义：</w:t>
      </w:r>
      <w:r>
        <w:rPr>
          <w:rFonts w:ascii="Microsoft YaHei" w:hAnsi="Microsoft YaHei" w:eastAsia="Microsoft YaHei"/>
          <w:color w:val="243447"/>
          <w:sz w:val="21"/>
        </w:rPr>
        <w:t>拆单和合单继续在旺店通执行。OMS只拉取旺店通已完成的拆合记录、结果单号及商品数量，并与OMS原订单和原发货单建立可追溯关系。</w:t>
      </w:r>
    </w:p>
    <w:p>
      <w:pPr>
        <w:pStyle w:val="Heading1"/>
        <w:keepNext/>
      </w:pPr>
      <w:r>
        <w:t>1 需求背景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>此前方案要求在OMS内完成拆单和合单，再将结果同步至旺店通。业务方案现已调整：拆单和合单仍由旺店通处理，OMS不再提供拆合操作，只接收旺店通形成的拆合结果。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>旺店通拆单会把一个订单拆成多个结果单；合单会把多个来源单合成一个结果单。如果OMS只保留最初同步关系，后续物流、出库、售后和退货数据可能无法定位到原订单。因此，OMS需要拉取旺店通拆合记录，并保存来源单、结果单和商品数量之间的映射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>旺店通是拆合结果的权威数据源。OMS不得修改旺店通返回的拆合关系，也不得根据推测生成缺失关系。无法自动匹配的数据进入异常池，由业务或技术人员补充标识后重新匹配。</w:t>
      </w:r>
    </w:p>
    <w:p>
      <w:pPr>
        <w:pStyle w:val="Heading1"/>
        <w:keepNext/>
      </w:pPr>
      <w:r>
        <w:t>2 业务目标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/>
          <w:color w:val="243447"/>
          <w:sz w:val="20"/>
        </w:rPr>
        <w:t>完整拉取：</w:t>
      </w:r>
      <w:r>
        <w:rPr>
          <w:rFonts w:ascii="Microsoft YaHei" w:hAnsi="Microsoft YaHei" w:eastAsia="Microsoft YaHei"/>
          <w:color w:val="243447"/>
          <w:sz w:val="20"/>
        </w:rPr>
        <w:t>通过定时任务和人工按钮拉取旺店通已完成的拆单、合单记录。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/>
          <w:color w:val="243447"/>
          <w:sz w:val="20"/>
        </w:rPr>
        <w:t>稳定映射：</w:t>
      </w:r>
      <w:r>
        <w:rPr>
          <w:rFonts w:ascii="Microsoft YaHei" w:hAnsi="Microsoft YaHei" w:eastAsia="Microsoft YaHei"/>
          <w:color w:val="243447"/>
          <w:sz w:val="20"/>
        </w:rPr>
        <w:t>建立旺店通来源单、结果单与OMS原订单、原发货单的双向关系。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/>
          <w:color w:val="243447"/>
          <w:sz w:val="20"/>
        </w:rPr>
        <w:t>数量可追溯：</w:t>
      </w:r>
      <w:r>
        <w:rPr>
          <w:rFonts w:ascii="Microsoft YaHei" w:hAnsi="Microsoft YaHei" w:eastAsia="Microsoft YaHei"/>
          <w:color w:val="243447"/>
          <w:sz w:val="20"/>
        </w:rPr>
        <w:t>按商品行保留拆前、拆后或合并前、合并后的数量来源。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/>
          <w:color w:val="243447"/>
          <w:sz w:val="20"/>
        </w:rPr>
        <w:t>异常可恢复：</w:t>
      </w:r>
      <w:r>
        <w:rPr>
          <w:rFonts w:ascii="Microsoft YaHei" w:hAnsi="Microsoft YaHei" w:eastAsia="Microsoft YaHei"/>
          <w:color w:val="243447"/>
          <w:sz w:val="20"/>
        </w:rPr>
        <w:t>未匹配、数量不守恒或接口失败时保留原始数据和失败原因，支持重试。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/>
          <w:color w:val="243447"/>
          <w:sz w:val="20"/>
        </w:rPr>
        <w:t>消费一致：</w:t>
      </w:r>
      <w:r>
        <w:rPr>
          <w:rFonts w:ascii="Microsoft YaHei" w:hAnsi="Microsoft YaHei" w:eastAsia="Microsoft YaHei"/>
          <w:color w:val="243447"/>
          <w:sz w:val="20"/>
        </w:rPr>
        <w:t>物流、售后、退货和订单查询统一使用拉取后的实际拆合关系。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b/>
          <w:color w:val="243447"/>
          <w:sz w:val="21"/>
        </w:rPr>
        <w:t>成功标准：</w:t>
      </w:r>
      <w:r>
        <w:rPr>
          <w:rFonts w:ascii="Microsoft YaHei" w:hAnsi="Microsoft YaHei" w:eastAsia="Microsoft YaHei"/>
          <w:color w:val="243447"/>
          <w:sz w:val="21"/>
        </w:rPr>
        <w:t>同一旺店通拆合记录重复拉取不产生重复关系；已匹配记录可从任一旺店通来源单或结果单追溯到对应OMS订单和商品数量。</w:t>
      </w:r>
    </w:p>
    <w:p>
      <w:pPr>
        <w:pStyle w:val="Heading1"/>
        <w:keepNext/>
      </w:pPr>
      <w:r>
        <w:t>3 用户痛点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900"/>
        <w:gridCol w:w="391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>用户角色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>当前问题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>目标体验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发货运营人员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拆合在旺店通完成后，OMS仍显示原发货关系，无法确认实际执行单。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在OMS查看旺店通拆合结果和最终单号，不重复人工录入。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客服与售后人员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结果旺店通单号与OMS原订单之间缺少稳定关系。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输入任一单号即可定位原订单、商品数量和实际结果单。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技术支持人员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接口重复拉取、顺序错乱或字段缺失时难以判断数据是否完整。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查看拉取批次、原始记录、匹配状态和明确失败原因。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业务负责人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无法统计哪些拆合数据已同步、哪些仍待匹配。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通过统一页面查看拉取结果与异常存量。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 功能范围</w:t>
      </w:r>
    </w:p>
    <w:p>
      <w:pPr>
        <w:pStyle w:val="Heading2"/>
        <w:keepNext/>
      </w:pPr>
      <w:r>
        <w:t>4.1 本期功能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5000"/>
        <w:gridCol w:w="2610"/>
      </w:tblGrid>
      <w:tr>
        <w:trPr>
          <w:cantSplit/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>模块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>功能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>页面或任务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拆合数据拉取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支持定时增量拉取和人工立即拉取；保存拉取批次、水位和接口结果。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旺店通拆合单同步页面 / 后台任务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拆单关系入库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保存一个旺店通来源单到多个结果子单的关系，以及每个商品行的原数量与结果数量。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拆单关系Tab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合单关系入库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保存多个旺店通来源单到一个合并结果单的关系，并按OMS原订单保留商品数量来源。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合单关系Tab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OMS订单匹配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优先按OMS发货单唯一标识、原同步请求号或既有旺店通映射定位原订单。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匹配服务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异常池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承载未匹配、映射冲突和数量异常数据，显示原因并支持重新匹配。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待匹配数据Tab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关系查询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支持按OMS订单号、发货单号、旺店通来源单或结果单查询完整关系。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列表与详情弹窗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下游消费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订单物流、售后退货等模块读取实际拆合关系。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既有业务页面</w:t>
            </w:r>
          </w:p>
        </w:tc>
      </w:tr>
    </w:tbl>
    <w:p>
      <w:pPr>
        <w:pStyle w:val="Heading2"/>
        <w:keepNext/>
      </w:pPr>
      <w:r>
        <w:t>4.2 本期不包含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不在OMS内执行拆单、合单、商品数量分配或合单候选选择。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不由OMS向旺店通推送拆单或合单结果，也不提供旺店通驳回订单重处理。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不允许在OMS修改旺店通拆合来源单、结果单或商品数量。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不增加仓库、快递、包裹、运费等拆合附加信息。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不根据客户、地址或商品名称进行高风险模糊自动匹配。</w:t>
      </w:r>
    </w:p>
    <w:p>
      <w:pPr>
        <w:pStyle w:val="Heading1"/>
        <w:keepNext/>
      </w:pPr>
      <w:r>
        <w:t>5 优先级说明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50"/>
        <w:gridCol w:w="561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>优先级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>范围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>验收重点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P0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接口拉取与游标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定时与人工拉取共用幂等机制；失败不推进成功水位。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P0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拆单与合单关系模型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支持一对多、多对一和多级拆合链；保留商品行来源数量。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P0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OMS订单匹配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使用稳定业务标识匹配；冲突时不得覆盖已有关系。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P0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数量守恒校验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拆单结果合计等于来源数量；合单结果等于全部来源数量合计。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P0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列表与详情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可查询拆合类型、来源单、结果单、OMS订单、匹配状态和拉取时间。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P0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异常池与重试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保留原始数据、错误原因和重试结果。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P1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导出与批量重新匹配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支持导出异常数据并按补齐的映射标识批量重试。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P2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关系链可视化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展示跨多次拆合的完整树状或链式关系。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6 原型或流程图</w:t>
      </w:r>
    </w:p>
    <w:p>
      <w:pPr>
        <w:pStyle w:val="Heading2"/>
        <w:keepNext/>
      </w:pPr>
      <w:r>
        <w:t>6.1 数据拉取流程</w:t>
      </w:r>
    </w:p>
    <w:p>
      <w:r>
        <w:drawing>
          <wp:inline xmlns:a="http://schemas.openxmlformats.org/drawingml/2006/main" xmlns:pic="http://schemas.openxmlformats.org/drawingml/2006/picture">
            <wp:extent cx="6080760" cy="2567432"/>
            <wp:docPr id="1" name="Picture 1" title="旺店通拆合单数据拉取流程" descr="旺店通完成拆合后，OMS增量拉取、幂等入库、匹配原订单并进入成功关系记录或待匹配池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dt-pull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67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图1 旺店通拆合单数据拉取流程</w:t>
      </w:r>
    </w:p>
    <w:p>
      <w:pPr>
        <w:pStyle w:val="Heading2"/>
        <w:keepNext/>
      </w:pPr>
      <w:r>
        <w:t>6.2 拆单与合单关系</w:t>
      </w:r>
    </w:p>
    <w:p>
      <w:r>
        <w:drawing>
          <wp:inline xmlns:a="http://schemas.openxmlformats.org/drawingml/2006/main" xmlns:pic="http://schemas.openxmlformats.org/drawingml/2006/picture">
            <wp:extent cx="6080760" cy="2567432"/>
            <wp:docPr id="2" name="Picture 2" title="拆单与合单关系映射" descr="拆单是一张来源单对应多张结果子单，合单是多张来源单对应一张合并结果单，并保留商品数量来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dt-relation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67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图2 拆单与合单关系映射</w:t>
      </w:r>
    </w:p>
    <w:p>
      <w:pPr>
        <w:pStyle w:val="Heading2"/>
        <w:keepNext/>
      </w:pPr>
      <w:r>
        <w:t>6.3 页面原型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>页面区域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>核心内容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页面头部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突出“立即拉取”主操作，并明确OMS只拉取、不执行拆合。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数据摘要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展示最近成功拉取时间、本次记录数、已匹配数和待匹配数；原型数字明确为演示数据。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筛选区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按OMS订单、OMS发货单、旺店通单号、拆合类型、匹配状态和操作时间查询。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记录Tab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全部记录、拆单关系、合单关系、待匹配数据。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关系详情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展示旺店通来源单、拆合记录、结果单、商品数量、OMS匹配结果和校验结论。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待匹配处理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展示失败原因和建议处理方式；重新匹配不修改旺店通原始拆合数据。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667085"/>
          <w:sz w:val="18"/>
        </w:rPr>
        <w:t>交互原型路径：E:\cxy\09-设计与原型\旺店通拆合单数据拉取交互演示.html</w:t>
      </w:r>
    </w:p>
    <w:p>
      <w:r>
        <w:br w:type="page"/>
      </w:r>
    </w:p>
    <w:p>
      <w:pPr>
        <w:pStyle w:val="Heading1"/>
        <w:keepNext/>
      </w:pPr>
      <w:r>
        <w:t>7 关键规则</w:t>
      </w:r>
    </w:p>
    <w:p>
      <w:pPr>
        <w:pStyle w:val="Heading2"/>
        <w:keepNext/>
      </w:pPr>
      <w:r>
        <w:t>7.1 数据源与拉取规则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>规则项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权威数据源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旺店通拆合记录是拆合结果的唯一权威来源，OMS不得自行推导或改写。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拉取对象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仅拉取旺店通已完成且可稳定读取来源单、结果单和商品数量的拆单、合单记录。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触发方式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后台定时任务自动拉取；页面提供人工立即拉取。两者使用相同游标和幂等规则。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增量游标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至少使用旺店通更新时间与记录唯一ID组合推进水位，避免同一时间多条记录遗漏。具体分页和回溯窗口由接口联调确认。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水位推进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当前批次全部分页读取并成功持久化后才推进成功水位；部分失败时保留原水位或按可恢复断点重试。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原始数据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保存关键原始响应、旺店通记录ID、更新时间、拉取批次和接口请求号，供问题追踪。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只读边界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OMS拉取任务不向旺店通写入拆合数据，不触发重新拆合。</w:t>
            </w:r>
          </w:p>
        </w:tc>
      </w:tr>
    </w:tbl>
    <w:p>
      <w:pPr>
        <w:pStyle w:val="Heading2"/>
        <w:keepNext/>
      </w:pPr>
      <w:r>
        <w:t>7.2 关系与数量规则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>规则项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拆单关系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一个旺店通来源单对应一个拆单记录和多张结果子单；每个结果商品行保存来源商品行与数量。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合单关系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多张旺店通来源单对应一个合单记录和一张结果单；相同SKU可汇总展示，但后台按OMS原订单商品行分别保存来源数量。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数量守恒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拆单结果商品数量合计必须等于来源商品数量；合单结果数量必须等于全部来源单对应商品数量合计。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多级拆合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旺店通结果单再次参与拆单或合单时，新增下一层关系，不覆盖上一层。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当前结果单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沿关系链定位没有后续拆合的叶子结果单，作为物流和售后查询的实际旺店通单。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历史保留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关系被后续更新或冲正时保留历史版本、更新时间和原始响应，不物理删除已被业务引用的关系。</w:t>
            </w:r>
          </w:p>
        </w:tc>
      </w:tr>
    </w:tbl>
    <w:p>
      <w:pPr>
        <w:pStyle w:val="Heading2"/>
        <w:keepNext/>
      </w:pPr>
      <w:r>
        <w:t>7.3 OMS匹配规则</w:t>
      </w:r>
    </w:p>
    <w:p>
      <w:pPr>
        <w:pStyle w:val="ListNumber"/>
        <w:spacing w:after="10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优先读取旺店通记录中的OMS发货单唯一ID、OMS同步请求号或双方约定的业务标识。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若拆合来源单已存在旺店通单号与OMS发货单映射，可沿既有映射定位原订单商品行。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多个OMS发货单同时命中或稳定标识缺失时进入待匹配池，不按客户、地址、商品名称等字段自动选定。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重新匹配只更新OMS关系和匹配结果，不修改旺店通来源单、结果单和商品数量。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关系写入前检查同一旺店通拆合记录是否已存在；重复拉取执行幂等更新。</w:t>
      </w:r>
    </w:p>
    <w:p>
      <w:pPr>
        <w:pStyle w:val="Heading2"/>
        <w:keepNext/>
      </w:pPr>
      <w:r>
        <w:t>7.4 状态与权限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>对象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>状态或权限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拉取批次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执行中、成功、部分失败、失败；页面主列表不必展示执行中明细，但应提供任务反馈。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拆合记录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已匹配、待匹配、数据异常。状态文字与颜色同时展示。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页面权限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具备发货管理查询权限的人员可查看；人工拉取和重新匹配需要单独操作权限。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数据修改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业务用户不能编辑旺店通拆合关系与商品数量。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8 异常场景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450"/>
        <w:gridCol w:w="241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>异常场景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>系统处理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>页面反馈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旺店通接口超时或不可用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当前批次失败或进入重试，不推进成功水位。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显示失败原因和重试入口，保留上次成功时间。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分页拉取中途失败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记录已完成页和失败页；按接口能力从安全断点重试。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批次标记部分失败，不把未读取数据计为成功。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重复返回同一拆合记录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按旺店通记录ID幂等更新。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不新增重复关系。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相同更新时间包含多条记录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使用更新时间与唯一ID组合游标。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不漏拉、不重复新增。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数据到达顺序错乱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来源单映射尚未到达时先保留原始记录并进入待匹配。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提示等待前置映射或人工重试。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旺店通来源单无法匹配OMS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保存完整拆合原始数据，不写入错误订单关系。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进入待匹配数据并显示缺失标识。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多个OMS发货单同时命中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停止自动匹配并记录候选冲突。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提示存在映射冲突，需要人工确认稳定标识。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拆单数量不守恒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关系标记数据异常，不供物流或售后作为有效结果。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展示来源数量、结果合计和差额。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合单结果缺少来源明细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保留记录但不标记已匹配。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提示旺店通返回字段不完整。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同一关系后续被旺店通更新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按更新时间生成新版本或更新当前版本，并保留历史快照。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详情展示最近更新时间。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定时任务与人工拉取并发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通过任务互斥或共享幂等键避免重复推进水位。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后发任务复用进行中任务或提示稍后重试。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重新匹配仍缺少标识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保留待匹配状态和本次失败原因。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输入不丢失，提示检查旺店通接口字段。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9 上线影响</w:t>
      </w:r>
    </w:p>
    <w:p>
      <w:pPr>
        <w:pStyle w:val="Heading2"/>
        <w:keepNext/>
      </w:pPr>
      <w:r>
        <w:t>9.1 业务影响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发货人员继续在旺店通执行拆单和合单，不再进入OMS操作拆合。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OMS新增旺店通拆合单同步页面，用于确认数据是否已拉取、是否匹配和数量是否完整。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未匹配数据需要接口标识补齐或人工核对，不能直接用于物流、售后和退货定位。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客服、售后和物流查询改为沿拉取后的拆合关系定位旺店通实际结果单。</w:t>
      </w:r>
    </w:p>
    <w:p>
      <w:pPr>
        <w:pStyle w:val="Heading2"/>
        <w:keepNext/>
      </w:pPr>
      <w:r>
        <w:t>9.2 系统影响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>影响面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>改造内容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数据模型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新增拉取批次、拆合记录、来源单、结果单、商品行数量映射、原始响应和匹配结果。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接口任务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新增定时增量拉取、人工拉取、分页重试、水位管理和接口限流处理。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订单映射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增强旺店通单号与OMS发货单、原订单商品行的映射能力。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发货管理页面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新增拆合数据同步列表、筛选、关系详情和待匹配异常池；移除新版本中的OMS拆合操作。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物流与售后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读取叶子结果单和商品来源数量；异常关系不得进入自动处理。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监控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增加拉取延迟、批次失败、未匹配数量、数量异常和映射冲突告警。</w:t>
            </w:r>
          </w:p>
        </w:tc>
      </w:tr>
    </w:tbl>
    <w:p>
      <w:pPr>
        <w:pStyle w:val="Heading2"/>
        <w:keepNext/>
      </w:pPr>
      <w:r>
        <w:t>9.3 上线建议</w:t>
      </w:r>
    </w:p>
    <w:p>
      <w:pPr>
        <w:pStyle w:val="ListNumber"/>
        <w:spacing w:after="10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先完成旺店通接口字段和历史数据范围确认，并在测试环境验证拆单、合单、多级拆合样例。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上线数据表与拉取任务，先只记录不供下游消费，核对数量守恒和匹配准确性。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灰度开放查询页面和待匹配处理，完成历史存量数据初始化。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匹配结果稳定后，再切换物流、售后和退货模块读取新关系。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回滚时停止新拉取任务并恢复下游旧查询逻辑，但保留已拉取原始数据和关系记录。</w:t>
      </w:r>
    </w:p>
    <w:p>
      <w:r>
        <w:br w:type="page"/>
      </w:r>
    </w:p>
    <w:p>
      <w:pPr>
        <w:pStyle w:val="Heading1"/>
        <w:keepNext/>
      </w:pPr>
      <w:r>
        <w:t>10 需要协作的依赖项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050"/>
        <w:gridCol w:w="4860"/>
        <w:gridCol w:w="90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>协作方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>依赖事项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>需要确认或交付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旺店通接口负责人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拆合记录查询接口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提供记录唯一ID、更新时间、拆合类型、来源单、结果单、商品行和数量；确认分页、限流、历史查询和更新机制。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OMS后端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拉取任务与关系模型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实现批次、水位、幂等、分页重试、原始响应、关系入库和匹配服务。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OMS前端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同步页面与异常池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实现筛选、Tab、立即拉取、关系详情、失败反馈和重新匹配。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订单与发货服务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稳定业务标识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提供OMS发货单唯一ID、同步请求号和旺店通单号既有映射。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物流与售后系统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下游读取规则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确认叶子结果单、原订单商品行和数量来源的消费方式及异常阻断规则。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业务运营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历史范围与异常处理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确认历史数据起始时间、人工核对责任和验收样例。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测试团队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端到端数据测试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覆盖拆单、合单、多级关系、重复拉取、分页失败、乱序、未匹配、数量异常和并发任务。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运维与监控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任务调度和告警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配置任务执行、失败重试、接口延迟、未匹配积压和数据异常告警。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color w:val="24344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P1</w:t>
            </w:r>
          </w:p>
        </w:tc>
      </w:tr>
    </w:tbl>
    <w:p>
      <w:pPr>
        <w:pStyle w:val="Heading2"/>
        <w:keepNext/>
      </w:pPr>
      <w:r>
        <w:t>10.1 联调前确认清单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旺店通拆合记录的唯一ID、更新时间精度及同一时间多条数据的排序字段。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来源单和结果单是否同时返回OMS业务标识、原同步请求号或可稳定反查的旺店通单号。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拆单和合单商品行的SKU、规格、单位、数量及同一SKU合并规则。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记录是否可能修改、撤销或删除，以及历史版本和最终状态的查询方式。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接口分页上限、频率限制、可查询历史范围和失败重试建议。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>上线时需要初始化的历史时间范围，以及存量关系的验收抽样方式。</w:t>
      </w:r>
    </w:p>
    <w:sectPr w:rsidR="00FC693F" w:rsidRPr="0006063C" w:rsidSect="00034616">
      <w:footerReference w:type="default" r:id="rId9"/>
      <w:pgSz w:w="12240" w:h="15840"/>
      <w:pgMar w:top="1224" w:right="1224" w:bottom="1152" w:left="1224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6708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24344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color w:val="243447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243447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DSmall">
    <w:name w:val="PRD Small"/>
    <w:pPr>
      <w:spacing w:after="60"/>
    </w:pPr>
    <w:rPr>
      <w:rFonts w:ascii="Microsoft YaHei" w:hAnsi="Microsoft YaHei" w:eastAsia="Microsoft YaHei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OMS拉取旺店通拆合单数据 PRD</dc:title>
  <dc:subject>旺店通拆合单数据拉取与OMS关系映射</dc:subject>
  <dc:creator>卓希产品团队</dc:creator>
  <cp:keywords>OMS, 旺店通, 拆单, 合单, 数据拉取, 关系映射,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