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60"/>
      </w:pPr>
      <w:r>
        <w:rPr>
          <w:rFonts w:ascii="Microsoft YaHei" w:hAnsi="Microsoft YaHei" w:eastAsia="Microsoft YaHei"/>
          <w:b/>
          <w:color w:val="000000"/>
          <w:sz w:val="50"/>
        </w:rPr>
        <w:t>OMS发货管理展示旺店通拆合记录</w:t>
      </w:r>
    </w:p>
    <w:p>
      <w:pPr>
        <w:spacing w:after="360"/>
      </w:pPr>
      <w:r>
        <w:rPr>
          <w:rFonts w:ascii="Microsoft YaHei" w:hAnsi="Microsoft YaHei" w:eastAsia="Microsoft YaHei"/>
          <w:color w:val="667085"/>
          <w:sz w:val="26"/>
        </w:rPr>
        <w:t>产品需求文档</w:t>
      </w:r>
    </w:p>
    <w:tbl>
      <w:tblPr>
        <w:tblStyle w:val="TableGrid"/>
        <w:tblW w:type="dxa" w:w="9360"/>
        <w:tblLayout w:type="fixed"/>
        <w:tblLook w:firstColumn="1" w:firstRow="1" w:lastColumn="0" w:lastRow="0" w:noHBand="0" w:noVBand="1" w:val="04A0"/>
        <w:jc w:val="left"/>
        <w:tblInd w:w="120" w:type="dxa"/>
      </w:tblPr>
      <w:tblGrid>
        <w:gridCol w:w="1900"/>
        <w:gridCol w:w="7460"/>
      </w:tblGrid>
      <w:tr>
        <w:trPr>
          <w:cantSplit/>
          <w:tblHeader w:val="true"/>
        </w:trPr>
        <w:tc>
          <w:tcPr>
            <w:tcW w:type="dxa" w:w="1900"/>
            <w:tcMar>
              <w:top w:w="80" w:type="dxa"/>
              <w:start w:w="120" w:type="dxa"/>
              <w:bottom w:w="80" w:type="dxa"/>
              <w:end w:w="120" w:type="dxa"/>
            </w:tcMar>
            <w:vAlign w:val="center"/>
            <w:shd w:fill="E8F2FB"/>
          </w:tcPr>
          <w:p>
            <w:pPr>
              <w:spacing w:before="0" w:after="20" w:line="259" w:lineRule="auto"/>
            </w:pPr>
            <w:r>
              <w:rPr>
                <w:rFonts w:ascii="Microsoft YaHei" w:hAnsi="Microsoft YaHei" w:eastAsia="Microsoft YaHei"/>
                <w:b/>
                <w:color w:val="243447"/>
                <w:sz w:val="19"/>
              </w:rPr>
            </w:r>
            <w:r>
              <w:rPr>
                <w:rFonts w:ascii="Microsoft YaHei" w:hAnsi="Microsoft YaHei" w:eastAsia="Microsoft YaHei"/>
                <w:b/>
                <w:color w:val="243447"/>
                <w:sz w:val="19"/>
              </w:rPr>
              <w:t>项目属性</w:t>
            </w:r>
          </w:p>
        </w:tc>
        <w:tc>
          <w:tcPr>
            <w:tcW w:type="dxa" w:w="7460"/>
            <w:tcMar>
              <w:top w:w="80" w:type="dxa"/>
              <w:start w:w="120" w:type="dxa"/>
              <w:bottom w:w="80" w:type="dxa"/>
              <w:end w:w="120" w:type="dxa"/>
            </w:tcMar>
            <w:vAlign w:val="center"/>
            <w:shd w:fill="E8F2FB"/>
          </w:tcPr>
          <w:p>
            <w:pPr>
              <w:spacing w:before="0" w:after="20" w:line="259" w:lineRule="auto"/>
            </w:pPr>
            <w:r>
              <w:rPr>
                <w:rFonts w:ascii="Microsoft YaHei" w:hAnsi="Microsoft YaHei" w:eastAsia="Microsoft YaHei"/>
                <w:b/>
                <w:color w:val="243447"/>
                <w:sz w:val="19"/>
              </w:rPr>
            </w:r>
            <w:r>
              <w:rPr>
                <w:rFonts w:ascii="Microsoft YaHei" w:hAnsi="Microsoft YaHei" w:eastAsia="Microsoft YaHei"/>
                <w:b/>
                <w:color w:val="243447"/>
                <w:sz w:val="19"/>
              </w:rPr>
              <w:t>内容</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文档版本</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v1.0</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文档状态</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评审稿</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所属系统</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OMS订单系统 / 发货管理</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关联平台</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旺店通</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需求负责人</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陈薪宇</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编制日期</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2026-10-26</w:t>
            </w:r>
          </w:p>
        </w:tc>
      </w:tr>
      <w:tr>
        <w:trPr>
          <w:cantSplit/>
        </w:trPr>
        <w:tc>
          <w:tcPr>
            <w:tcW w:type="dxa" w:w="1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原型文件</w:t>
            </w:r>
          </w:p>
        </w:tc>
        <w:tc>
          <w:tcPr>
            <w:tcW w:type="dxa" w:w="74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9"/>
              </w:rPr>
            </w:r>
            <w:r>
              <w:rPr>
                <w:rFonts w:ascii="Microsoft YaHei" w:hAnsi="Microsoft YaHei" w:eastAsia="Microsoft YaHei"/>
                <w:b w:val="0"/>
                <w:color w:val="243447"/>
                <w:sz w:val="19"/>
              </w:rPr>
              <w:t>旺店通拆合单数据拉取交互演示.html</w:t>
            </w:r>
          </w:p>
        </w:tc>
      </w:tr>
    </w:tbl>
    <w:p>
      <w:pPr>
        <w:keepNext w:val="0"/>
        <w:spacing w:before="0" w:after="240" w:line="264" w:lineRule="auto"/>
      </w:pPr>
      <w:r>
        <w:rPr>
          <w:rFonts w:ascii="Microsoft YaHei" w:hAnsi="Microsoft YaHei" w:eastAsia="Microsoft YaHei"/>
          <w:b/>
          <w:color w:val="243447"/>
          <w:sz w:val="21"/>
        </w:rPr>
        <w:t>产品定义：</w:t>
      </w:r>
      <w:r>
        <w:rPr>
          <w:rFonts w:ascii="Microsoft YaHei" w:hAnsi="Microsoft YaHei" w:eastAsia="Microsoft YaHei"/>
          <w:color w:val="243447"/>
          <w:sz w:val="21"/>
        </w:rPr>
        <w:t>OMS发货管理继续以原始发货单为唯一主记录。原始发货单以一条数据同步至旺店通；旺店通完成拆单或合单后，OMS拉取处理结果并作为该发货单下的只读历史展示，不新增、拆分、合并或替换OMS发货单。</w:t>
      </w:r>
    </w:p>
    <w:p>
      <w:pPr>
        <w:pStyle w:val="Heading1"/>
        <w:keepNext/>
      </w:pPr>
      <w:r>
        <w:t>1 需求背景</w:t>
      </w:r>
    </w:p>
    <w:p>
      <w:pPr>
        <w:keepNext w:val="0"/>
        <w:spacing w:before="0" w:after="120" w:line="264" w:lineRule="auto"/>
      </w:pPr>
      <w:r>
        <w:rPr>
          <w:rFonts w:ascii="Microsoft YaHei" w:hAnsi="Microsoft YaHei" w:eastAsia="Microsoft YaHei"/>
          <w:color w:val="243447"/>
          <w:sz w:val="21"/>
        </w:rPr>
        <w:t>OMS现有发货流程以发货单为主记录，一张发货单同步至旺店通后，旺店通可能根据履约需要执行拆单或合单。旺店通拆合后会产生新的来源单与结果单关系，但这些单号属于旺店通执行层，不应反向改变OMS的发货单主数据。</w:t>
      </w:r>
    </w:p>
    <w:p>
      <w:pPr>
        <w:keepNext w:val="0"/>
        <w:spacing w:before="0" w:after="120" w:line="264" w:lineRule="auto"/>
      </w:pPr>
      <w:r>
        <w:rPr>
          <w:rFonts w:ascii="Microsoft YaHei" w:hAnsi="Microsoft YaHei" w:eastAsia="Microsoft YaHei"/>
          <w:color w:val="243447"/>
          <w:sz w:val="21"/>
        </w:rPr>
        <w:t>此前拉取方案将旺店通拆合结果设计成独立列表，并可能让用户误以为结果单对应新的OMS发货单。现明确：发货管理列表仍只展示原始发货单；拆合记录、旺店通结果单号和商品数量变化只在该发货单的“查看拆合单记录”中展示。</w:t>
      </w:r>
    </w:p>
    <w:p>
      <w:pPr>
        <w:keepNext w:val="0"/>
        <w:spacing w:before="0" w:after="120" w:line="264" w:lineRule="auto"/>
      </w:pPr>
      <w:r>
        <w:rPr>
          <w:rFonts w:ascii="Microsoft YaHei" w:hAnsi="Microsoft YaHei" w:eastAsia="Microsoft YaHei"/>
          <w:color w:val="243447"/>
          <w:sz w:val="21"/>
        </w:rPr>
        <w:t>旺店通是拆合结果的权威数据源。OMS不执行拆合、不修改旺店通结果，也不根据旺店通结果生成新的OMS发货单。无法匹配的返回数据进入后台异常处理，不能污染发货管理主列表。</w:t>
      </w:r>
    </w:p>
    <w:p>
      <w:pPr>
        <w:pStyle w:val="Heading1"/>
        <w:keepNext/>
      </w:pPr>
      <w:r>
        <w:t>2 业务目标</w:t>
      </w:r>
    </w:p>
    <w:p>
      <w:pPr>
        <w:pStyle w:val="ListBullet"/>
        <w:spacing w:after="80" w:line="280" w:lineRule="auto"/>
        <w:ind w:left="720" w:hanging="360"/>
      </w:pPr>
      <w:r>
        <w:rPr>
          <w:rFonts w:ascii="Microsoft YaHei" w:hAnsi="Microsoft YaHei" w:eastAsia="Microsoft YaHei"/>
          <w:b/>
          <w:color w:val="243447"/>
          <w:sz w:val="20"/>
        </w:rPr>
        <w:t>主记录稳定：</w:t>
      </w:r>
      <w:r>
        <w:rPr>
          <w:rFonts w:ascii="Microsoft YaHei" w:hAnsi="Microsoft YaHei" w:eastAsia="Microsoft YaHei"/>
          <w:color w:val="243447"/>
          <w:sz w:val="20"/>
        </w:rPr>
        <w:t>无论旺店通拆分为几张单或合并多少来源单，OMS原始发货单在列表中始终只保留一条。</w:t>
      </w:r>
    </w:p>
    <w:p>
      <w:pPr>
        <w:pStyle w:val="ListBullet"/>
        <w:spacing w:after="80" w:line="280" w:lineRule="auto"/>
        <w:ind w:left="720" w:hanging="360"/>
      </w:pPr>
      <w:r>
        <w:rPr>
          <w:rFonts w:ascii="Microsoft YaHei" w:hAnsi="Microsoft YaHei" w:eastAsia="Microsoft YaHei"/>
          <w:b/>
          <w:color w:val="243447"/>
          <w:sz w:val="20"/>
        </w:rPr>
        <w:t>处理可追溯：</w:t>
      </w:r>
      <w:r>
        <w:rPr>
          <w:rFonts w:ascii="Microsoft YaHei" w:hAnsi="Microsoft YaHei" w:eastAsia="Microsoft YaHei"/>
          <w:color w:val="243447"/>
          <w:sz w:val="20"/>
        </w:rPr>
        <w:t>从原发货单直接查看旺店通拆单、合单的来源单、结果单、商品及数量。</w:t>
      </w:r>
    </w:p>
    <w:p>
      <w:pPr>
        <w:pStyle w:val="ListBullet"/>
        <w:spacing w:after="80" w:line="280" w:lineRule="auto"/>
        <w:ind w:left="720" w:hanging="360"/>
      </w:pPr>
      <w:r>
        <w:rPr>
          <w:rFonts w:ascii="Microsoft YaHei" w:hAnsi="Microsoft YaHei" w:eastAsia="Microsoft YaHei"/>
          <w:b/>
          <w:color w:val="243447"/>
          <w:sz w:val="20"/>
        </w:rPr>
        <w:t>同步边界清晰：</w:t>
      </w:r>
      <w:r>
        <w:rPr>
          <w:rFonts w:ascii="Microsoft YaHei" w:hAnsi="Microsoft YaHei" w:eastAsia="Microsoft YaHei"/>
          <w:color w:val="243447"/>
          <w:sz w:val="20"/>
        </w:rPr>
        <w:t>OMS只负责首次同步发货单和后续拉取拆合结果，不在OMS内执行拆合。</w:t>
      </w:r>
    </w:p>
    <w:p>
      <w:pPr>
        <w:pStyle w:val="ListBullet"/>
        <w:spacing w:after="80" w:line="280" w:lineRule="auto"/>
        <w:ind w:left="720" w:hanging="360"/>
      </w:pPr>
      <w:r>
        <w:rPr>
          <w:rFonts w:ascii="Microsoft YaHei" w:hAnsi="Microsoft YaHei" w:eastAsia="Microsoft YaHei"/>
          <w:b/>
          <w:color w:val="243447"/>
          <w:sz w:val="20"/>
        </w:rPr>
        <w:t>异常不污染主数据：</w:t>
      </w:r>
      <w:r>
        <w:rPr>
          <w:rFonts w:ascii="Microsoft YaHei" w:hAnsi="Microsoft YaHei" w:eastAsia="Microsoft YaHei"/>
          <w:color w:val="243447"/>
          <w:sz w:val="20"/>
        </w:rPr>
        <w:t>未匹配、数量异常或接口失败时保留原始返回并告警，不新增孤立发货单。</w:t>
      </w:r>
    </w:p>
    <w:p>
      <w:pPr>
        <w:pStyle w:val="ListBullet"/>
        <w:spacing w:after="80" w:line="280" w:lineRule="auto"/>
        <w:ind w:left="720" w:hanging="360"/>
      </w:pPr>
      <w:r>
        <w:rPr>
          <w:rFonts w:ascii="Microsoft YaHei" w:hAnsi="Microsoft YaHei" w:eastAsia="Microsoft YaHei"/>
          <w:b/>
          <w:color w:val="243447"/>
          <w:sz w:val="20"/>
        </w:rPr>
        <w:t>下游查询一致：</w:t>
      </w:r>
      <w:r>
        <w:rPr>
          <w:rFonts w:ascii="Microsoft YaHei" w:hAnsi="Microsoft YaHei" w:eastAsia="Microsoft YaHei"/>
          <w:color w:val="243447"/>
          <w:sz w:val="20"/>
        </w:rPr>
        <w:t>物流、售后和退货从原发货单沿拆合记录定位旺店通实际执行单。</w:t>
      </w:r>
    </w:p>
    <w:p>
      <w:pPr>
        <w:keepNext w:val="0"/>
        <w:spacing w:before="0" w:after="120" w:line="264" w:lineRule="auto"/>
      </w:pPr>
      <w:r>
        <w:rPr>
          <w:rFonts w:ascii="Microsoft YaHei" w:hAnsi="Microsoft YaHei" w:eastAsia="Microsoft YaHei"/>
          <w:b/>
          <w:color w:val="243447"/>
          <w:sz w:val="21"/>
        </w:rPr>
        <w:t>成功标准：</w:t>
      </w:r>
      <w:r>
        <w:rPr>
          <w:rFonts w:ascii="Microsoft YaHei" w:hAnsi="Microsoft YaHei" w:eastAsia="Microsoft YaHei"/>
          <w:color w:val="243447"/>
          <w:sz w:val="21"/>
        </w:rPr>
        <w:t>同一OMS发货单在发货管理列表中始终只有一条；拆合数据拉取成功后，可在该发货单详情中查看完整旺店通处理历史，并能从结果单回溯原始发货单。</w:t>
      </w:r>
    </w:p>
    <w:p>
      <w:pPr>
        <w:pStyle w:val="Heading1"/>
        <w:keepNext/>
      </w:pPr>
      <w:r>
        <w:t>3 用户痛点</w:t>
      </w:r>
    </w:p>
    <w:tbl>
      <w:tblPr>
        <w:tblStyle w:val="TableGrid"/>
        <w:tblW w:type="dxa" w:w="9360"/>
        <w:jc w:val="left"/>
        <w:tblLayout w:type="fixed"/>
        <w:tblLook w:firstColumn="1" w:firstRow="1" w:lastColumn="0" w:lastRow="0" w:noHBand="0" w:noVBand="1" w:val="04A0"/>
        <w:tblInd w:w="120" w:type="dxa"/>
      </w:tblPr>
      <w:tblGrid>
        <w:gridCol w:w="1550"/>
        <w:gridCol w:w="3900"/>
        <w:gridCol w:w="3910"/>
      </w:tblGrid>
      <w:tr>
        <w:trPr>
          <w:cantSplit/>
          <w:tblHeader w:val="true"/>
        </w:trPr>
        <w:tc>
          <w:tcPr>
            <w:tcW w:type="dxa" w:w="15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用户角色</w:t>
            </w:r>
          </w:p>
        </w:tc>
        <w:tc>
          <w:tcPr>
            <w:tcW w:type="dxa" w:w="3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当前问题</w:t>
            </w:r>
          </w:p>
        </w:tc>
        <w:tc>
          <w:tcPr>
            <w:tcW w:type="dxa" w:w="391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目标体验</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发货运营人员</w:t>
            </w:r>
          </w:p>
        </w:tc>
        <w:tc>
          <w:tcPr>
            <w:tcW w:type="dxa" w:w="3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旺店通拆合后出现多个执行单号，容易误认为OMS也应新增多条发货单。</w:t>
            </w:r>
          </w:p>
        </w:tc>
        <w:tc>
          <w:tcPr>
            <w:tcW w:type="dxa" w:w="39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发货管理保持原始一条记录，按需查看拆合历史。</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客服与售后人员</w:t>
            </w:r>
          </w:p>
        </w:tc>
        <w:tc>
          <w:tcPr>
            <w:tcW w:type="dxa" w:w="3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仅知道旺店通结果单时，难以定位最初OMS发货单。</w:t>
            </w:r>
          </w:p>
        </w:tc>
        <w:tc>
          <w:tcPr>
            <w:tcW w:type="dxa" w:w="39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从任一结果单追溯原发货单、原商品和数量。</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技术支持人员</w:t>
            </w:r>
          </w:p>
        </w:tc>
        <w:tc>
          <w:tcPr>
            <w:tcW w:type="dxa" w:w="3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重复拉取或字段缺失可能产生重复主记录或错误关联。</w:t>
            </w:r>
          </w:p>
        </w:tc>
        <w:tc>
          <w:tcPr>
            <w:tcW w:type="dxa" w:w="39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幂等挂载关系；异常数据与主列表隔离。</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业务负责人</w:t>
            </w:r>
          </w:p>
        </w:tc>
        <w:tc>
          <w:tcPr>
            <w:tcW w:type="dxa" w:w="3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独立拆合列表增加理解成本，主单和执行单口径不统一。</w:t>
            </w:r>
          </w:p>
        </w:tc>
        <w:tc>
          <w:tcPr>
            <w:tcW w:type="dxa" w:w="39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以OMS原发货单为统一入口，旺店通数据作为从属历史。</w:t>
            </w:r>
          </w:p>
        </w:tc>
      </w:tr>
    </w:tbl>
    <w:p>
      <w:r>
        <w:br w:type="page"/>
      </w:r>
    </w:p>
    <w:p>
      <w:pPr>
        <w:pStyle w:val="Heading1"/>
        <w:keepNext/>
      </w:pPr>
      <w:r>
        <w:t>4 功能范围</w:t>
      </w:r>
    </w:p>
    <w:p>
      <w:pPr>
        <w:pStyle w:val="Heading2"/>
        <w:keepNext/>
      </w:pPr>
      <w:r>
        <w:t>4.1 本期功能</w:t>
      </w:r>
    </w:p>
    <w:tbl>
      <w:tblPr>
        <w:tblStyle w:val="TableGrid"/>
        <w:tblW w:type="dxa" w:w="9360"/>
        <w:jc w:val="left"/>
        <w:tblLayout w:type="fixed"/>
        <w:tblLook w:firstColumn="1" w:firstRow="1" w:lastColumn="0" w:lastRow="0" w:noHBand="0" w:noVBand="1" w:val="04A0"/>
        <w:tblInd w:w="120" w:type="dxa"/>
      </w:tblPr>
      <w:tblGrid>
        <w:gridCol w:w="1750"/>
        <w:gridCol w:w="5000"/>
        <w:gridCol w:w="2610"/>
      </w:tblGrid>
      <w:tr>
        <w:trPr>
          <w:cantSplit/>
          <w:tblHeader w:val="true"/>
        </w:trPr>
        <w:tc>
          <w:tcPr>
            <w:tcW w:type="dxa" w:w="17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模块</w:t>
            </w:r>
          </w:p>
        </w:tc>
        <w:tc>
          <w:tcPr>
            <w:tcW w:type="dxa" w:w="50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功能</w:t>
            </w:r>
          </w:p>
        </w:tc>
        <w:tc>
          <w:tcPr>
            <w:tcW w:type="dxa" w:w="261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页面或任务</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发货单首次同步</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继续按现有逻辑将一条OMS发货单同步为一条旺店通原始单，并保存单号映射。</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 / 同步接口</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拆合数据拉取</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定时增量拉取旺店通已完成的拆单、合单记录；支持人工更新旺店通状态。</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后台任务 / 发货管理按钮</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原发货单挂载</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将匹配成功的拆合记录挂载到原始OMS发货单，不新增OMS发货单。</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关系服务</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列表摘要</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原发货单行展示是否存在拆合记录、记录数、当前旺店通结果单和最近更新时间。</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发货管理列表</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拆合记录详情</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展示拆合时间线、来源单、结果单、处理前后商品数量和合单关联的其他来源单。</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详情弹窗</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查询能力</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发货管理支持按原始或结果旺店通单号查询并定位原发货单。</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筛选区</w:t>
            </w:r>
          </w:p>
        </w:tc>
      </w:tr>
      <w:tr>
        <w:trPr>
          <w:cantSplit/>
        </w:trPr>
        <w:tc>
          <w:tcPr>
            <w:tcW w:type="dxa" w:w="17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后台异常处理</w:t>
            </w:r>
          </w:p>
        </w:tc>
        <w:tc>
          <w:tcPr>
            <w:tcW w:type="dxa" w:w="50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未匹配、映射冲突和数量异常数据保留原始响应并支持技术重试。</w:t>
            </w:r>
          </w:p>
        </w:tc>
        <w:tc>
          <w:tcPr>
            <w:tcW w:type="dxa" w:w="2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后台任务与监控</w:t>
            </w:r>
          </w:p>
        </w:tc>
      </w:tr>
    </w:tbl>
    <w:p>
      <w:pPr>
        <w:pStyle w:val="Heading2"/>
        <w:keepNext/>
      </w:pPr>
      <w:r>
        <w:t>4.2 本期不包含</w:t>
      </w:r>
    </w:p>
    <w:p>
      <w:pPr>
        <w:pStyle w:val="ListBullet"/>
        <w:spacing w:after="80" w:line="280" w:lineRule="auto"/>
        <w:ind w:left="720" w:hanging="360"/>
      </w:pPr>
      <w:r>
        <w:rPr>
          <w:rFonts w:ascii="Microsoft YaHei" w:hAnsi="Microsoft YaHei" w:eastAsia="Microsoft YaHei"/>
          <w:color w:val="243447"/>
          <w:sz w:val="20"/>
        </w:rPr>
        <w:t>不新增独立的旺店通拆合单管理列表或面向业务的待匹配Tab。</w:t>
      </w:r>
    </w:p>
    <w:p>
      <w:pPr>
        <w:pStyle w:val="ListBullet"/>
        <w:spacing w:after="80" w:line="280" w:lineRule="auto"/>
        <w:ind w:left="720" w:hanging="360"/>
      </w:pPr>
      <w:r>
        <w:rPr>
          <w:rFonts w:ascii="Microsoft YaHei" w:hAnsi="Microsoft YaHei" w:eastAsia="Microsoft YaHei"/>
          <w:color w:val="243447"/>
          <w:sz w:val="20"/>
        </w:rPr>
        <w:t>不把旺店通拆分结果单或合并结果单转换为新的OMS发货单。</w:t>
      </w:r>
    </w:p>
    <w:p>
      <w:pPr>
        <w:pStyle w:val="ListBullet"/>
        <w:spacing w:after="80" w:line="280" w:lineRule="auto"/>
        <w:ind w:left="720" w:hanging="360"/>
      </w:pPr>
      <w:r>
        <w:rPr>
          <w:rFonts w:ascii="Microsoft YaHei" w:hAnsi="Microsoft YaHei" w:eastAsia="Microsoft YaHei"/>
          <w:color w:val="243447"/>
          <w:sz w:val="20"/>
        </w:rPr>
        <w:t>不在OMS内执行拆单、合单、商品数量分配或合单候选选择。</w:t>
      </w:r>
    </w:p>
    <w:p>
      <w:pPr>
        <w:pStyle w:val="ListBullet"/>
        <w:spacing w:after="80" w:line="280" w:lineRule="auto"/>
        <w:ind w:left="720" w:hanging="360"/>
      </w:pPr>
      <w:r>
        <w:rPr>
          <w:rFonts w:ascii="Microsoft YaHei" w:hAnsi="Microsoft YaHei" w:eastAsia="Microsoft YaHei"/>
          <w:color w:val="243447"/>
          <w:sz w:val="20"/>
        </w:rPr>
        <w:t>不允许业务用户修改旺店通来源单、结果单或商品数量。</w:t>
      </w:r>
    </w:p>
    <w:p>
      <w:pPr>
        <w:pStyle w:val="ListBullet"/>
        <w:spacing w:after="80" w:line="280" w:lineRule="auto"/>
        <w:ind w:left="720" w:hanging="360"/>
      </w:pPr>
      <w:r>
        <w:rPr>
          <w:rFonts w:ascii="Microsoft YaHei" w:hAnsi="Microsoft YaHei" w:eastAsia="Microsoft YaHei"/>
          <w:color w:val="243447"/>
          <w:sz w:val="20"/>
        </w:rPr>
        <w:t>不增加仓库、快递、包裹、运费等拆合附加信息。</w:t>
      </w:r>
    </w:p>
    <w:p>
      <w:pPr>
        <w:pStyle w:val="ListBullet"/>
        <w:spacing w:after="80" w:line="280" w:lineRule="auto"/>
        <w:ind w:left="720" w:hanging="360"/>
      </w:pPr>
      <w:r>
        <w:rPr>
          <w:rFonts w:ascii="Microsoft YaHei" w:hAnsi="Microsoft YaHei" w:eastAsia="Microsoft YaHei"/>
          <w:color w:val="243447"/>
          <w:sz w:val="20"/>
        </w:rPr>
        <w:t>不根据客户、地址或商品名称进行高风险模糊自动匹配。</w:t>
      </w:r>
    </w:p>
    <w:p>
      <w:pPr>
        <w:pStyle w:val="Heading1"/>
        <w:keepNext/>
      </w:pPr>
      <w:r>
        <w:t>5 优先级说明</w:t>
      </w:r>
    </w:p>
    <w:tbl>
      <w:tblPr>
        <w:tblStyle w:val="TableGrid"/>
        <w:tblW w:type="dxa" w:w="9360"/>
        <w:jc w:val="left"/>
        <w:tblLayout w:type="fixed"/>
        <w:tblLook w:firstColumn="1" w:firstRow="1" w:lastColumn="0" w:lastRow="0" w:noHBand="0" w:noVBand="1" w:val="04A0"/>
        <w:tblInd w:w="120" w:type="dxa"/>
      </w:tblPr>
      <w:tblGrid>
        <w:gridCol w:w="900"/>
        <w:gridCol w:w="2850"/>
        <w:gridCol w:w="5610"/>
      </w:tblGrid>
      <w:tr>
        <w:trPr>
          <w:cantSplit/>
          <w:tblHeader w:val="true"/>
        </w:trPr>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优先级</w:t>
            </w:r>
          </w:p>
        </w:tc>
        <w:tc>
          <w:tcPr>
            <w:tcW w:type="dxa" w:w="28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范围</w:t>
            </w:r>
          </w:p>
        </w:tc>
        <w:tc>
          <w:tcPr>
            <w:tcW w:type="dxa" w:w="561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验收重点</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OMS发货单唯一主记录</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旺店通拆合前后，发货管理记录数和OMS发货单号不变。</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首次同步与单号映射</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一条OMS发货单只同步一次并保存旺店通原单映射。</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拆合记录拉取与幂等</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重复拉取只更新同一历史记录，不生成重复关系或主记录。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列表摘要与详情入口</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有拆合记录时可见记录数，并能打开完整详情。</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来源结果与数量展示</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拆单展示处理前和各结果数量；合单展示各来源及合并结果数量。</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P0</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异常隔离</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匹配失败或数量异常时不在发货管理新增记录。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P1</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跨单号查询</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输入旺店通原单或结果单均可定位原OMS发货单。</w:t>
            </w:r>
          </w:p>
        </w:tc>
      </w:tr>
      <w:tr>
        <w:trPr>
          <w:cantSplit/>
        </w:trPr>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P2</w:t>
            </w:r>
          </w:p>
        </w:tc>
        <w:tc>
          <w:tcPr>
            <w:tcW w:type="dxa" w:w="28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多级关系链</w:t>
            </w:r>
          </w:p>
        </w:tc>
        <w:tc>
          <w:tcPr>
            <w:tcW w:type="dxa" w:w="56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展示结果单再次拆合后的完整处理时间线。</w:t>
            </w:r>
          </w:p>
        </w:tc>
      </w:tr>
    </w:tbl>
    <w:p>
      <w:r>
        <w:br w:type="page"/>
      </w:r>
    </w:p>
    <w:p>
      <w:pPr>
        <w:pStyle w:val="Heading1"/>
        <w:keepNext/>
      </w:pPr>
      <w:r>
        <w:t>6 原型或流程图</w:t>
      </w:r>
    </w:p>
    <w:p>
      <w:pPr>
        <w:pStyle w:val="Heading2"/>
        <w:keepNext/>
      </w:pPr>
      <w:r>
        <w:t>6.1 业务流程</w:t>
      </w:r>
    </w:p>
    <w:p>
      <w:r>
        <w:drawing>
          <wp:inline xmlns:a="http://schemas.openxmlformats.org/drawingml/2006/main" xmlns:pic="http://schemas.openxmlformats.org/drawingml/2006/picture">
            <wp:extent cx="6080760" cy="2567432"/>
            <wp:docPr id="1" name="Picture 1" title="发货单同步与旺店通拆合记录回传流程" descr="OMS保留一条发货单并同步旺店通，旺店通拆合后由OMS拉取历史并挂载到原发货单。"/>
            <wp:cNvGraphicFramePr>
              <a:graphicFrameLocks noChangeAspect="1"/>
            </wp:cNvGraphicFramePr>
            <a:graphic>
              <a:graphicData uri="http://schemas.openxmlformats.org/drawingml/2006/picture">
                <pic:pic>
                  <pic:nvPicPr>
                    <pic:cNvPr id="0" name="wdt-pull-flow.png"/>
                    <pic:cNvPicPr/>
                  </pic:nvPicPr>
                  <pic:blipFill>
                    <a:blip r:embed="rId10"/>
                    <a:stretch>
                      <a:fillRect/>
                    </a:stretch>
                  </pic:blipFill>
                  <pic:spPr>
                    <a:xfrm>
                      <a:off x="0" y="0"/>
                      <a:ext cx="6080760" cy="2567432"/>
                    </a:xfrm>
                    <a:prstGeom prst="rect"/>
                  </pic:spPr>
                </pic:pic>
              </a:graphicData>
            </a:graphic>
          </wp:inline>
        </w:drawing>
      </w:r>
    </w:p>
    <w:p>
      <w:pPr>
        <w:spacing w:before="60" w:after="160"/>
        <w:jc w:val="center"/>
      </w:pPr>
      <w:r>
        <w:rPr>
          <w:rFonts w:ascii="Microsoft YaHei" w:hAnsi="Microsoft YaHei" w:eastAsia="Microsoft YaHei"/>
          <w:i/>
          <w:color w:val="667085"/>
          <w:sz w:val="18"/>
        </w:rPr>
        <w:t>图1 发货单同步与旺店通拆合记录回传流程</w:t>
      </w:r>
    </w:p>
    <w:p>
      <w:pPr>
        <w:pStyle w:val="Heading2"/>
        <w:keepNext/>
      </w:pPr>
      <w:r>
        <w:t>6.2 页面展示关系</w:t>
      </w:r>
    </w:p>
    <w:p>
      <w:r>
        <w:drawing>
          <wp:inline xmlns:a="http://schemas.openxmlformats.org/drawingml/2006/main" xmlns:pic="http://schemas.openxmlformats.org/drawingml/2006/picture">
            <wp:extent cx="6080760" cy="2567432"/>
            <wp:docPr id="2" name="Picture 2" title="发货管理主记录与拆合历史展示模型" descr="发货管理列表只有一条OMS发货单，拆单和合单仅在该发货单的记录弹窗中展示。"/>
            <wp:cNvGraphicFramePr>
              <a:graphicFrameLocks noChangeAspect="1"/>
            </wp:cNvGraphicFramePr>
            <a:graphic>
              <a:graphicData uri="http://schemas.openxmlformats.org/drawingml/2006/picture">
                <pic:pic>
                  <pic:nvPicPr>
                    <pic:cNvPr id="0" name="wdt-relation-flow.png"/>
                    <pic:cNvPicPr/>
                  </pic:nvPicPr>
                  <pic:blipFill>
                    <a:blip r:embed="rId11"/>
                    <a:stretch>
                      <a:fillRect/>
                    </a:stretch>
                  </pic:blipFill>
                  <pic:spPr>
                    <a:xfrm>
                      <a:off x="0" y="0"/>
                      <a:ext cx="6080760" cy="2567432"/>
                    </a:xfrm>
                    <a:prstGeom prst="rect"/>
                  </pic:spPr>
                </pic:pic>
              </a:graphicData>
            </a:graphic>
          </wp:inline>
        </w:drawing>
      </w:r>
    </w:p>
    <w:p>
      <w:pPr>
        <w:spacing w:before="60" w:after="160"/>
        <w:jc w:val="center"/>
      </w:pPr>
      <w:r>
        <w:rPr>
          <w:rFonts w:ascii="Microsoft YaHei" w:hAnsi="Microsoft YaHei" w:eastAsia="Microsoft YaHei"/>
          <w:i/>
          <w:color w:val="667085"/>
          <w:sz w:val="18"/>
        </w:rPr>
        <w:t>图2 发货管理主记录与拆合历史展示模型</w:t>
      </w:r>
    </w:p>
    <w:p>
      <w:pPr>
        <w:pStyle w:val="Heading2"/>
        <w:keepNext/>
      </w:pPr>
      <w:r>
        <w:t>6.3 页面原型</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页面区域</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8"/>
              </w:rPr>
            </w:r>
            <w:r>
              <w:rPr>
                <w:rFonts w:ascii="Microsoft YaHei" w:hAnsi="Microsoft YaHei" w:eastAsia="Microsoft YaHei"/>
                <w:b/>
                <w:color w:val="243447"/>
                <w:sz w:val="18"/>
              </w:rPr>
              <w:t>核心内容</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发货管理列表</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沿用现有发货单卡片结构，不增加拆合结果行；一张原发货单只展示一次。</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筛选区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保留发货单、订单、客户、同步状态等条件，并支持按旺店通原单或结果单号定位。</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拆合摘要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在原发货单行展示拆合类型、记录数、当前结果单数量和最近更新时间。</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查看拆合单记录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弹窗顶部先展示原始OMS发货单，再按时间顺序展示旺店通拆单与合单历史。</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拆单记录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先展示处理前旺店通单和原商品数量，再展示各结果单及分配数量。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合单记录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8"/>
              </w:rPr>
            </w:r>
            <w:r>
              <w:rPr>
                <w:rFonts w:ascii="Microsoft YaHei" w:hAnsi="Microsoft YaHei" w:eastAsia="Microsoft YaHei"/>
                <w:b w:val="0"/>
                <w:color w:val="243447"/>
                <w:sz w:val="18"/>
              </w:rPr>
              <w:t>先展示各来源旺店通单和来源商品数量，再展示合并结果单；说明相关OMS发货单仍各自保留。</w:t>
            </w:r>
          </w:p>
        </w:tc>
      </w:tr>
    </w:tbl>
    <w:p>
      <w:pPr>
        <w:keepNext w:val="0"/>
        <w:spacing w:before="0" w:after="120" w:line="264" w:lineRule="auto"/>
      </w:pPr>
      <w:r>
        <w:rPr>
          <w:rFonts w:ascii="Microsoft YaHei" w:hAnsi="Microsoft YaHei" w:eastAsia="Microsoft YaHei"/>
          <w:color w:val="667085"/>
          <w:sz w:val="18"/>
        </w:rPr>
        <w:t>交互原型路径：E:\cxy\09-设计与原型\旺店通拆合单数据拉取交互演示.html</w:t>
      </w:r>
    </w:p>
    <w:p>
      <w:r>
        <w:br w:type="page"/>
      </w:r>
    </w:p>
    <w:p>
      <w:pPr>
        <w:pStyle w:val="Heading1"/>
        <w:keepNext/>
      </w:pPr>
      <w:r>
        <w:t>7 关键规则</w:t>
      </w:r>
    </w:p>
    <w:p>
      <w:pPr>
        <w:pStyle w:val="Heading2"/>
        <w:keepNext/>
      </w:pPr>
      <w:r>
        <w:t>7.1 OMS发货单主记录规则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唯一主记录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OMS发货单是发货管理唯一主记录。旺店通拆单、合单及多级拆合均不改变其编号和列表记录数。</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原始业务数据</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OMS保留原订单、原商品行和原发货数量，不使用旺店通结果覆盖主记录。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拆合从属数据</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旺店通拆合记录以子表或关系表挂载到原发货单，通过详情入口读取。</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合单多主关联</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一条旺店通合单记录可关联多张OMS原发货单；各原发货单仍各自展示，并可查看同一合单历史。</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列表展示</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默认不展开拆合明细，只展示有无记录、记录数、当前结果单和查看入口。</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删除约束</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原发货单被业务引用后不得因旺店通关系更新而删除；拆合历史保留版本。</w:t>
            </w:r>
          </w:p>
        </w:tc>
      </w:tr>
    </w:tbl>
    <w:p>
      <w:pPr>
        <w:pStyle w:val="Heading2"/>
        <w:keepNext/>
      </w:pPr>
      <w:r>
        <w:t>7.2 数据拉取与匹配规则</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规则项</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要求</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权威数据源</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旺店通拆合记录是执行结果的唯一权威来源，OMS不得自行推导或改写。</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触发方式</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后台定时增量拉取；发货管理可提供人工更新旺店通状态。两者共用游标和幂等规则。</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增量游标</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使用旺店通更新时间与记录唯一ID组合推进水位，避免同一时间多条记录遗漏。</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主记录匹配</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优先使用OMS发货单唯一ID、原同步请求号或既有旺店通原单映射定位原发货单。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幂等写入</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同一旺店通拆合记录重复返回时更新原历史，不重复挂载。</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匹配失败</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保存原始数据并进入后台异常处理；不在发货管理创建临时或孤立发货单。</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只读边界</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OMS拉取任务不向旺店通写入拆合数据，也不触发重新拆合。</w:t>
            </w:r>
          </w:p>
        </w:tc>
      </w:tr>
    </w:tbl>
    <w:p>
      <w:pPr>
        <w:pStyle w:val="Heading2"/>
        <w:keepNext/>
      </w:pPr>
      <w:r>
        <w:t>7.3 关系与数量规则</w:t>
      </w:r>
    </w:p>
    <w:p>
      <w:pPr>
        <w:pStyle w:val="ListNumber"/>
        <w:spacing w:after="100" w:line="280" w:lineRule="auto"/>
        <w:ind w:left="720" w:hanging="360"/>
      </w:pPr>
      <w:r>
        <w:rPr>
          <w:rFonts w:ascii="Microsoft YaHei" w:hAnsi="Microsoft YaHei" w:eastAsia="Microsoft YaHei"/>
          <w:color w:val="243447"/>
          <w:sz w:val="20"/>
        </w:rPr>
        <w:t>拆单记录保存一张来源单、拆单记录ID、多张结果单，以及每个商品行的处理前数量和各结果数量。</w:t>
      </w:r>
    </w:p>
    <w:p>
      <w:pPr>
        <w:pStyle w:val="ListNumber"/>
        <w:spacing w:after="100" w:line="280" w:lineRule="auto"/>
        <w:ind w:left="720" w:hanging="360"/>
      </w:pPr>
      <w:r>
        <w:rPr>
          <w:rFonts w:ascii="Microsoft YaHei" w:hAnsi="Microsoft YaHei" w:eastAsia="Microsoft YaHei"/>
          <w:color w:val="243447"/>
          <w:sz w:val="20"/>
        </w:rPr>
        <w:t>合单记录保存多张来源单、合单记录ID、一张结果单，并按OMS原发货单商品行保留来源数量。</w:t>
      </w:r>
    </w:p>
    <w:p>
      <w:pPr>
        <w:pStyle w:val="ListNumber"/>
        <w:spacing w:after="100" w:line="280" w:lineRule="auto"/>
        <w:ind w:left="720" w:hanging="360"/>
      </w:pPr>
      <w:r>
        <w:rPr>
          <w:rFonts w:ascii="Microsoft YaHei" w:hAnsi="Microsoft YaHei" w:eastAsia="Microsoft YaHei"/>
          <w:color w:val="243447"/>
          <w:sz w:val="20"/>
        </w:rPr>
        <w:t>拆单结果数量合计必须等于来源数量；合单结果数量必须等于全部来源数量合计。</w:t>
      </w:r>
    </w:p>
    <w:p>
      <w:pPr>
        <w:pStyle w:val="ListNumber"/>
        <w:spacing w:after="100" w:line="280" w:lineRule="auto"/>
        <w:ind w:left="720" w:hanging="360"/>
      </w:pPr>
      <w:r>
        <w:rPr>
          <w:rFonts w:ascii="Microsoft YaHei" w:hAnsi="Microsoft YaHei" w:eastAsia="Microsoft YaHei"/>
          <w:color w:val="243447"/>
          <w:sz w:val="20"/>
        </w:rPr>
        <w:t>结果单再次参与拆单或合单时新增下一条历史，按旺店通操作时间排序，不覆盖上一条记录。</w:t>
      </w:r>
    </w:p>
    <w:p>
      <w:pPr>
        <w:pStyle w:val="ListNumber"/>
        <w:spacing w:after="100" w:line="280" w:lineRule="auto"/>
        <w:ind w:left="720" w:hanging="360"/>
      </w:pPr>
      <w:r>
        <w:rPr>
          <w:rFonts w:ascii="Microsoft YaHei" w:hAnsi="Microsoft YaHei" w:eastAsia="Microsoft YaHei"/>
          <w:color w:val="243447"/>
          <w:sz w:val="20"/>
        </w:rPr>
        <w:t>当前结果单是关系链中没有后续拆合的旺店通结果单；它只用于执行追溯，不替代OMS发货单号。</w:t>
      </w:r>
    </w:p>
    <w:p>
      <w:pPr>
        <w:pStyle w:val="Heading2"/>
        <w:keepNext/>
      </w:pPr>
      <w:r>
        <w:t>7.4 状态与权限</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对象</w:t>
            </w:r>
          </w:p>
        </w:tc>
        <w:tc>
          <w:tcPr>
            <w:tcW w:type="dxa" w:w="71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状态或权限</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OMS发货单</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沿用现有发货、同步、接单等状态，不新增拆单后发货单状态。</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拆合摘要</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无拆合记录、有拆合记录、数据异常；状态同时使用文字和颜色。</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人工更新</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需要旺店通状态更新权限；执行中禁用按钮，成功或失败给出明确反馈。</w:t>
            </w:r>
          </w:p>
        </w:tc>
      </w:tr>
      <w:tr>
        <w:trPr>
          <w:cantSplit/>
        </w:trPr>
        <w:tc>
          <w:tcPr>
            <w:tcW w:type="dxa" w:w="22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拆合详情</w:t>
            </w:r>
          </w:p>
        </w:tc>
        <w:tc>
          <w:tcPr>
            <w:tcW w:type="dxa" w:w="71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具备发货管理查询权限的人员可查看，但不能编辑旺店通记录和数量。</w:t>
            </w:r>
          </w:p>
        </w:tc>
      </w:tr>
    </w:tbl>
    <w:p>
      <w:r>
        <w:br w:type="page"/>
      </w:r>
    </w:p>
    <w:p>
      <w:pPr>
        <w:pStyle w:val="Heading1"/>
        <w:keepNext/>
      </w:pPr>
      <w:r>
        <w:t>8 异常场景</w:t>
      </w:r>
    </w:p>
    <w:tbl>
      <w:tblPr>
        <w:tblStyle w:val="TableGrid"/>
        <w:tblW w:type="dxa" w:w="9360"/>
        <w:jc w:val="left"/>
        <w:tblLayout w:type="fixed"/>
        <w:tblLook w:firstColumn="1" w:firstRow="1" w:lastColumn="0" w:lastRow="0" w:noHBand="0" w:noVBand="1" w:val="04A0"/>
        <w:tblInd w:w="120" w:type="dxa"/>
      </w:tblPr>
      <w:tblGrid>
        <w:gridCol w:w="2500"/>
        <w:gridCol w:w="4450"/>
        <w:gridCol w:w="2410"/>
      </w:tblGrid>
      <w:tr>
        <w:trPr>
          <w:cantSplit/>
          <w:tblHeader w:val="true"/>
        </w:trPr>
        <w:tc>
          <w:tcPr>
            <w:tcW w:type="dxa" w:w="25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异常场景</w:t>
            </w:r>
          </w:p>
        </w:tc>
        <w:tc>
          <w:tcPr>
            <w:tcW w:type="dxa" w:w="44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系统处理</w:t>
            </w:r>
          </w:p>
        </w:tc>
        <w:tc>
          <w:tcPr>
            <w:tcW w:type="dxa" w:w="241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页面反馈</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旺店通接口超时或不可用</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本次更新失败或进入重试，不推进成功水位。</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保留原发货单及上次成功记录，提示失败原因。</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重复返回同一拆合记录</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按旺店通记录ID幂等更新。</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拆合记录数不重复增加。</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旺店通记录无法匹配原发货单</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保存原始返回并进入后台异常处理。</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发货管理不新增孤立记录；必要时显示数据待更新。</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多个OMS发货单同时命中</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停止自动绑定并记录候选冲突。</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不覆盖现有关系，由技术核对稳定标识。</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拆单数量不守恒</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记录标记数据异常，不作为有效执行关系供下游使用。</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详情显示处理前数量、结果合计和差额。</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合单缺少部分来源单</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保留已返回信息但不标记关系完整。</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详情提示来源数据不完整。</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返回顺序错乱</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先保存原始记录，待原单映射到达后自动重试匹配。</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不生成新的发货单，最近更新时间保持可见。</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拆合关系被旺店通更新</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按更新时间更新当前版本并保留历史快照。</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详情展示最新结果和更新时间。</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人工更新与定时任务并发</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复用进行中任务或通过互斥锁避免重复推进游标。</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按钮显示更新中或提示稍后重试。</w:t>
            </w:r>
          </w:p>
        </w:tc>
      </w:tr>
      <w:tr>
        <w:trPr>
          <w:cantSplit/>
        </w:trPr>
        <w:tc>
          <w:tcPr>
            <w:tcW w:type="dxa" w:w="25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合单关联其他OMS发货单</w:t>
            </w:r>
          </w:p>
        </w:tc>
        <w:tc>
          <w:tcPr>
            <w:tcW w:type="dxa" w:w="44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同一合单记录分别挂载到所有已匹配原发货单。</w:t>
            </w:r>
          </w:p>
        </w:tc>
        <w:tc>
          <w:tcPr>
            <w:tcW w:type="dxa" w:w="241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当前详情列出其他来源单，但列表仍各自保留原记录。</w:t>
            </w:r>
          </w:p>
        </w:tc>
      </w:tr>
    </w:tbl>
    <w:p>
      <w:r>
        <w:br w:type="page"/>
      </w:r>
    </w:p>
    <w:p>
      <w:pPr>
        <w:pStyle w:val="Heading1"/>
        <w:keepNext/>
      </w:pPr>
      <w:r>
        <w:t>9 上线影响</w:t>
      </w:r>
    </w:p>
    <w:p>
      <w:pPr>
        <w:pStyle w:val="Heading2"/>
        <w:keepNext/>
      </w:pPr>
      <w:r>
        <w:t>9.1 业务影响</w:t>
      </w:r>
    </w:p>
    <w:p>
      <w:pPr>
        <w:pStyle w:val="ListBullet"/>
        <w:spacing w:after="80" w:line="280" w:lineRule="auto"/>
        <w:ind w:left="720" w:hanging="360"/>
      </w:pPr>
      <w:r>
        <w:rPr>
          <w:rFonts w:ascii="Microsoft YaHei" w:hAnsi="Microsoft YaHei" w:eastAsia="Microsoft YaHei"/>
          <w:color w:val="243447"/>
          <w:sz w:val="20"/>
        </w:rPr>
        <w:t>发货人员继续按现有方式在OMS生成一张发货单并同步旺店通。</w:t>
      </w:r>
    </w:p>
    <w:p>
      <w:pPr>
        <w:pStyle w:val="ListBullet"/>
        <w:spacing w:after="80" w:line="280" w:lineRule="auto"/>
        <w:ind w:left="720" w:hanging="360"/>
      </w:pPr>
      <w:r>
        <w:rPr>
          <w:rFonts w:ascii="Microsoft YaHei" w:hAnsi="Microsoft YaHei" w:eastAsia="Microsoft YaHei"/>
          <w:color w:val="243447"/>
          <w:sz w:val="20"/>
        </w:rPr>
        <w:t>拆单和合单继续在旺店通执行，OMS发货管理不新增拆合操作。</w:t>
      </w:r>
    </w:p>
    <w:p>
      <w:pPr>
        <w:pStyle w:val="ListBullet"/>
        <w:spacing w:after="80" w:line="280" w:lineRule="auto"/>
        <w:ind w:left="720" w:hanging="360"/>
      </w:pPr>
      <w:r>
        <w:rPr>
          <w:rFonts w:ascii="Microsoft YaHei" w:hAnsi="Microsoft YaHei" w:eastAsia="Microsoft YaHei"/>
          <w:color w:val="243447"/>
          <w:sz w:val="20"/>
        </w:rPr>
        <w:t>旺店通处理完成后，业务人员回到原发货单点击“查看拆合单记录”追溯执行结果。</w:t>
      </w:r>
    </w:p>
    <w:p>
      <w:pPr>
        <w:pStyle w:val="ListBullet"/>
        <w:spacing w:after="80" w:line="280" w:lineRule="auto"/>
        <w:ind w:left="720" w:hanging="360"/>
      </w:pPr>
      <w:r>
        <w:rPr>
          <w:rFonts w:ascii="Microsoft YaHei" w:hAnsi="Microsoft YaHei" w:eastAsia="Microsoft YaHei"/>
          <w:color w:val="243447"/>
          <w:sz w:val="20"/>
        </w:rPr>
        <w:t>发货管理列表、统计和导出口径继续按OMS原发货单计算，不能按旺店通结果单增加记录数。</w:t>
      </w:r>
    </w:p>
    <w:p>
      <w:pPr>
        <w:pStyle w:val="ListBullet"/>
        <w:spacing w:after="80" w:line="280" w:lineRule="auto"/>
        <w:ind w:left="720" w:hanging="360"/>
      </w:pPr>
      <w:r>
        <w:rPr>
          <w:rFonts w:ascii="Microsoft YaHei" w:hAnsi="Microsoft YaHei" w:eastAsia="Microsoft YaHei"/>
          <w:color w:val="243447"/>
          <w:sz w:val="20"/>
        </w:rPr>
        <w:t>客服、售后和退货可从原发货单沿拆合记录定位实际旺店通单号和商品数量。</w:t>
      </w:r>
    </w:p>
    <w:p>
      <w:pPr>
        <w:pStyle w:val="Heading2"/>
        <w:keepNext/>
      </w:pPr>
      <w:r>
        <w:t>9.2 系统影响</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val="true"/>
        </w:trPr>
        <w:tc>
          <w:tcPr>
            <w:tcW w:type="dxa" w:w="23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影响面</w:t>
            </w:r>
          </w:p>
        </w:tc>
        <w:tc>
          <w:tcPr>
            <w:tcW w:type="dxa" w:w="70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7"/>
              </w:rPr>
            </w:r>
            <w:r>
              <w:rPr>
                <w:rFonts w:ascii="Microsoft YaHei" w:hAnsi="Microsoft YaHei" w:eastAsia="Microsoft YaHei"/>
                <w:b/>
                <w:color w:val="243447"/>
                <w:sz w:val="17"/>
              </w:rPr>
              <w:t>改造内容</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数据模型</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在现有发货单外新增拆合记录、来源单、结果单、商品行数量、原始响应和匹配结果关系表。</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接口任务</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新增定时增量拉取、人工更新、分页重试、水位管理和限流处理。</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发货管理列表</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不新增拆合结果行；增加拆合摘要、旺店通单号查询和查看记录入口。</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发货单详情</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增加只读拆合时间线，先展示原记录，再展示旺店通处理结果。</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统计与导出</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仍按OMS发货单主键去重统计；拆合明细仅在需要时单独导出。</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物流与售后</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从原发货单关系链读取当前旺店通结果单；异常关系不得进入自动处理。</w:t>
            </w:r>
          </w:p>
        </w:tc>
      </w:tr>
      <w:tr>
        <w:trPr>
          <w:cantSplit/>
        </w:trPr>
        <w:tc>
          <w:tcPr>
            <w:tcW w:type="dxa" w:w="23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监控</w:t>
            </w:r>
          </w:p>
        </w:tc>
        <w:tc>
          <w:tcPr>
            <w:tcW w:type="dxa" w:w="70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7"/>
              </w:rPr>
            </w:r>
            <w:r>
              <w:rPr>
                <w:rFonts w:ascii="Microsoft YaHei" w:hAnsi="Microsoft YaHei" w:eastAsia="Microsoft YaHei"/>
                <w:b w:val="0"/>
                <w:color w:val="243447"/>
                <w:sz w:val="17"/>
              </w:rPr>
              <w:t>增加拉取失败、未匹配、数量异常、映射冲突和关系积压告警。</w:t>
            </w:r>
          </w:p>
        </w:tc>
      </w:tr>
    </w:tbl>
    <w:p>
      <w:pPr>
        <w:pStyle w:val="Heading2"/>
        <w:keepNext/>
      </w:pPr>
      <w:r>
        <w:t>9.3 上线建议</w:t>
      </w:r>
    </w:p>
    <w:p>
      <w:pPr>
        <w:pStyle w:val="ListNumber"/>
        <w:spacing w:after="100" w:line="280" w:lineRule="auto"/>
        <w:ind w:left="720" w:hanging="360"/>
      </w:pPr>
      <w:r>
        <w:rPr>
          <w:rFonts w:ascii="Microsoft YaHei" w:hAnsi="Microsoft YaHei" w:eastAsia="Microsoft YaHei"/>
          <w:color w:val="243447"/>
          <w:sz w:val="20"/>
        </w:rPr>
        <w:t>确认旺店通拆合接口字段，并准备拆单、合单、先拆后合和多发货单合并样例。</w:t>
      </w:r>
    </w:p>
    <w:p>
      <w:pPr>
        <w:pStyle w:val="ListNumber"/>
        <w:spacing w:after="100" w:line="280" w:lineRule="auto"/>
        <w:ind w:left="720" w:hanging="360"/>
      </w:pPr>
      <w:r>
        <w:rPr>
          <w:rFonts w:ascii="Microsoft YaHei" w:hAnsi="Microsoft YaHei" w:eastAsia="Microsoft YaHei"/>
          <w:color w:val="243447"/>
          <w:sz w:val="20"/>
        </w:rPr>
        <w:t>先上线关系表和拉取任务，验证不会改变现有发货单记录数、编号和状态。</w:t>
      </w:r>
    </w:p>
    <w:p>
      <w:pPr>
        <w:pStyle w:val="ListNumber"/>
        <w:spacing w:after="100" w:line="280" w:lineRule="auto"/>
        <w:ind w:left="720" w:hanging="360"/>
      </w:pPr>
      <w:r>
        <w:rPr>
          <w:rFonts w:ascii="Microsoft YaHei" w:hAnsi="Microsoft YaHei" w:eastAsia="Microsoft YaHei"/>
          <w:color w:val="243447"/>
          <w:sz w:val="20"/>
        </w:rPr>
        <w:t>灰度开放发货管理的拆合摘要与详情入口，抽查旺店通数量和单号关系。</w:t>
      </w:r>
    </w:p>
    <w:p>
      <w:pPr>
        <w:pStyle w:val="ListNumber"/>
        <w:spacing w:after="100" w:line="280" w:lineRule="auto"/>
        <w:ind w:left="720" w:hanging="360"/>
      </w:pPr>
      <w:r>
        <w:rPr>
          <w:rFonts w:ascii="Microsoft YaHei" w:hAnsi="Microsoft YaHei" w:eastAsia="Microsoft YaHei"/>
          <w:color w:val="243447"/>
          <w:sz w:val="20"/>
        </w:rPr>
        <w:t>确认统计、导出、物流、售后和退货均以OMS原发货单为主口径后再全量发布。</w:t>
      </w:r>
    </w:p>
    <w:p>
      <w:pPr>
        <w:pStyle w:val="ListNumber"/>
        <w:spacing w:after="100" w:line="280" w:lineRule="auto"/>
        <w:ind w:left="720" w:hanging="360"/>
      </w:pPr>
      <w:r>
        <w:rPr>
          <w:rFonts w:ascii="Microsoft YaHei" w:hAnsi="Microsoft YaHei" w:eastAsia="Microsoft YaHei"/>
          <w:color w:val="243447"/>
          <w:sz w:val="20"/>
        </w:rPr>
        <w:t>回滚时关闭新的关系展示和拉取任务，保留已拉取原始数据，不删除原发货单。</w:t>
      </w:r>
    </w:p>
    <w:p>
      <w:r>
        <w:br w:type="page"/>
      </w:r>
    </w:p>
    <w:p>
      <w:pPr>
        <w:pStyle w:val="Heading1"/>
        <w:keepNext/>
      </w:pPr>
      <w:r>
        <w:t>10 需要协作的依赖项</w:t>
      </w:r>
    </w:p>
    <w:tbl>
      <w:tblPr>
        <w:tblStyle w:val="TableGrid"/>
        <w:tblW w:type="dxa" w:w="9360"/>
        <w:jc w:val="left"/>
        <w:tblLayout w:type="fixed"/>
        <w:tblLook w:firstColumn="1" w:firstRow="1" w:lastColumn="0" w:lastRow="0" w:noHBand="0" w:noVBand="1" w:val="04A0"/>
        <w:tblInd w:w="120" w:type="dxa"/>
      </w:tblPr>
      <w:tblGrid>
        <w:gridCol w:w="1550"/>
        <w:gridCol w:w="2050"/>
        <w:gridCol w:w="4860"/>
        <w:gridCol w:w="900"/>
      </w:tblGrid>
      <w:tr>
        <w:trPr>
          <w:cantSplit/>
          <w:tblHeader w:val="true"/>
        </w:trPr>
        <w:tc>
          <w:tcPr>
            <w:tcW w:type="dxa" w:w="15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协作方</w:t>
            </w:r>
          </w:p>
        </w:tc>
        <w:tc>
          <w:tcPr>
            <w:tcW w:type="dxa" w:w="205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依赖事项</w:t>
            </w:r>
          </w:p>
        </w:tc>
        <w:tc>
          <w:tcPr>
            <w:tcW w:type="dxa" w:w="486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需要确认或交付</w:t>
            </w:r>
          </w:p>
        </w:tc>
        <w:tc>
          <w:tcPr>
            <w:tcW w:type="dxa" w:w="900"/>
            <w:tcMar>
              <w:top w:w="80" w:type="dxa"/>
              <w:start w:w="120" w:type="dxa"/>
              <w:bottom w:w="80" w:type="dxa"/>
              <w:end w:w="120" w:type="dxa"/>
            </w:tcMar>
            <w:vAlign w:val="center"/>
            <w:shd w:fill="F2F4F7"/>
          </w:tcPr>
          <w:p>
            <w:pPr>
              <w:spacing w:before="0" w:after="20" w:line="259" w:lineRule="auto"/>
            </w:pPr>
            <w:r>
              <w:rPr>
                <w:rFonts w:ascii="Microsoft YaHei" w:hAnsi="Microsoft YaHei" w:eastAsia="Microsoft YaHei"/>
                <w:b/>
                <w:color w:val="243447"/>
                <w:sz w:val="16"/>
              </w:rPr>
            </w:r>
            <w:r>
              <w:rPr>
                <w:rFonts w:ascii="Microsoft YaHei" w:hAnsi="Microsoft YaHei" w:eastAsia="Microsoft YaHei"/>
                <w:b/>
                <w:color w:val="243447"/>
                <w:sz w:val="16"/>
              </w:rPr>
              <w:t>优先级</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旺店通接口负责人</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拆合记录查询接口</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提供记录ID、更新时间、来源单、结果单、商品行、数量及可反查OMS原发货单的稳定标识。</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OMS后端</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关系模型与拉取任务</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实现游标、幂等、分页重试、主记录匹配、历史挂载和异常隔离。</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OMS前端</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发货管理改造</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保持原列表一条主记录，增加拆合摘要、查询、详情时间线及更新反馈。</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订单与发货服务</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稳定主键与统计口径</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保证拆合结果不生成新发货单，并提供原同步请求号和旺店通原单映射。</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物流与售后系统</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结果单读取规则</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从OMS原发货单沿关系链读取当前旺店通执行单，并定义异常阻断规则。</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业务运营</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页面验收样例</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确认一张发货单拆分、跨单合并和先拆后合的展示方式。</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测试团队</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端到端测试</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覆盖记录数不变、重复拉取、跨单查询、乱序、未匹配、数量异常和并发任务。</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P0</w:t>
            </w:r>
          </w:p>
        </w:tc>
      </w:tr>
      <w:tr>
        <w:trPr>
          <w:cantSplit/>
        </w:trPr>
        <w:tc>
          <w:tcPr>
            <w:tcW w:type="dxa" w:w="15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运维与监控</w:t>
            </w:r>
          </w:p>
        </w:tc>
        <w:tc>
          <w:tcPr>
            <w:tcW w:type="dxa" w:w="205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调度与告警</w:t>
            </w:r>
          </w:p>
        </w:tc>
        <w:tc>
          <w:tcPr>
            <w:tcW w:type="dxa" w:w="486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配置任务执行、接口失败、未匹配积压和数据异常告警。</w:t>
            </w:r>
          </w:p>
        </w:tc>
        <w:tc>
          <w:tcPr>
            <w:tcW w:type="dxa" w:w="900"/>
            <w:tcMar>
              <w:top w:w="80" w:type="dxa"/>
              <w:start w:w="120" w:type="dxa"/>
              <w:bottom w:w="80" w:type="dxa"/>
              <w:end w:w="120" w:type="dxa"/>
            </w:tcMar>
            <w:vAlign w:val="center"/>
          </w:tcPr>
          <w:p>
            <w:pPr>
              <w:spacing w:before="0" w:after="20" w:line="259" w:lineRule="auto"/>
            </w:pPr>
            <w:r>
              <w:rPr>
                <w:rFonts w:ascii="Microsoft YaHei" w:hAnsi="Microsoft YaHei" w:eastAsia="Microsoft YaHei"/>
                <w:color w:val="243447"/>
                <w:sz w:val="16"/>
              </w:rPr>
            </w:r>
            <w:r>
              <w:rPr>
                <w:rFonts w:ascii="Microsoft YaHei" w:hAnsi="Microsoft YaHei" w:eastAsia="Microsoft YaHei"/>
                <w:b w:val="0"/>
                <w:color w:val="243447"/>
                <w:sz w:val="16"/>
              </w:rPr>
              <w:t>P1</w:t>
            </w:r>
          </w:p>
        </w:tc>
      </w:tr>
    </w:tbl>
    <w:p>
      <w:pPr>
        <w:pStyle w:val="Heading2"/>
        <w:keepNext/>
      </w:pPr>
      <w:r>
        <w:t>10.1 联调前确认清单</w:t>
      </w:r>
    </w:p>
    <w:p>
      <w:pPr>
        <w:pStyle w:val="ListBullet"/>
        <w:spacing w:after="80" w:line="280" w:lineRule="auto"/>
        <w:ind w:left="720" w:hanging="360"/>
      </w:pPr>
      <w:r>
        <w:rPr>
          <w:rFonts w:ascii="Microsoft YaHei" w:hAnsi="Microsoft YaHei" w:eastAsia="Microsoft YaHei"/>
          <w:color w:val="243447"/>
          <w:sz w:val="20"/>
        </w:rPr>
        <w:t>旺店通拆合记录是否能返回OMS发货单唯一ID、原同步请求号或可稳定反查的原单号。</w:t>
      </w:r>
    </w:p>
    <w:p>
      <w:pPr>
        <w:pStyle w:val="ListBullet"/>
        <w:spacing w:after="80" w:line="280" w:lineRule="auto"/>
        <w:ind w:left="720" w:hanging="360"/>
      </w:pPr>
      <w:r>
        <w:rPr>
          <w:rFonts w:ascii="Microsoft YaHei" w:hAnsi="Microsoft YaHei" w:eastAsia="Microsoft YaHei"/>
          <w:color w:val="243447"/>
          <w:sz w:val="20"/>
        </w:rPr>
        <w:t>拆单和合单记录的唯一ID、更新时间精度、分页方式和同一时间多条数据的排序字段。</w:t>
      </w:r>
    </w:p>
    <w:p>
      <w:pPr>
        <w:pStyle w:val="ListBullet"/>
        <w:spacing w:after="80" w:line="280" w:lineRule="auto"/>
        <w:ind w:left="720" w:hanging="360"/>
      </w:pPr>
      <w:r>
        <w:rPr>
          <w:rFonts w:ascii="Microsoft YaHei" w:hAnsi="Microsoft YaHei" w:eastAsia="Microsoft YaHei"/>
          <w:color w:val="243447"/>
          <w:sz w:val="20"/>
        </w:rPr>
        <w:t>合单涉及多张OMS发货单时，接口是否返回全部来源单和各来源商品数量。</w:t>
      </w:r>
    </w:p>
    <w:p>
      <w:pPr>
        <w:pStyle w:val="ListBullet"/>
        <w:spacing w:after="80" w:line="280" w:lineRule="auto"/>
        <w:ind w:left="720" w:hanging="360"/>
      </w:pPr>
      <w:r>
        <w:rPr>
          <w:rFonts w:ascii="Microsoft YaHei" w:hAnsi="Microsoft YaHei" w:eastAsia="Microsoft YaHei"/>
          <w:color w:val="243447"/>
          <w:sz w:val="20"/>
        </w:rPr>
        <w:t>结果单再次拆合时，接口如何表达上游记录和当前最终结果单。</w:t>
      </w:r>
    </w:p>
    <w:p>
      <w:pPr>
        <w:pStyle w:val="ListBullet"/>
        <w:spacing w:after="80" w:line="280" w:lineRule="auto"/>
        <w:ind w:left="720" w:hanging="360"/>
      </w:pPr>
      <w:r>
        <w:rPr>
          <w:rFonts w:ascii="Microsoft YaHei" w:hAnsi="Microsoft YaHei" w:eastAsia="Microsoft YaHei"/>
          <w:color w:val="243447"/>
          <w:sz w:val="20"/>
        </w:rPr>
        <w:t>原发货单统计、导出、物流、售后和退货是否统一以OMS发货单主键去重。</w:t>
      </w:r>
    </w:p>
    <w:p>
      <w:pPr>
        <w:pStyle w:val="ListBullet"/>
        <w:spacing w:after="80" w:line="280" w:lineRule="auto"/>
        <w:ind w:left="720" w:hanging="360"/>
      </w:pPr>
      <w:r>
        <w:rPr>
          <w:rFonts w:ascii="Microsoft YaHei" w:hAnsi="Microsoft YaHei" w:eastAsia="Microsoft YaHei"/>
          <w:color w:val="243447"/>
          <w:sz w:val="20"/>
        </w:rPr>
        <w:t>历史数据初始化范围，以及上线前后发货单记录数不变的核对方式。</w:t>
      </w:r>
    </w:p>
    <w:sectPr w:rsidR="00FC693F" w:rsidRPr="0006063C" w:rsidSect="00034616">
      <w:footerReference w:type="default" r:id="rId9"/>
      <w:pgSz w:w="12240" w:h="15840"/>
      <w:pgMar w:top="1224" w:right="1224" w:bottom="1152"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085"/>
        <w:sz w:val="18"/>
      </w:rPr>
      <w:t xml:space="preserve">第 </w:t>
      <w:fldChar w:fldCharType="begin"/>
      <w:instrText xml:space="preserve"> PAGE </w:instrText>
      <w:fldChar w:fldCharType="end"/>
    </w:r>
    <w:r>
      <w:rPr>
        <w:rFonts w:ascii="Microsoft YaHei" w:hAnsi="Microsoft YaHei" w:eastAsia="Microsoft YaHei"/>
        <w:color w:val="667085"/>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Microsoft YaHei" w:hAnsi="Microsoft YaHei" w:eastAsia="Microsoft YaHei"/>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icrosoft YaHei" w:hAnsi="Microsoft YaHei" w:eastAsia="Microsoft YaHei"/>
      <w:color w:val="243447"/>
      <w:sz w:val="20"/>
    </w:rPr>
  </w:style>
  <w:style w:type="paragraph" w:styleId="ListBullet2">
    <w:name w:val="List Bullet 2"/>
    <w:basedOn w:val="Normal"/>
    <w:uiPriority w:val="99"/>
    <w:unhideWhenUsed/>
    <w:rsid w:val="00326F90"/>
    <w:pPr>
      <w:numPr>
        <w:numId w:val="2"/>
      </w:numPr>
      <w:contextualSpacing/>
    </w:pPr>
    <w:rPr>
      <w:rFonts w:ascii="Microsoft YaHei" w:hAnsi="Microsoft YaHei" w:eastAsia="Microsoft YaHei"/>
      <w:color w:val="243447"/>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icrosoft YaHei" w:hAnsi="Microsoft YaHei" w:eastAsia="Microsoft YaHei"/>
      <w:color w:val="24344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DSmall">
    <w:name w:val="PRD Small"/>
    <w:pPr>
      <w:spacing w:after="60"/>
    </w:pPr>
    <w:rPr>
      <w:rFonts w:ascii="Microsoft YaHei" w:hAnsi="Microsoft YaHei" w:eastAsia="Microsoft YaHe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OMS发货管理展示旺店通拆合记录 PRD</dc:title>
  <dc:subject>原始发货单唯一主记录与旺店通拆合历史展示</dc:subject>
  <dc:creator>卓希产品团队</dc:creator>
  <cp:keywords>OMS, 旺店通, 发货管理, 拆单记录, 合单记录, 数据拉取, PRD</cp:keywords>
  <dc:description>generated by python-docx</dc:description>
  <cp:lastModifiedBy/>
  <cp:revision>1</cp:revision>
  <dcterms:created xsi:type="dcterms:W3CDTF">2013-12-23T23:15:00Z</dcterms:created>
  <dcterms:modified xsi:type="dcterms:W3CDTF">2013-12-23T23:15:00Z</dcterms:modified>
  <cp:category/>
</cp:coreProperties>
</file>