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生产管理计划管理开发需求文档</w:t>
      </w:r>
    </w:p>
    <w:p>
      <w:pPr>
        <w:pStyle w:val="Subtitle"/>
      </w:pPr>
      <w:r>
        <w:t>销售预测提报与分级审核 计划任务确认及销售达成分析</w:t>
      </w:r>
    </w:p>
    <w:p>
      <w:r>
        <w:rPr>
          <w:b/>
        </w:rPr>
        <w:t>产品开发评审版 V1.1    编制日期 2026年10月27日</w:t>
      </w:r>
    </w:p>
    <w:p>
      <w:r>
        <w:rPr>
          <w:b w:val="0"/>
        </w:rPr>
        <w:t>交付对象为产品、销售及计划业务负责人、研发、测试与接口对接人员。本期建设生产管理的第一阶段计划管理，统一线上线下销售预测、审批、确认与销售数据分析。本文用于需求评审、开发拆解、接口设计和验收，不构成业务部门对待确认配置项的批准。</w:t>
      </w:r>
    </w:p>
    <w:p>
      <w:pPr>
        <w:pStyle w:val="Heading2"/>
      </w:pPr>
      <w:r>
        <w:t>产品定义</w:t>
      </w:r>
    </w:p>
    <w:p>
      <w:r>
        <w:rPr>
          <w:b w:val="0"/>
        </w:rPr>
        <w:t>销售按客户或渠道提报商品计划，上级按完整下级汇总逐级审核，计划部门确认接收后生效。数量调整和内容调整通过独立申请留痕，确认前不得覆盖当前执行版本。实际达成以销售订单的下单时间统计，不代表生产、发货或交付完成。</w:t>
      </w:r>
    </w:p>
    <w:p>
      <w:pPr>
        <w:pStyle w:val="Heading2"/>
      </w:pPr>
      <w:r>
        <w:t>本期范围</w:t>
      </w:r>
    </w:p>
    <w:p>
      <w:r>
        <w:rPr>
          <w:b w:val="0"/>
        </w:rPr>
        <w:t>• 月度计划和周计划独立填报、分列表展示；客户可填多个商品。</w:t>
      </w:r>
    </w:p>
    <w:p>
      <w:r>
        <w:rPr>
          <w:b w:val="0"/>
        </w:rPr>
        <w:t>• 线下省区填报及大区、中心、严总审核；线上运营填报及线上领导、丹总审核。</w:t>
      </w:r>
    </w:p>
    <w:p>
      <w:r>
        <w:rPr>
          <w:b w:val="0"/>
        </w:rPr>
        <w:t>• 需求总表、新计划及调整任务确认、历史销售、商品与客户销售分析、计划达成和月周对比。</w:t>
      </w:r>
    </w:p>
    <w:p>
      <w:r>
        <w:rPr>
          <w:b w:val="0"/>
        </w:rPr>
        <w:t>• 角色首页、固定菜单、详情下钻、审批合并展示、搜索导出、草稿和输入保护。</w:t>
      </w:r>
    </w:p>
    <w:p>
      <w:pPr>
        <w:pStyle w:val="Heading2"/>
      </w:pPr>
      <w:r>
        <w:t>不纳入本期的内容</w:t>
      </w:r>
    </w:p>
    <w:p>
      <w:r>
        <w:rPr>
          <w:b w:val="0"/>
        </w:rPr>
        <w:t>生产排程、工单、产能及库存承诺、MES制造执行、自动下生产单、自动修改销售计划、保证预测准确性的算法模型。无需求不填报，不建设无需求任务或无需求审批。复盘原因录入、月末复盘快照、独立演示场景入口不建设。</w:t>
      </w:r>
    </w:p>
    <w:p>
      <w:pPr>
        <w:pStyle w:val="Heading2"/>
      </w:pPr>
      <w:r>
        <w:t>需求基线与交付原则</w:t>
      </w:r>
    </w:p>
    <w:p>
      <w:r>
        <w:rPr>
          <w:b w:val="0"/>
        </w:rPr>
        <w:t>以本版明确的业务规则和最新原型为需求基线。原型入口位于 09-设计与原型/销售计划管理，主页面为 14-销售仓库协同数字驾驶舱.html，便携入口为脱骨侠-生产管理-计划管理-单文件演示版.html。旧阶段文档与本版冲突时，按本版评审结论更新，不照搬旧文档中的已取消功能。</w:t>
      </w:r>
    </w:p>
    <w:p>
      <w:r>
        <w:rPr>
          <w:b w:val="0"/>
        </w:rPr>
        <w:t>P0 为上线必需的权限、提报、审批、确认、版本及数据口径；P1 为同范围内的分析和体验能力。建议按依赖顺序开发，不以优先级为由删除已确认功能。责任人、排期及技术选型由项目评审补齐。</w:t>
      </w:r>
    </w:p>
    <w:p>
      <w:r>
        <w:br w:type="page"/>
      </w:r>
    </w:p>
    <w:p>
      <w:pPr>
        <w:pStyle w:val="Heading1"/>
      </w:pPr>
      <w:r>
        <w:t>01 阅读导航与关键决定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章节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开发关注点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02 至 03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角色权限、组织归属及菜单映射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04 至 06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计划状态、对象字段及填报校验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07 至 08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完整汇总审核和计划部门任务确认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09 至 10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常规与加急调整、撤销及版本一致性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 至 13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需求汇总、订单与售后口径、分级达成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 至 15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历史销售、商品客户销售分析、月周对比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 至 18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界面交互、数据模型、接口与一致性要求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 至 20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验收用例、待确认事项及上线检查</w:t>
            </w:r>
          </w:p>
        </w:tc>
      </w:tr>
    </w:tbl>
    <w:p>
      <w:pPr>
        <w:spacing w:after="40"/>
      </w:pPr>
    </w:p>
    <w:p>
      <w:pPr>
        <w:pStyle w:val="Heading2"/>
      </w:pPr>
      <w:r>
        <w:t>已确定且不能被旧说明覆盖的规则</w:t>
      </w:r>
    </w:p>
    <w:p>
      <w:r>
        <w:rPr>
          <w:b w:val="0"/>
        </w:rPr>
        <w:t>• 月、周均可按客户和商品填报，不采用“月度仅省区商品、周度才有客户”的旧粒度。</w:t>
      </w:r>
    </w:p>
    <w:p>
      <w:r>
        <w:rPr>
          <w:b w:val="0"/>
        </w:rPr>
        <w:t>• 销售只属于一个中心下的一个大区，可负责该大区内多个省区；一个客户只能有一名负责人。</w:t>
      </w:r>
    </w:p>
    <w:p>
      <w:r>
        <w:rPr>
          <w:b w:val="0"/>
        </w:rPr>
        <w:t>• 计划部门不是销售审核节点，只执行任务确认；确认后计划才生效。</w:t>
      </w:r>
    </w:p>
    <w:p>
      <w:r>
        <w:rPr>
          <w:b w:val="0"/>
        </w:rPr>
        <w:t>• 普通数量调整直接交计划部门确认，不增加领导审批或OA。加急仅提高处理优先级。</w:t>
      </w:r>
    </w:p>
    <w:p>
      <w:r>
        <w:rPr>
          <w:b w:val="0"/>
        </w:rPr>
        <w:t>• 审核以完整下级汇总为单位；一键操作不能跳过审核意见、完整性和版本校验。</w:t>
      </w:r>
    </w:p>
    <w:p>
      <w:r>
        <w:rPr>
          <w:b w:val="0"/>
        </w:rPr>
        <w:t>• 线上无中心、大区、省区或客户；线下无渠道。销售和审核权限必须由服务端执行。</w:t>
      </w:r>
    </w:p>
    <w:p>
      <w:r>
        <w:rPr>
          <w:b w:val="0"/>
        </w:rPr>
        <w:t>• 基础单位只有袋、罐、包、盒；箱等销售包装单位按后台商品换算规则转回基础单位。</w:t>
      </w:r>
    </w:p>
    <w:p>
      <w:r>
        <w:rPr>
          <w:b w:val="0"/>
        </w:rPr>
        <w:t>• 跨月周在月周对比中单列，不拆分、不按天分摊，也不与月计划相加。</w:t>
      </w:r>
    </w:p>
    <w:p>
      <w:pPr>
        <w:pStyle w:val="Heading2"/>
      </w:pPr>
      <w:r>
        <w:t>原型与正式产品的区别</w:t>
      </w:r>
    </w:p>
    <w:p>
      <w:r>
        <w:rPr>
          <w:b w:val="0"/>
        </w:rPr>
        <w:t>HTML内的角色切换、localStorage、演示订单和模拟走势仅用于演示。开发应建设真实登录授权、持久化、事务、文件存储和接口同步。文中的接口名称和字段编码属于建议契约，可在详细设计中调整，但不得改变业务含义或删除校验。</w:t>
      </w:r>
    </w:p>
    <w:p>
      <w:r>
        <w:rPr>
          <w:b w:val="0"/>
        </w:rPr>
        <w:t>正式系统不得默认生成演示订单、默认确认同步完整、自动批准统计口径或补造历史审批。历史记录缺失应明确标注，不能推定已通过。</w:t>
      </w:r>
    </w:p>
    <w:p>
      <w:r>
        <w:br w:type="page"/>
      </w:r>
    </w:p>
    <w:p>
      <w:pPr>
        <w:pStyle w:val="Heading1"/>
      </w:pPr>
      <w:r>
        <w:t>02 组织归属与角色权限</w:t>
      </w:r>
    </w:p>
    <w:p>
      <w:r>
        <w:rPr>
          <w:b w:val="0"/>
        </w:rPr>
        <w:t>线下组织为中心、大区、省区三级，客户挂在省区下。中心限定为休食中心、餐饮中心、大客中心。大区及省区采用正式组织主数据；原型包含华中、华东、华南、华西、华北、东北、西北、西南区域，华西与西南的正式划分需在主数据评审中确认。演示省区映射不能直接作为授权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464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可操作事项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数据范围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创建及修改草稿、整单提交、未审撤回、调整申请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本人负责客户；固定一个中心和大区，可多个省区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线上运营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按渠道填报、提交、调整及查询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授权渠道和本人提报范围；不显示线下组织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大区审核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t>审核完整省区汇总；本级待审明细数量修订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所属中心和大区的授权省区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中心审核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r>
              <w:t>审核完整大区汇总；本级待审明细数量修订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所属中心下的授权大区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t>审核完整中心汇总；本级待审明细数量修订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全部授权线下中心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r>
              <w:t>初审完整线上渠道商品计划；本级待审明细数量修订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授权线上业务，不接收线下审核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丹总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t>终审线上渠道计划；本级待审明细数量修订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授权线上业务，不接收线下审核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接收确认新计划及调整；查询需求和销售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授权的线上线下任务及分析范围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商品管理员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可填报商品状态、有效期及业务适用范围维护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商品维护，不参与销售审批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规则管理员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窗口、清单、归属、销量口径版本配置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配置授权范围，不代替销售填报或审批</w:t>
            </w:r>
          </w:p>
        </w:tc>
      </w:tr>
    </w:tbl>
    <w:p>
      <w:pPr>
        <w:spacing w:after="40"/>
      </w:pPr>
    </w:p>
    <w:p>
      <w:pPr>
        <w:pStyle w:val="Heading2"/>
      </w:pPr>
      <w:r>
        <w:t>权限约束 P0</w:t>
      </w:r>
    </w:p>
    <w:p>
      <w:r>
        <w:rPr>
          <w:b w:val="0"/>
        </w:rPr>
        <w:t>列表、汇总、订单下钻、详情、导出和接口都应用相同的数据权限。隐藏按钮不能代替鉴权。客户归属校验同时检查人员、中心、大区、省区和发布清单；线上校验渠道授权。不能审核的数据不出现在待审核列表。</w:t>
      </w:r>
    </w:p>
    <w:p>
      <w:r>
        <w:rPr>
          <w:b w:val="0"/>
        </w:rPr>
        <w:t>提交时固定组织及客户负责人快照。归属后续变化不能重写在途批次和历史确认归属；已提交批次由原负责人按原授权流程完成。新周期采用生效主数据，未提交清单的归属变更需受控更新。</w:t>
      </w:r>
    </w:p>
    <w:p>
      <w:r>
        <w:br w:type="page"/>
      </w:r>
    </w:p>
    <w:p>
      <w:pPr>
        <w:pStyle w:val="Heading1"/>
      </w:pPr>
      <w:r>
        <w:t>03 菜单与功能边界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872"/>
        <w:gridCol w:w="604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使用者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一级菜单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页签和主要能力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省区销售及线上运营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待办和进度、计划量、实际销量与达成；数字可进入对应记录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计划填报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月度计划、周计划、调整记录、填报进度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销售分析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历史销售、分级计划达成、月周计划对比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各级销售审核人员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直属下级待审汇总、已处理及退回进度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计划审核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销售计划、内容调整；中心审核及严总可看需求汇总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销售分析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历史销售、分级计划达成、月周计划对比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待确认新计划与调整、已生效需求及达成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计划任务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需求总表、新计划确认、调整确认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计划达成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月计划、周计划、客户、商品汇总、月周计划对比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销售分析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商品销售、客户销售、销售订单、预估记录；线上隐藏客户销售</w:t>
            </w:r>
          </w:p>
        </w:tc>
      </w:tr>
    </w:tbl>
    <w:p>
      <w:pPr>
        <w:spacing w:after="40"/>
      </w:pPr>
    </w:p>
    <w:p>
      <w:pPr>
        <w:pStyle w:val="Heading2"/>
      </w:pPr>
      <w:r>
        <w:t>页面职责</w:t>
      </w:r>
    </w:p>
    <w:p>
      <w:r>
        <w:rPr>
          <w:b w:val="0"/>
        </w:rPr>
        <w:t>计划填报负责销售预测的创建、修改和提交；计划审核负责销售领导的审核；任务确认只属于计划部门。销售及审核人员只读查看后续确认状态，不提供任务确认按钮。需求总表只展示已生效需求，不接收草稿和在途调整。</w:t>
      </w:r>
    </w:p>
    <w:p>
      <w:r>
        <w:rPr>
          <w:b w:val="0"/>
        </w:rPr>
        <w:t>计划达成比较计划目标与实际销量；历史销售及商品客户分析展示经营事实，可包含没有计划的销售。二者不能共用一个未经说明的销量分母或过滤范围。订单页面展示真实销售订单及售后信息，数据质量问题作为行状态或统计说明，不作为独立的计划部门“订单异常”业务模块。</w:t>
      </w:r>
    </w:p>
    <w:p>
      <w:pPr>
        <w:pStyle w:val="Heading2"/>
      </w:pPr>
      <w:r>
        <w:t>管理员菜单</w:t>
      </w:r>
    </w:p>
    <w:p>
      <w:r>
        <w:rPr>
          <w:b w:val="0"/>
        </w:rPr>
        <w:t>商品管理员仅提供首页和商品管理；规则管理员提供首页、规则与权限、填报规则。不得通过管理员菜单给普通角色开放越权操作。正式产品移除角色演示切换和测试场景入口。</w:t>
      </w:r>
    </w:p>
    <w:p>
      <w:r>
        <w:br w:type="page"/>
      </w:r>
    </w:p>
    <w:p>
      <w:pPr>
        <w:pStyle w:val="Heading1"/>
      </w:pPr>
      <w:r>
        <w:t>04 新计划流程和状态</w:t>
      </w:r>
    </w:p>
    <w:p>
      <w:pPr>
        <w:pStyle w:val="Heading2"/>
      </w:pPr>
      <w:r>
        <w:t>线下流程 P0</w:t>
      </w:r>
    </w:p>
    <w:p>
      <w:r>
        <w:rPr>
          <w:b w:val="0"/>
        </w:rPr>
        <w:t>省区销售按客户填报多个商品 → 提交本人本周期完整省区批次 → 大区审核完整省区汇总 → 中心审核完整大区汇总 → 严总审核完整中心汇总 → 计划部门确认对应汇总任务 → 已确认生效。</w:t>
      </w:r>
    </w:p>
    <w:p>
      <w:pPr>
        <w:pStyle w:val="Heading2"/>
      </w:pPr>
      <w:r>
        <w:t>线上流程 P0</w:t>
      </w:r>
    </w:p>
    <w:p>
      <w:r>
        <w:rPr>
          <w:b w:val="0"/>
        </w:rPr>
        <w:t>线上运营按渠道填报多个商品 → 提交完整渠道批次 → 线上领导初审 → 丹总终审 → 计划部门确认任务 → 已确认生效。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4608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允许的动作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状态变化规则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草稿或填报未完成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编辑、保存、满足条件时作废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不进入审批和生效需求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待本级销售审核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r>
              <w:t>查看、本级待审数量修订及审核；首级未审时整批撤回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只有当前节点可以审核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已驳回或待修改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查看退回意见、按要求修改、重新整单提交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重新提交从首级开始，原审批保留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待计划部门确认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销售只读跟踪；计划部门确认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销售审核已完成但计划仍未生效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已确认生效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查看、按规则申请独立调整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确认版本才进入需求及达成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已撤回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继续编辑后重新提交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仅整批且无任何销售审核结果时允许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已归档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只读查询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不再调整；归档触发机制见待确认项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草稿已作废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历史查询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逻辑作废并保留原因及完整原记录</w:t>
            </w:r>
          </w:p>
        </w:tc>
      </w:tr>
    </w:tbl>
    <w:p>
      <w:pPr>
        <w:spacing w:after="40"/>
      </w:pPr>
    </w:p>
    <w:p>
      <w:pPr>
        <w:pStyle w:val="Heading2"/>
      </w:pPr>
      <w:r>
        <w:t>状态分层</w:t>
      </w:r>
    </w:p>
    <w:p>
      <w:r>
        <w:rPr>
          <w:b w:val="0"/>
        </w:rPr>
        <w:t>审批状态与执行阶段分别保存。执行阶段为未开始、执行中、已结束，依据北京时间及计划区间计算，不代替审批状态。待处理调整作为附加标记显示，不能把原已生效计划改成未生效或提前覆盖数量。</w:t>
      </w:r>
    </w:p>
    <w:p>
      <w:r>
        <w:rPr>
          <w:b w:val="0"/>
        </w:rPr>
        <w:t>客户或渠道内存在不同状态时，应显示各状态明细数量，避免将混合情况笼统标为“审批中”。未生效达成显示“—”，不是0%。</w:t>
      </w:r>
    </w:p>
    <w:p>
      <w:r>
        <w:br w:type="page"/>
      </w:r>
    </w:p>
    <w:p>
      <w:pPr>
        <w:pStyle w:val="Heading1"/>
      </w:pPr>
      <w:r>
        <w:t>05 计划主单字段</w:t>
      </w:r>
    </w:p>
    <w:p>
      <w:r>
        <w:rPr>
          <w:b w:val="0"/>
        </w:rPr>
        <w:t>以下为业务字段契约。名称编码供研发映射；标识、权限归属、版本及状态由服务端控制。月、周主单分开查询，但可使用统一对象模型。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04"/>
        <w:gridCol w:w="540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要求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含义或校验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planId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系统生成且不可改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业务主单唯一标识，不使用名称代替主键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planName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必填，最多100字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用于区分月计划、周计划；保存后列表和详情一致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businessType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必填枚举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offline线下或online线上；单据内不能混合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periodType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必填枚举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month或week；月周独立，不存在强制父子关联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startDate及endDate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必填日期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月为完整自然月；周为周一至周日；开始不晚于结束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salesPersonId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登录身份及主数据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实际填报人；不得以前端传值覆盖授权身份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centerId及areaId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线下由归属带出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只属于一个中心与大区；线上不适用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provinceId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线下从授权范围选择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客户必须属于该省区和本销售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channelId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线上从授权范围选择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线下不适用；每个提交批次固定渠道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demandType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常规 促销 新品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促销及新品需说明依据和影响因素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note及factorNotes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说明与依据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促销活动、缺货、新品等可解释因素；不得自动生成依据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version及status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服务端维护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版本用于并发校验；状态用于授权动作和流转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createdBy及时间字段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系统维护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记录创建、更新、提交及确认人和时间</w:t>
            </w:r>
          </w:p>
        </w:tc>
      </w:tr>
    </w:tbl>
    <w:p>
      <w:pPr>
        <w:spacing w:after="40"/>
      </w:pPr>
    </w:p>
    <w:p>
      <w:pPr>
        <w:pStyle w:val="Heading2"/>
      </w:pPr>
      <w:r>
        <w:t>单据身份与提交身份</w:t>
      </w:r>
    </w:p>
    <w:p>
      <w:r>
        <w:rPr>
          <w:b w:val="0"/>
        </w:rPr>
        <w:t>计划主单、商品明细、提交批次和任务确认组必须分别有唯一标识。一份提交可覆盖同一省区多个客户；一个客户可以有多个商品明细。计划名称是显示字段，不能用相同名称推断相同提交批次。</w:t>
      </w:r>
    </w:p>
    <w:p>
      <w:r>
        <w:rPr>
          <w:b w:val="0"/>
        </w:rPr>
        <w:t>原型以商品明细为主要存储粒度，正式产品建议增加主单对象以稳定管理名称、周期和人员归属。该建模建议不改变“客户商品明细及完整提交批次”的审批边界。</w:t>
      </w:r>
    </w:p>
    <w:p>
      <w:r>
        <w:br w:type="page"/>
      </w:r>
    </w:p>
    <w:p>
      <w:pPr>
        <w:pStyle w:val="Heading1"/>
      </w:pPr>
      <w:r>
        <w:t>06 商品明细和填报规则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232"/>
        <w:gridCol w:w="547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明细字段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要求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lineId及planId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系统标识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关联主单；调整、订单归因与留痕均需指向明细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customerId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仅线下必填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客户唯一负责人；支持一个客户添加多个商品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productId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选择有效且适用本业务、覆盖计划周期的商品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quantity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必填正整数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有需求才填；新计划不以0数量表示无需求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baseUnit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必填且校验主数据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仅袋、罐、包、盒；同商品按维护的基础单位管理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服务端控制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编辑与确认均检查预期版本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adjustmentFlag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派生只读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显示是否存在待处理变更及当前量、申请量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ownershipSnapshot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提交时固定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记录客户负责人、组织和清单版本</w:t>
            </w:r>
          </w:p>
        </w:tc>
      </w:tr>
    </w:tbl>
    <w:p>
      <w:pPr>
        <w:spacing w:after="40"/>
      </w:pPr>
    </w:p>
    <w:p>
      <w:pPr>
        <w:pStyle w:val="Heading2"/>
      </w:pPr>
      <w:r>
        <w:t>填报操作 P0</w:t>
      </w:r>
    </w:p>
    <w:p>
      <w:r>
        <w:rPr>
          <w:b w:val="0"/>
        </w:rPr>
        <w:t>进入月度或周计划后选择周期及授权省区或渠道，填写计划名称、需求依据，按客户添加多个商品行。支持添加、删除未提交行、保存草稿、恢复未完成填报和复制上期作为本期草稿。复制必须重新校验本期组织、客户、商品、单位和有效期，不携带旧审批结果。</w:t>
      </w:r>
    </w:p>
    <w:p>
      <w:r>
        <w:rPr>
          <w:b w:val="0"/>
        </w:rPr>
        <w:t>输入数量或增删商品后实时汇总，袋、罐、包、盒分别显示。合计仅统计当前可见有效行；非法或缺失数量另提示，不与正常数量混算。草稿恢复不等于已提交。</w:t>
      </w:r>
    </w:p>
    <w:p>
      <w:pPr>
        <w:pStyle w:val="Heading2"/>
      </w:pPr>
      <w:r>
        <w:t>整单提交校验 P0</w:t>
      </w:r>
    </w:p>
    <w:p>
      <w:r>
        <w:rPr>
          <w:b w:val="0"/>
        </w:rPr>
        <w:t>• 发布的本期清单、窗口、人员及客户归属均有效；未配置窗口可保存草稿，但不能提交。</w:t>
      </w:r>
    </w:p>
    <w:p>
      <w:r>
        <w:rPr>
          <w:b w:val="0"/>
        </w:rPr>
        <w:t>• 只要求有需求且实际填写的客户完成；没有需求的客户不填报，不以未填报阻断其他有需求客户。</w:t>
      </w:r>
    </w:p>
    <w:p>
      <w:r>
        <w:rPr>
          <w:b w:val="0"/>
        </w:rPr>
        <w:t>• 提交本人同周期同省区或同渠道的完整待提交明细，不能拼接已提交批次或只提交部分商品。</w:t>
      </w:r>
    </w:p>
    <w:p>
      <w:r>
        <w:rPr>
          <w:b w:val="0"/>
        </w:rPr>
        <w:t>• 检查商品启用状态、适用业务、有效期、单位和正整数数量；同业务同类型同客户或渠道同商品同单位的重叠计划不得重复提交。</w:t>
      </w:r>
    </w:p>
    <w:p>
      <w:r>
        <w:rPr>
          <w:b w:val="0"/>
        </w:rPr>
        <w:t>• 提交前展示客户或渠道、商品、数量及不同单位合计，二次确认后固定提交快照。失败保留输入并定位原因。</w:t>
      </w:r>
    </w:p>
    <w:p>
      <w:r>
        <w:rPr>
          <w:b w:val="0"/>
        </w:rPr>
        <w:t>客户层仅查看和编辑；整份省区层执行提交和撤回。窗口具体时间、超时补报方式和减量执行下限仍需按第20章确认。</w:t>
      </w:r>
    </w:p>
    <w:p>
      <w:r>
        <w:br w:type="page"/>
      </w:r>
    </w:p>
    <w:p>
      <w:pPr>
        <w:pStyle w:val="Heading1"/>
      </w:pPr>
      <w:r>
        <w:t>07 完整汇总审核</w:t>
      </w:r>
    </w:p>
    <w:p>
      <w:pPr>
        <w:pStyle w:val="Heading2"/>
      </w:pPr>
      <w:r>
        <w:t>审核对象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432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当前角色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列表一行代表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查看详情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大区审核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同中心大区内的一份完整省区周期汇总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客户汇总、商品汇总、商品数量对应客户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中心审核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本中心的一份完整大区周期汇总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省区及客户、商品来源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一份完整中心周期汇总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大区、省区、客户与商品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线上领导及丹总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完整渠道周期商品汇总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渠道商品及原始填报明细</w:t>
            </w:r>
          </w:p>
        </w:tc>
      </w:tr>
    </w:tbl>
    <w:p>
      <w:pPr>
        <w:spacing w:after="40"/>
      </w:pPr>
    </w:p>
    <w:p>
      <w:r>
        <w:rPr>
          <w:b w:val="0"/>
        </w:rPr>
        <w:t>列表显示下级名称、计划周期、商品种数、明细数、按单位的计划量、审核状态和操作。待审核、本级已通过、退回待修改分开；本级通过不代表整个计划已生效。不能审核的业务、范围或状态不提供审核按钮。</w:t>
      </w:r>
    </w:p>
    <w:p>
      <w:pPr>
        <w:pStyle w:val="Heading2"/>
      </w:pPr>
      <w:r>
        <w:t>单份与批量审核</w:t>
      </w:r>
    </w:p>
    <w:p>
      <w:r>
        <w:rPr>
          <w:b w:val="0"/>
        </w:rPr>
        <w:t>支持核对一份后审核，也支持选择多个完整下级汇总后批量审核。选中栏显示汇总份数、明细条数及按单位合计。点击审核先进入确认页，列出实际选中对象、数量和意见输入；未选中的汇总绝不能被隐式处理。</w:t>
      </w:r>
    </w:p>
    <w:p>
      <w:r>
        <w:rPr>
          <w:b w:val="0"/>
        </w:rPr>
        <w:t>通过及驳回均需填写意见。驳回须能说明问题明细及修改要求。无论单份还是批量，都调用同一套完整性、节点权限和预期版本校验；全选只选择当前授权列表内可审核的完整汇总。搜索隐藏记录不能造成部分批次审核。</w:t>
      </w:r>
      <w:r>
        <w:t xml:space="preserve"> 本级审核人员可先修订最小客户商品或渠道商品明细的数量，填写原因并保存，仍待本级审核；按第21章保留原提交及修订工作版本。</w:t>
      </w:r>
    </w:p>
    <w:p>
      <w:pPr>
        <w:pStyle w:val="Heading2"/>
      </w:pPr>
      <w:r>
        <w:t>一致性约束</w:t>
      </w:r>
    </w:p>
    <w:p>
      <w:r>
        <w:rPr>
          <w:b w:val="0"/>
        </w:rPr>
        <w:t>• 下级未完成、含草稿或驳回、部分审核、存在未处理内容调整等情况，阻断整份审核并说明原因。</w:t>
      </w:r>
    </w:p>
    <w:p>
      <w:r>
        <w:rPr>
          <w:b w:val="0"/>
        </w:rPr>
        <w:t>• 提交后再校验整个选中范围；任一项冲突则全部不变更，不能悄悄通过其中一部分。</w:t>
      </w:r>
    </w:p>
    <w:p>
      <w:r>
        <w:rPr>
          <w:b w:val="0"/>
        </w:rPr>
        <w:t>• 通过只推进一个节点；不能从大区跳到计划部门，也不能用“批量通过”绕过线上领导。</w:t>
      </w:r>
    </w:p>
    <w:p>
      <w:r>
        <w:rPr>
          <w:b w:val="0"/>
        </w:rPr>
        <w:t>• 记录本次范围、明细及版本、操作人、时间、意见、按单位汇总快照和幂等请求号。</w:t>
      </w:r>
    </w:p>
    <w:p>
      <w:r>
        <w:rPr>
          <w:b w:val="0"/>
        </w:rPr>
        <w:t>• 驳回重提从首级重新审核；保留既有审批，不能把历史通过算作本次已通过。</w:t>
      </w:r>
    </w:p>
    <w:p>
      <w:r>
        <w:br w:type="page"/>
      </w:r>
    </w:p>
    <w:p>
      <w:pPr>
        <w:pStyle w:val="Heading1"/>
      </w:pPr>
      <w:r>
        <w:t>08 计划部门任务确认</w:t>
      </w:r>
    </w:p>
    <w:p>
      <w:pPr>
        <w:pStyle w:val="Heading2"/>
      </w:pPr>
      <w:r>
        <w:t>任务总览 P0</w:t>
      </w:r>
    </w:p>
    <w:p>
      <w:r>
        <w:rPr>
          <w:b w:val="0"/>
        </w:rPr>
        <w:t>计划部门以业务类型、月周类型和完整周期汇总查看任务，不要求逐个客户商品点确认。新计划与调整分开页签；同一业务、类型及周期可以形成一个确认组，来源可覆盖多个销售审批批次。月周和线上线下不能混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展示区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必须可见的信息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待确认列表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周期、任务类型、来源中心大区省区或渠道数、商品种数、明细数、不同单位合计、待确认状态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来源下钻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商品、中心、大区、省区、客户；线上仅渠道和商品；支持定位原计划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原计划明细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当前提交或申请的内容、商品和数量；不是重复审批列表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前置审批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提交批次、节点结果、人员、时间、意见；能定位对应明细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确认意见区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确认备注、本次对象数、按单位合计及确认生效动作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已确认列表和详情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确认人、时间、备注、确认组和版本快照；与当前执行版本明确区分</w:t>
            </w:r>
          </w:p>
        </w:tc>
      </w:tr>
    </w:tbl>
    <w:p>
      <w:pPr>
        <w:spacing w:after="40"/>
      </w:pPr>
    </w:p>
    <w:p>
      <w:pPr>
        <w:pStyle w:val="Heading2"/>
      </w:pPr>
      <w:r>
        <w:t>确认语义</w:t>
      </w:r>
    </w:p>
    <w:p>
      <w:r>
        <w:rPr>
          <w:b w:val="0"/>
        </w:rPr>
        <w:t>确认是接收销售已审定的任务，不是再次审批销售需求。计划部门不得在确认中改写销售数量、填写另一套“采用量”，也不提供销售需求“通过或驳回”按钮。业务需修改时由销售走独立变更，不由计划人员直接覆盖。</w:t>
      </w:r>
    </w:p>
    <w:p>
      <w:r>
        <w:rPr>
          <w:b w:val="0"/>
        </w:rPr>
        <w:t>新计划未经确认不进入生效需求和正式达成。调整未经确认，原生效版本继续有效。确认后同时保存确认组快照及每条明细的确认记录，不能只记录一个总数。确认不代表产能承诺、排程完成或交货承诺。</w:t>
      </w:r>
    </w:p>
    <w:p>
      <w:pPr>
        <w:pStyle w:val="Heading2"/>
      </w:pPr>
      <w:r>
        <w:t>整组确认校验</w:t>
      </w:r>
    </w:p>
    <w:p>
      <w:r>
        <w:rPr>
          <w:b w:val="0"/>
        </w:rPr>
        <w:t>确认前重新校验权限、完整销售审批、提交快照、版本、任务类型及相关数量锁定约束。任一失败则整组不确认。保存失败应回滚全部内容和日志。重复请求返回原确认结果，不重复生成版本或确认记录。</w:t>
      </w:r>
    </w:p>
    <w:p>
      <w:r>
        <w:rPr>
          <w:b w:val="0"/>
        </w:rPr>
        <w:t>已确认详情默认展示确认时快照；查看当前执行内容时需显式切换并标明时间口径。缺少历史快照时显示缺失，不能用当前内容伪装为历史确认结果。</w:t>
      </w:r>
    </w:p>
    <w:p>
      <w:r>
        <w:br w:type="page"/>
      </w:r>
    </w:p>
    <w:p>
      <w:pPr>
        <w:pStyle w:val="Heading1"/>
      </w:pPr>
      <w:r>
        <w:t>09 常规和加急调整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176"/>
        <w:gridCol w:w="396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调整类别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入口及条件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处理路径及生效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仅数量变化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从原计划对应明细发起；填写增减数量和原因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直接交计划部门确认，不经销售领导或OA；确认后生效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开始前其他内容变化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原计划及调整后的开始日均晚于北京时间今天；关联原明细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沿原销售审核链逐级审核，再交计划部门确认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加急数量调整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从原计划进入上述数量表单，标记加急并说明原因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仍由计划部门确认；仅优先处理，不跳过校验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加急内容调整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从原计划进入开始前内容变更，标记加急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仍走原销售审核链及计划确认，不绕过节点</w:t>
            </w:r>
          </w:p>
        </w:tc>
      </w:tr>
    </w:tbl>
    <w:p>
      <w:pPr>
        <w:spacing w:after="40"/>
      </w:pPr>
    </w:p>
    <w:p>
      <w:pPr>
        <w:pStyle w:val="Heading2"/>
      </w:pPr>
      <w:r>
        <w:t>数量调整表单 P0</w:t>
      </w:r>
    </w:p>
    <w:p>
      <w:r>
        <w:rPr>
          <w:b w:val="0"/>
        </w:rPr>
        <w:t>进入表单即锁定原计划、商品、客户或渠道、周期、基础单位与基准版本，不要求用户从海量计划中再次选择。展示原生效数量、本次增加或减少、申请调整后数量；提交前明确说明当前执行量尚未改变。</w:t>
      </w:r>
    </w:p>
    <w:p>
      <w:r>
        <w:rPr>
          <w:b w:val="0"/>
        </w:rPr>
        <w:t>填写原因；附件必须正式上传并关联申请，不能仅保存本机文件名。原型中的附件字段不构成上传服务。提交后列表显示当前处理节点、申请状态、调整前后和加急标记。</w:t>
      </w:r>
    </w:p>
    <w:p>
      <w:pPr>
        <w:pStyle w:val="Heading2"/>
      </w:pPr>
      <w:r>
        <w:t>变更限制</w:t>
      </w:r>
    </w:p>
    <w:p>
      <w:r>
        <w:rPr>
          <w:b w:val="0"/>
        </w:rPr>
        <w:t>• 同一明细同一时间只能有一个待处理申请；已有申请应查看或按规则撤销，不能重复发起。</w:t>
      </w:r>
    </w:p>
    <w:p>
      <w:r>
        <w:rPr>
          <w:b w:val="0"/>
        </w:rPr>
        <w:t>• 已归档或生产锁定计划不放开普通及加急调整；例外解锁流程需另行确认，加急不能替代解锁。</w:t>
      </w:r>
    </w:p>
    <w:p>
      <w:r>
        <w:rPr>
          <w:b w:val="0"/>
        </w:rPr>
        <w:t>• 减量不能低于经确认口径计算的已执行净数量；销量不完整时不能把未知当零放行减量。执行下限的最终口径是上线前阻断项。</w:t>
      </w:r>
    </w:p>
    <w:p>
      <w:r>
        <w:rPr>
          <w:b w:val="0"/>
        </w:rPr>
        <w:t>• 内容变更不能跨业务、中心、大区或省区。替换客户仅允许原负责人同组织范围内的合法客户。</w:t>
      </w:r>
    </w:p>
    <w:p>
      <w:r>
        <w:rPr>
          <w:b w:val="0"/>
        </w:rPr>
        <w:t>• 变更后仍校验周期规范、商品有效性、客户渠道授权、单位及重叠计划。</w:t>
      </w:r>
    </w:p>
    <w:p>
      <w:r>
        <w:rPr>
          <w:b w:val="0"/>
        </w:rPr>
        <w:t>• 提交至确认期间，需求总表及达成继续使用原版本；审核通过尚未确认也不能提前变更。</w:t>
      </w:r>
    </w:p>
    <w:p>
      <w:r>
        <w:br w:type="page"/>
      </w:r>
    </w:p>
    <w:p>
      <w:pPr>
        <w:pStyle w:val="Heading1"/>
      </w:pPr>
      <w:r>
        <w:t>10 调整状态与版本留痕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4176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申请状态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可执行动作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不得发生的行为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待销售首级审核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原销售查看；未被处理时可按规则撤销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直接修改原执行版本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待销售后续审核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本节点通过或驳回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申请人撤销已有审批的申请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待计划部门确认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计划部门确认；原销售跟踪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把确认变成领导审核，或提前覆盖数量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已驳回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查看意见；按规则重新申请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删除旧意见或覆盖旧申请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已撤销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只读查看原因及时间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改动原执行计划或删除申请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已确认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查看前后版本及确认记录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重复确认生成重复版本</w:t>
            </w:r>
          </w:p>
        </w:tc>
      </w:tr>
    </w:tbl>
    <w:p>
      <w:pPr>
        <w:spacing w:after="40"/>
      </w:pPr>
    </w:p>
    <w:p>
      <w:pPr>
        <w:pStyle w:val="Heading2"/>
      </w:pPr>
      <w:r>
        <w:t>版本规则 P0</w:t>
      </w:r>
    </w:p>
    <w:p>
      <w:r>
        <w:rPr>
          <w:b w:val="0"/>
        </w:rPr>
        <w:t>明细保存当前版本号，调整申请保存基准版本及完整变更前后内容。确认时基准版本必须等于当前执行版本；审批中的数量修订允许由本级审核人按第21章保存，但不代表确认生效。内容或版本冲突必须阻断并要求重新核对，不能后提交者覆盖先确认者。</w:t>
      </w:r>
    </w:p>
    <w:p>
      <w:r>
        <w:rPr>
          <w:b w:val="0"/>
        </w:rPr>
        <w:t>确认后生成新版本，保存数量、单位、周期、客户或渠道、商品、说明、申请及确认来源。原版本仍可追溯。首次生效版本与最初草稿数量可能不同，分析中不能把草稿当作首次批准需求。</w:t>
      </w:r>
    </w:p>
    <w:p>
      <w:pPr>
        <w:pStyle w:val="Heading2"/>
      </w:pPr>
      <w:r>
        <w:t>审批记录合并展示</w:t>
      </w:r>
    </w:p>
    <w:p>
      <w:r>
        <w:rPr>
          <w:b w:val="0"/>
        </w:rPr>
        <w:t>同一次提交批次显示一条审批事项，展开后按节点展示大区、中心、严总或线上领导、丹总的结果、人员、时间和意见。多个商品共享同一批次审批时不重复铺满主表。</w:t>
      </w:r>
    </w:p>
    <w:p>
      <w:r>
        <w:rPr>
          <w:b w:val="0"/>
        </w:rPr>
        <w:t>不同提交轮次、驳回重提、不同调整申请必须分开。只能基于明确批次或申请标识合并，不能仅靠相同姓名、相近时间或相同计划名称判断。未关联批次的旧记录单列，并提供商品明细原始留痕，不能补造审批。</w:t>
      </w:r>
    </w:p>
    <w:p>
      <w:pPr>
        <w:pStyle w:val="Heading2"/>
      </w:pPr>
      <w:r>
        <w:t>可恢复操作</w:t>
      </w:r>
    </w:p>
    <w:p>
      <w:r>
        <w:rPr>
          <w:b w:val="0"/>
        </w:rPr>
        <w:t>草稿只允许在未提交、未关联固定批次且无待处理调整时作废，保留原因与原记录。调整申请仅在首处理节点且没有任何处理记录时可撤销；必须填写原因，并以服务端最新状态重新校验。撤销不改变原版本。</w:t>
      </w:r>
    </w:p>
    <w:p>
      <w:r>
        <w:br w:type="page"/>
      </w:r>
    </w:p>
    <w:p>
      <w:pPr>
        <w:pStyle w:val="Heading1"/>
      </w:pPr>
      <w:r>
        <w:t>11 已生效需求与分层汇总</w:t>
      </w:r>
    </w:p>
    <w:p>
      <w:pPr>
        <w:pStyle w:val="Heading2"/>
      </w:pPr>
      <w:r>
        <w:t>需求总表 P0</w:t>
      </w:r>
    </w:p>
    <w:p>
      <w:r>
        <w:rPr>
          <w:b w:val="0"/>
        </w:rPr>
        <w:t>需求总表按线上线下、月周和周期切换。每个商品按基础单位汇总，展示首次生效量、当前生效量、待确认增减及来源；待确认数量仅作为提示，不加进当前执行需求。相同商品不同单位不得直接累加。</w:t>
      </w:r>
    </w:p>
    <w:p>
      <w:r>
        <w:rPr>
          <w:b w:val="0"/>
        </w:rPr>
        <w:t>原型中多个“商品达成”及“商品需求汇总”入口已收敛为计划达成中的商品汇总能力。开发保留查询和下钻，不为同一数据重复建设无说明的独立菜单。需求总表与达成的边界是：前者说明生效需求来源，后者比较生效计划与销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312"/>
        <w:gridCol w:w="504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视角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汇总层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进一步明细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本人负责的客户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商品、原计划及审批版本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本大区内各省区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客户、商品和原始填报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本中心各大区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省区、客户、商品和原始填报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各线下中心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大区、省区、客户、商品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线上运营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授权渠道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商品与原计划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线上提报人员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渠道、商品与原计划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丹总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线上领导审批角色汇总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提报人员、渠道、商品与原计划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全部授权需求的商品或周期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来源组织、客户或渠道和确认快照</w:t>
            </w:r>
          </w:p>
        </w:tc>
      </w:tr>
    </w:tbl>
    <w:p>
      <w:pPr>
        <w:spacing w:after="40"/>
      </w:pPr>
    </w:p>
    <w:p>
      <w:pPr>
        <w:pStyle w:val="Heading2"/>
      </w:pPr>
      <w:r>
        <w:t>逐层查看规则</w:t>
      </w:r>
    </w:p>
    <w:p>
      <w:r>
        <w:rPr>
          <w:b w:val="0"/>
        </w:rPr>
        <w:t>默认仅展示当前角色的直属下级，点击后沿路径下钻。每层明确标明当前范围、周期、业务和单位；客户、商品等不同维度使用独立页签。线上不能生成虚构的省区、大区、中心或客户层级。</w:t>
      </w:r>
    </w:p>
    <w:p>
      <w:r>
        <w:rPr>
          <w:b w:val="0"/>
        </w:rPr>
        <w:t>丹总视角当前原型按“线上领导”角色归集，不代表已有线上领导人员主数据。正式人员和线上负责人授权关系应在主数据评审明确，不能以默认角色名代替真实审批人身份。</w:t>
      </w:r>
    </w:p>
    <w:p>
      <w:r>
        <w:br w:type="page"/>
      </w:r>
    </w:p>
    <w:p>
      <w:pPr>
        <w:pStyle w:val="Heading1"/>
      </w:pPr>
      <w:r>
        <w:t>12 销售订单及售后统计口径</w:t>
      </w:r>
    </w:p>
    <w:p>
      <w:pPr>
        <w:pStyle w:val="Heading2"/>
      </w:pPr>
      <w:r>
        <w:t>订单接入 P0</w:t>
      </w:r>
    </w:p>
    <w:p>
      <w:r>
        <w:rPr>
          <w:b w:val="0"/>
        </w:rPr>
        <w:t>线下只使用OMS销售订单行，线上只使用旺店通接口订单行。按照下单时间转为北京时间自然日归集，禁止用付款、审核、发货或同步时间替代。接口原始数据、映射结果、排除原因和同步水位必须可追溯。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订单字段组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必需字段与处理要求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身份与版本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来源平台、订单号、订单行号、更新时间或源版本；正式接口禁止以商品名代替行唯一键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业务与维度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线上线下标识、商品编码；线下客户编码和归属；线上渠道编码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时间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带时区的下单时间；保留原值并生成北京时间订单日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数量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原数量、原单位、退货数量；非负且数量合法，退货数量不大于有效原量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原订单状态、映射后的有效状态、取消标识、售后状态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换算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商品基础单位、换算系数及版本、有效期、换算后数量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任务号、覆盖起止、更新时间、水位及完整性状态、错误原因</w:t>
            </w:r>
          </w:p>
        </w:tc>
      </w:tr>
    </w:tbl>
    <w:p>
      <w:pPr>
        <w:spacing w:after="40"/>
      </w:pPr>
    </w:p>
    <w:p>
      <w:pPr>
        <w:pStyle w:val="Heading2"/>
      </w:pPr>
      <w:r>
        <w:t>去重与换算</w:t>
      </w:r>
    </w:p>
    <w:p>
      <w:r>
        <w:rPr>
          <w:b w:val="0"/>
        </w:rPr>
        <w:t>以平台、订单号、订单行号去重；更新快照替换旧快照，不累加同一行的历史版本。同一更新时间存在冲突内容时隔离并提示，不随意选一条。未知商品、客户、渠道、单位或非法时间不能强行匹配。</w:t>
      </w:r>
    </w:p>
    <w:p>
      <w:r>
        <w:rPr>
          <w:b w:val="0"/>
        </w:rPr>
        <w:t>箱等包装单位按订单日期适用的后台商品系数换算为袋、罐、包或盒。原数量、原单位、换算系数和版本必须保留，禁止写死“一箱等于多少袋”。系数缺失、有效期重叠或非法时，该统计范围保持待核实。</w:t>
      </w:r>
    </w:p>
    <w:p>
      <w:pPr>
        <w:pStyle w:val="Heading2"/>
      </w:pPr>
      <w:r>
        <w:t>有效销量与售后</w:t>
      </w:r>
    </w:p>
    <w:p>
      <w:r>
        <w:rPr>
          <w:b w:val="0"/>
        </w:rPr>
        <w:t>有效订单状态按线上线下分别配置并版本化；取消单始终排除。售后策略支持经批准的不回冲或按退货数量回冲；未确认售后口径不计算正式净销量。退款不退货、换货、部分退货、跨期退货及原单关联规则见待确认清单。</w:t>
      </w:r>
    </w:p>
    <w:p>
      <w:r>
        <w:rPr>
          <w:b w:val="0"/>
        </w:rPr>
        <w:t>规则影响范围内存在未解决映射或快照冲突时，不能宣称该范围同步及统计完整。正式开发应明确错误影响的范围，不能将“排除坏数据后的部分结果”冒充总量。</w:t>
      </w:r>
    </w:p>
    <w:p>
      <w:r>
        <w:br w:type="page"/>
      </w:r>
    </w:p>
    <w:p>
      <w:pPr>
        <w:pStyle w:val="Heading1"/>
      </w:pPr>
      <w:r>
        <w:t>13 计划实际达成</w:t>
      </w:r>
    </w:p>
    <w:p>
      <w:pPr>
        <w:pStyle w:val="Heading2"/>
      </w:pPr>
      <w:r>
        <w:t>页面与筛选 P0</w:t>
      </w:r>
    </w:p>
    <w:p>
      <w:r>
        <w:rPr>
          <w:b w:val="0"/>
        </w:rPr>
        <w:t>月计划和周计划始终分开。按第11章角色层级汇总，列表先看概括，详情看下级、商品和原计划。筛选包括周期、执行阶段及审批状态；周计划支持单周和所选月份内全部周查看，返回保留筛选。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计算口径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提报数量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当前筛选内所有提报明细量；需与已生效计划量分列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已生效计划量 P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仅计划部门已确认的当前执行版本量，同业务同类型同基础单位汇总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实际销量 A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按本计划客户或渠道、商品、基础单位和周期匹配的有效下单销量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达成率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 ÷ P × 100%；汇总用总A÷总P，不能平均各明细百分比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剩余量及超额量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剩余量=max(P−A,0)；超额量=max(A−P,0)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统计截止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执行中截至北京时间昨日完整日；结束计划截至结束日；页面明确截止时间</w:t>
            </w:r>
          </w:p>
        </w:tc>
      </w:tr>
    </w:tbl>
    <w:p>
      <w:pPr>
        <w:spacing w:after="40"/>
      </w:pPr>
    </w:p>
    <w:p>
      <w:pPr>
        <w:pStyle w:val="Heading2"/>
      </w:pPr>
      <w:r>
        <w:t>状态不能用零替代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情况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显示与计算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 待审 待确认 已驳回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不参与正式达成；显示未生效或相应状态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已生效但未开始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显示未开始，不计算最终达成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已开始且同步与口径完整 无订单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实际为0，可计算0%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同步缺口 口径未确认 映射冲突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待核实，展示原因，不计算完整达成率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汇总中部分明细未知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总量标待核实；可单列已核实部分并明确是部分数据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同类型多个计划匹配一订单行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禁止重复归因，待核实或经授权显式处理</w:t>
            </w:r>
          </w:p>
        </w:tc>
      </w:tr>
    </w:tbl>
    <w:p>
      <w:pPr>
        <w:spacing w:after="40"/>
      </w:pPr>
    </w:p>
    <w:p>
      <w:r>
        <w:rPr>
          <w:b w:val="0"/>
        </w:rPr>
        <w:t>同一订单行可以分别参与对应的月计划和周计划比较，但在同一种计划类型中不能重复归因；月与周的实际值和计划值不能相加。计划达成仅比较匹配计划范围，不代表全部经营销量。</w:t>
      </w:r>
    </w:p>
    <w:p>
      <w:r>
        <w:rPr>
          <w:b w:val="0"/>
        </w:rPr>
        <w:t>实际销量可查看来源订单和售后记录，原数量、换算量、有效状态、匹配关系及排除原因应可核对。规则、同步或版本不足时不能输出“预测准确”的结论。</w:t>
      </w:r>
    </w:p>
    <w:p>
      <w:r>
        <w:br w:type="page"/>
      </w:r>
    </w:p>
    <w:p>
      <w:pPr>
        <w:pStyle w:val="Heading1"/>
      </w:pPr>
      <w:r>
        <w:t>14 历史销售与计划部门分析</w:t>
      </w:r>
    </w:p>
    <w:p>
      <w:pPr>
        <w:pStyle w:val="Heading2"/>
      </w:pPr>
      <w:r>
        <w:t>历史销售 P1</w:t>
      </w:r>
    </w:p>
    <w:p>
      <w:r>
        <w:rPr>
          <w:b w:val="0"/>
        </w:rPr>
        <w:t>提供独立查询入口及填报内弹窗，选择时间区间后按日展示商品销量折线，并可下钻订单。线下支持客户、商品、省区、大区、中心维度；线上仅商品、渠道及授权提报范围。折线缺失日期不能自动补为零，只有同步已完整确认的无销量日期才能记零。</w:t>
      </w:r>
    </w:p>
    <w:p>
      <w:pPr>
        <w:pStyle w:val="Heading2"/>
      </w:pPr>
      <w:r>
        <w:t>商品销售与客户销售 P1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默认区间及过滤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列表和详情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商品销售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从商品上线日期至今，或指定时间区间；支持业务、商品、单位及合法组织渠道筛选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净销量、退货、日均、最近下单日、同步状态；趋势、客户或渠道构成、订单售后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客户销售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仅线下，从客户签约日期至今，或指定时间区间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客户销量、商品构成、日均、最近下单日；趋势、商品、订单售后及预估参考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销售订单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业务与下单日期区间、客户或渠道、商品、状态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订单行、原始及基础单位数量、取消及售后、统计是否计入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预估记录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按业务、商品或客户和生成区间查询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保留参考区间、参数、数据来源、口径及生成结果，不自动变更销售计划</w:t>
            </w:r>
          </w:p>
        </w:tc>
      </w:tr>
    </w:tbl>
    <w:p>
      <w:pPr>
        <w:spacing w:after="40"/>
      </w:pPr>
    </w:p>
    <w:p>
      <w:pPr>
        <w:pStyle w:val="Heading2"/>
      </w:pPr>
      <w:r>
        <w:t>生命周期起点</w:t>
      </w:r>
    </w:p>
    <w:p>
      <w:r>
        <w:rPr>
          <w:b w:val="0"/>
        </w:rPr>
        <w:t>上线日期和签约日期由正式主数据提供。未维护起点时显示缺失，不伪造全生命周期分析；自选区间早于起点时按实际有效起点截断并说明。同步范围不足整个区间时可看原始订单参考，但不能当作完整销量或正式日均。</w:t>
      </w:r>
    </w:p>
    <w:p>
      <w:pPr>
        <w:pStyle w:val="Heading2"/>
      </w:pPr>
      <w:r>
        <w:t>可解释参考量</w:t>
      </w:r>
    </w:p>
    <w:p>
      <w:r>
        <w:rPr>
          <w:b w:val="0"/>
        </w:rPr>
        <w:t>参考日均=完整参考区间有效净销量÷区间自然天数；同周期参考量=参考日均×计划天数。需求依据可说明促销、新品、缺货等因素。计划部门分析还可按经人工选择的参考天数、未来天数和调整系数产生参考量，参数需显示并留存。</w:t>
      </w:r>
    </w:p>
    <w:p>
      <w:r>
        <w:rPr>
          <w:b w:val="0"/>
        </w:rPr>
        <w:t>参考量只辅助判断，不自动写回、不代替销售提报或生产任务。数据不完整、起点缺失或样本不足时不生成正式参考。模拟走势必须标识，与真实订单隔离，不能进入正式统计、导出或验收的业务结果。</w:t>
      </w:r>
    </w:p>
    <w:p>
      <w:r>
        <w:br w:type="page"/>
      </w:r>
    </w:p>
    <w:p>
      <w:pPr>
        <w:pStyle w:val="Heading1"/>
      </w:pPr>
      <w:r>
        <w:t>15 月周计划对比</w:t>
      </w:r>
    </w:p>
    <w:p>
      <w:pPr>
        <w:pStyle w:val="Heading2"/>
      </w:pPr>
      <w:r>
        <w:t>比较边界 P1</w:t>
      </w:r>
    </w:p>
    <w:p>
      <w:r>
        <w:rPr>
          <w:b w:val="0"/>
        </w:rPr>
        <w:t>月周独立提报，不建立强制分解关系。月底用于检查两类预测差异，作为计划部门下一期预估参考。入口并入计划达成页签，销售及审核角色仍从销售分析进入，不能因菜单合并丢失功能。</w:t>
      </w:r>
    </w:p>
    <w:p>
      <w:r>
        <w:rPr>
          <w:b w:val="0"/>
        </w:rPr>
        <w:t>只合计完整落在所选自然月内的已生效周计划。跨月周单列数量和完整区间，不拆分、不按日历天分摊、不合入“月内完整周合计”。此规则替代早期跨月分摊说明。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计算或展示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月计划 M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所选业务、月份、维度及基础单位的生效月计划合计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月内完整周 W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开始日和结束日均落在本月的生效周计划合计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跨月周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与本月有交集但非完整落在本月的周计划，单列查看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周月差额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W−M；两侧均有可比较数据才计算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周月偏差率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(W−M)÷M×100%；M为0或缺失时不输出伪比率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本月实际销量 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所选范围整月有效销量，包含没有对应计划的销售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月计划偏差及周计划偏差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分别为S−M和S−W；周偏差应注明W未包含跨月周，不宣称完整覆盖全月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数量版本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当前生效数量或首次生效数量；原始快照缺失、维度变化不可直接比较</w:t>
            </w:r>
          </w:p>
        </w:tc>
      </w:tr>
    </w:tbl>
    <w:p>
      <w:pPr>
        <w:spacing w:after="40"/>
      </w:pPr>
    </w:p>
    <w:p>
      <w:pPr>
        <w:pStyle w:val="Heading2"/>
      </w:pPr>
      <w:r>
        <w:t>示例与异常</w:t>
      </w:r>
    </w:p>
    <w:p>
      <w:r>
        <w:rPr>
          <w:b w:val="0"/>
        </w:rPr>
        <w:t>2026年10月的周计划2026-10-26至2026-11-01属于跨月周，在10月和11月来源中都可单列查看，但不能全部加进两个自然月。没有月计划或没有完整月内周计划，显示“无生效计划”或“不可比较”，不把缺失当0。</w:t>
      </w:r>
    </w:p>
    <w:p>
      <w:r>
        <w:rPr>
          <w:b w:val="0"/>
        </w:rPr>
        <w:t>未结束月份仅为过程预览，不评价最终预测准确率。不同业务、不同基础单位分别展示。详情保留来源月计划、完整周和跨月周编号及所选版本。</w:t>
      </w:r>
    </w:p>
    <w:p>
      <w:r>
        <w:rPr>
          <w:b w:val="0"/>
        </w:rPr>
        <w:t>不建设复盘原因与下期改进录入、不建设月末复盘快照保存或恢复入口；已存在的历史记录按保留政策处理，不因隐藏界面而物理删除。</w:t>
      </w:r>
    </w:p>
    <w:p>
      <w:r>
        <w:br w:type="page"/>
      </w:r>
    </w:p>
    <w:p>
      <w:pPr>
        <w:pStyle w:val="Heading1"/>
      </w:pPr>
      <w:r>
        <w:t>16 交互与展示规范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必须实现的行为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各角色待办前置；有记录的统计可点击并带入周期状态；0项明确无待办，不能跳转到不匹配结果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导航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固定左侧菜单，单一选中状态；无任务确认权限的角色不出现确认入口；窄屏折叠菜单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列表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计划名称周期清楚；数量右对齐、单位明确；表内搜索及清除、固定表头；桌面宽表操作列固定，手机在表内横向滚动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状态与操作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草稿继续填报、退回按意见修改、在途看进度、生效看计划；不适用动作不显示；次要操作收进更多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详情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概况只出现一次；商品、审批及有问题时的检查退回分页签；宽侧栏逐级下钻，显示当前路径和返回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编辑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复杂填报使用独立全屏编辑区；输入错误保留数据；草稿自动保存、手动保存和恢复有明确状态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确认与失败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审核明确所选完整范围及数量；数量调整显示原量、增减和申请后量；失败说明原因及恢复方式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输入保护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未提交意见关闭或退出前提醒；重复点击不重复处理；验证失败后可继续编辑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可访问性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键盘可完成主操作，可见焦点；标签与状态有文字；减少动态效果；图表和图标有名称</w:t>
            </w:r>
          </w:p>
        </w:tc>
      </w:tr>
    </w:tbl>
    <w:p>
      <w:pPr>
        <w:spacing w:after="40"/>
      </w:pPr>
    </w:p>
    <w:p>
      <w:pPr>
        <w:pStyle w:val="Heading2"/>
      </w:pPr>
      <w:r>
        <w:t>详情记录展示</w:t>
      </w:r>
    </w:p>
    <w:p>
      <w:r>
        <w:rPr>
          <w:b w:val="0"/>
        </w:rPr>
        <w:t>商品表默认不逐行重复长计划名称或技术编号；技术编号和版本在原计划或留痕内保留。审批按批次一行，展开看节点。没有未审批次时不展示长串“不能撤回”等无效提示；确有阻断时在对应动作处解释。</w:t>
      </w:r>
    </w:p>
    <w:p>
      <w:pPr>
        <w:pStyle w:val="Heading2"/>
      </w:pPr>
      <w:r>
        <w:t>统一信息层级</w:t>
      </w:r>
    </w:p>
    <w:p>
      <w:r>
        <w:rPr>
          <w:b w:val="0"/>
        </w:rPr>
        <w:t>首屏说明当前角色、范围、计划周期和主动作。统计口径与来源放在统一的可展开说明，不与业务状态混在一起。返回尽量保留原筛选、选择及浏览位置；导出仅包含权限内当前筛选结果，并保留完整对象边界说明。</w:t>
      </w:r>
    </w:p>
    <w:p>
      <w:r>
        <w:rPr>
          <w:b w:val="0"/>
        </w:rPr>
        <w:t>正式页面移除演示说明、演示角色切换和模拟工具入口，但测试环境需为各节点状态准备可操作数据。视觉参考使用当前生产管理页面及工作区UI手册，不另换主题。</w:t>
      </w:r>
    </w:p>
    <w:p>
      <w:r>
        <w:br w:type="page"/>
      </w:r>
    </w:p>
    <w:p>
      <w:pPr>
        <w:pStyle w:val="Heading1"/>
      </w:pPr>
      <w:r>
        <w:t>17 业务数据模型建议</w:t>
      </w:r>
    </w:p>
    <w:p>
      <w:r>
        <w:rPr>
          <w:b w:val="0"/>
        </w:rPr>
        <w:t>本章用于开发拆解，不指定数据库品牌或实现框架。主键和外键须稳定，审批及确认需能还原当时业务内容，不仅保存当前状态。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432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关键字段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关系及不可变信息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计划主单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id、名称、业务、月周、周期、填报人、组织或渠道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1对多明细；不能用名称作唯一键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商品明细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id、主单、客户或渠道、商品、基础单位、数量、当前版本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订单归因、调整和确认均关联明细id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发布清单及窗口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业务、类型、周期、开放截止、组织渠道范围、配置版本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提交引用当时清单版本和人员快照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提交批次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id、范围键、轮次、父批次、提交人时间、状态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固定明细id和提交版本及完整内容；重提新批次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审批事件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批次或申请id、节点、操作人、结果、意见、时间、请求号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只追加事件；原始记录不可被新轮次覆盖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调整申请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id、原明细、基准版本、类别、加急、原因、前后内容、状态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一条有效待处理申请；确认与生效版本双向关联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计划版本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明细id、版本、内容、数量、来源申请、确认来源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保留每次生效历史，不能只存数量变化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确认组及明细快照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业务、周期、任务类型、版本清单、确认人时间备注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组与每条确认互相可查；当前量和快照量分开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订单及统计规则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源行唯一键、源版本、时间、数量、单位、归属、有效状态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保留原始值、换算版本、订单关联及规则版本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审计及附件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业务id、动作、操作者、前后值、时间、附件存储引用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权限内可追溯；草稿作废及撤销保留原数据</w:t>
            </w:r>
          </w:p>
        </w:tc>
      </w:tr>
    </w:tbl>
    <w:p>
      <w:pPr>
        <w:spacing w:after="40"/>
      </w:pPr>
    </w:p>
    <w:p>
      <w:pPr>
        <w:pStyle w:val="Heading2"/>
      </w:pPr>
      <w:r>
        <w:t>唯一性及历史处理</w:t>
      </w:r>
    </w:p>
    <w:p>
      <w:r>
        <w:rPr>
          <w:b w:val="0"/>
        </w:rPr>
        <w:t>业务防重至少覆盖同业务、同月周、同客户或渠道、同商品、同基础单位和重叠周期。提交范围还包含线下中心大区省区及填报人，线上包含渠道和填报人。最终唯一索引与区间约束由研发详细设计，但不能仅做前端校验。</w:t>
      </w:r>
    </w:p>
    <w:p>
      <w:r>
        <w:rPr>
          <w:b w:val="0"/>
        </w:rPr>
        <w:t>主数据更名、人员调动、规则或箱规变更都应有生效时间；历史提交、审批和确认保存快照，不随当前主数据被静默改写。历史数据迁移不得补造缺失领导审批或默认确认。</w:t>
      </w:r>
    </w:p>
    <w:p>
      <w:r>
        <w:br w:type="page"/>
      </w:r>
    </w:p>
    <w:p>
      <w:pPr>
        <w:pStyle w:val="Heading1"/>
      </w:pPr>
      <w:r>
        <w:t>18 接口与一致性契约建议</w:t>
      </w:r>
    </w:p>
    <w:p>
      <w:r>
        <w:rPr>
          <w:b w:val="0"/>
        </w:rPr>
        <w:t>以下为能力级接口建议，路径可调整。所有写操作从登录身份取操作人，应用服务端数据权限。请求携带预期版本、幂等键及必要的完整批次标识；成功响应返回新状态、版本和受影响范围。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4176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能力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请求关键参数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响应及校验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查询计划及汇总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业务、月周、周期、状态、维度、关键词、分页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权限内行、单位分组汇总、允许动作及统计截止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保存及恢复草稿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主单及明细、预期版本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保存结果、草稿版本；错误保留输入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提交与撤回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提交范围或batchId、预期版本清单、幂等键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完整批次及快照；部分提交或已审撤回阻断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销售汇总审核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完整汇总标识、批次和版本清单、通过或驳回、意见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事务内全部成功或全部失败；仅推进一节点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提交与撤销调整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lineId、baseVersion、申请类型、加急、前后内容、原因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申请id、路由及状态；权限版本和执行下限校验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查询及确认任务组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业务月周周期；groupId及预期签名、备注、幂等键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组确认记录、逐条版本快照及生效结果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销量及订单下钻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权限范围、时间、维度、单位、口径版本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实际值或未知状态、原因、同步水位、来源订单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历史与参考分析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起点或指定区间、维度、粒度、参考参数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完整性状态、明细及解释性结果，不自动写计划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主数据与规则同步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组织客户商品渠道箱规、有效期、源版本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映射及配置结果、冲突或缺失清单</w:t>
            </w:r>
          </w:p>
        </w:tc>
      </w:tr>
    </w:tbl>
    <w:p>
      <w:pPr>
        <w:spacing w:after="40"/>
      </w:pPr>
    </w:p>
    <w:p>
      <w:pPr>
        <w:pStyle w:val="Heading2"/>
      </w:pPr>
      <w:r>
        <w:t>原子性与错误响应 P0</w:t>
      </w:r>
    </w:p>
    <w:p>
      <w:r>
        <w:rPr>
          <w:b w:val="0"/>
        </w:rPr>
        <w:t>审核、审批数量修订、确认及调整生效使用事务和乐观锁。幂等键重复且内容一致返回原结果；同键不同内容必须拒绝。不能只靠按钮变灰防重。服务端在提交时重新验证范围，不能信任客户端上传的已选总数。</w:t>
      </w:r>
    </w:p>
    <w:p>
      <w:r>
        <w:rPr>
          <w:b w:val="0"/>
        </w:rPr>
        <w:t>建议错误码包括FORBIDDEN、INVALID_SCOPE、WINDOW_CLOSED、VERSION_CONFLICT、INCOMPLETE_BATCH、PENDING_CHANGE、SYNC_INCOMPLETE、POLICY_UNCONFIRMED、UNIT_MAPPING_MISSING和DUPLICATE_REQUEST_CONFLICT。响应包含可读原因、相关单据和恢复建议，不泄露其他角色的数据。</w:t>
      </w:r>
    </w:p>
    <w:p>
      <w:r>
        <w:rPr>
          <w:b w:val="0"/>
        </w:rPr>
        <w:t>导出、附件下载及订单详情同样鉴权。附件大小类型、扫描策略、审计保留期、接口频率、补偿重试及生产性能指标列为详细设计评审项，不在未确认时宣称已支持。</w:t>
      </w:r>
    </w:p>
    <w:p>
      <w:r>
        <w:br w:type="page"/>
      </w:r>
    </w:p>
    <w:p>
      <w:pPr>
        <w:pStyle w:val="Heading1"/>
      </w:pPr>
      <w:r>
        <w:t>19 功能验收用例</w:t>
      </w:r>
    </w:p>
    <w:p>
      <w:r>
        <w:rPr>
          <w:b w:val="0"/>
        </w:rPr>
        <w:t>每条验收同时检查页面结果、接口结果、权限及持久化记录；测试数据与正式数据隔离。下表为必须覆盖的核心用例，不替代详细测试设计。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960"/>
        <w:gridCol w:w="511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一个客户添加三个商品并保存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明细和分单位合计正确；恢复草稿不生成审批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月周分别填报同商品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两个独立列表和流程，不强制关联或相加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无需求客户不填写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不生成无需求任务，不阻断已有需求的完整提交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跨中心大区或他人客户提交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前后端均拒绝；没有越权查询及导出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AC05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线上查看或审批线下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待办不可见；直接调用接口仍拒绝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AC06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下级部分未完成时审核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整份阻断，明确原因；不得通过部分明细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AC07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选择两份汇总执行审核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显示准确范围；一项版本冲突则全部不变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AC08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驳回后修改并重提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首级重新审核；旧批次及意见保留且分开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AC09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审批全部完成但未确认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待计划部门确认，不进入生效需求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AC10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整组任务确认及重复请求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全部生效并逐条快照；重复请求不新增版本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确认保存失败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整个组及日志回滚，无部分生效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从原计划发起常规和加急数量调整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基准关联正确；均只交计划部门确认，加急不跳校验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调整待审期间和确认之后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确认前原量不变；确认后新版本及历史可追溯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内容变更及日期边界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开始前合法变更走原链；当天或开始后不能按此入口变更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AC15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同计划重复或过期基准调整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冲突被阻断；已处理申请不能撤销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AC16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箱订单及重复源快照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用有效箱规换基础单位；最新快照替换，不重复累加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AC17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取消 售后 同步缺口和无订单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取消排除；口径未定及缺口待核实，完整无订单才为0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AC18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同订单多计划匹配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同类型不重复归因；月周分别比较不相加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AC19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汇总不同单位及部分未知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单位分开；未知不当零，已核实部分明确标识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AC20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跨月周与首次版本缺失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跨月单列不分摊；缺快照不可比，不以当前量伪装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商品客户全生命周期查询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起点和授权正确；缺起点或同步时提示缺失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详情审批合并及返回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同批次一条流程；重提调整独立；下钻返回不丢筛选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未提交关闭和重复点击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输入保留或提醒；只产生一次有效业务事件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手机与桌面 搜索与导出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页面不横向溢出；表内滚动；导出仅当前权限及筛选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20 待确认事项与上线检查</w:t>
      </w:r>
    </w:p>
    <w:p>
      <w:r>
        <w:rPr>
          <w:b w:val="0"/>
        </w:rPr>
        <w:t>下列内容不作为默认批准。产品和业务负责人需在相应模块开发或联调前形成书面决议，并更新规则版本；“建议责任方”不代表已指派具体人员。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388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事项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需要确认的决定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建议责任方及阻断范围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组织和授权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华西与西南划分、真实省区、线上负责人及渠道人员关系、严总丹总账号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销售及主数据负责人；阻断权限上线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填报窗口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月度和周度开放截止的准确北京时间、节假日、补报和窗口变更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销售与计划部门；阻断提交规则上线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数量调整时限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仅开始前或执行中可调、归档锁定、例外解锁及减量净执行下限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计划与销售；阻断减量及锁定例外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有效订单与售后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各平台状态映射、退款不退货、换货、跨月退货、原订单行关联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订单及财务业务；阻断正式净销量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主数据和箱规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商品客户渠道唯一编码、商品上线及客户签约日期、箱规有效版本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主数据及接口方；阻断换算与全生命周期统计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接口契约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OMS及旺店通订单行唯一键、变更版本、水位、补拉重试和完整性证明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研发与平台接口方；阻断正式达成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多计划归因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冲突处理责任及授权、是否允许人工指定关联、变更后的历史归因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产品及订单业务；未定时保持待核实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数据追溯策略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订单归属采用下单时或其他快照、口径变更重算范围、保留期限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业务与研发；阻断历史数据迁移定版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部署和安全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统一登录、身份权限来源、附件存储策略、备份审计和性能容量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研发及运维；阻断生产发布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提醒与档案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待办通知渠道、催办频率、归档触发及误操作恢复机制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销售及计划部门；具体策略不预设</w:t>
            </w:r>
          </w:p>
        </w:tc>
      </w:tr>
    </w:tbl>
    <w:p>
      <w:pPr>
        <w:spacing w:after="40"/>
      </w:pPr>
    </w:p>
    <w:p>
      <w:pPr>
        <w:pStyle w:val="Heading2"/>
      </w:pPr>
      <w:r>
        <w:t>开发交付与发布条件</w:t>
      </w:r>
    </w:p>
    <w:p>
      <w:r>
        <w:rPr>
          <w:b w:val="0"/>
        </w:rPr>
        <w:t>• 完成角色及数据权限矩阵、字段和接口契约、状态枚举及事务设计评审；P0待确认项已关闭。</w:t>
      </w:r>
    </w:p>
    <w:p>
      <w:r>
        <w:rPr>
          <w:b w:val="0"/>
        </w:rPr>
        <w:t>• 联通真实主数据与订单接口，完成全量初始化、增量更新、售后和同步缺口恢复验证。</w:t>
      </w:r>
    </w:p>
    <w:p>
      <w:r>
        <w:rPr>
          <w:b w:val="0"/>
        </w:rPr>
        <w:t>• 按节点准备草稿、待各级审核、已驳回、待确认、已生效、调整待处理及已确认数据，不暴露演示场景菜单。</w:t>
      </w:r>
    </w:p>
    <w:p>
      <w:r>
        <w:rPr>
          <w:b w:val="0"/>
        </w:rPr>
        <w:t>• 核心验收AC01至AC30通过；金额或销量等未知数据不得以默认零蒙混验收。</w:t>
      </w:r>
    </w:p>
    <w:p>
      <w:r>
        <w:rPr>
          <w:b w:val="0"/>
        </w:rPr>
        <w:t>• 历史迁移保留原始证据，不补造审批或确认；演示数据不迁入正式业务结果。</w:t>
      </w:r>
    </w:p>
    <w:p>
      <w:r>
        <w:rPr>
          <w:b w:val="0"/>
        </w:rPr>
        <w:t>参考基线：最新管理页面、分级计划达成、计划任务确认、月周预测复盘、后台单位换算、销量统计规则、人员归属治理及本次交互展示优化。所有旧方案中与本版冲突的无需求任务、月周分摊、复盘录入快照及计划部门销售审核要求均停止采用。</w:t>
      </w:r>
    </w:p>
    <w:p>
      <w:r>
        <w:br w:type="page"/>
      </w:r>
    </w:p>
    <w:p>
      <w:pPr>
        <w:pStyle w:val="Heading1"/>
      </w:pPr>
      <w:r>
        <w:t>21 审批节点商品数量修订</w:t>
      </w:r>
    </w:p>
    <w:p>
      <w:r>
        <w:t>V1.1新增。大区审核、中心审核、严总、线上领导、丹总可以在自己当前待审的完整范围内，修改最小客户商品明细的数量；线上对应渠道商品明细。修订原因必填，保存后仍待本级审核，不自动通过，不提前生效。计划部门仍只有任务确认权，不获得本功能的销售修订权。</w:t>
      </w:r>
    </w:p>
    <w:p>
      <w:pPr>
        <w:pStyle w:val="Heading2"/>
      </w:pPr>
      <w:r>
        <w:t>权限与操作边界 P0</w:t>
      </w:r>
    </w:p>
    <w:p>
      <w:r>
        <w:t>本次开放数量修改，不允许换客户、商品、周期、组织或单位。只允许本级待审、未确认生效、未归档且未锁定的原计划。已生效计划及独立变更申请继续走原有调整流程。同一完整范围含未完成提交、驳回、待处理变更或版本冲突时，不放开修订。</w:t>
      </w:r>
    </w:p>
    <w:p>
      <w:r>
        <w:t>从审核汇总的“修改客户商品数量”或“修改渠道商品数量”进入，列表展示销售原填报量、当前待审量和版本；逐条修改数量与原因后保存。保存刷新完整汇总，审核动作仍须单独执行。对整份完整范围再次执行权限和版本校验，不允许保存时遗漏或覆盖其他人的更新。</w:t>
      </w:r>
    </w:p>
    <w:p>
      <w:pPr>
        <w:pStyle w:val="Heading2"/>
      </w:pPr>
      <w:r>
        <w:t>原始快照与审核工作版本</w:t>
      </w:r>
    </w:p>
    <w:p>
      <w:r>
        <w:t>原提交批次及其明细快照保持不可变。审批修订生成独立事件和工作快照，增加明细版本，但不改变当前审核节点。后续审核完整性及计划部门确认均核验工作快照，而不是篡改原提交快照来绕过校验。</w:t>
      </w:r>
    </w:p>
    <w:p>
      <w:r>
        <w:t>保存修订事件至少包括：修订id、原计划和明细id、原提交批次、当前审批节点、真实登录人员id、时间、修订前后数量、前后版本、完整前后内容及原因。每次领导审核另存该节点实际审核的数量与版本快照。下级已审记录只证明当时的版本，不自动补造对上级新数量的批准；流程从当前节点继续。</w:t>
      </w:r>
    </w:p>
    <w:p>
      <w:pPr>
        <w:pStyle w:val="Heading2"/>
      </w:pPr>
      <w:r>
        <w:t>同步与最终生效</w:t>
      </w:r>
    </w:p>
    <w:p>
      <w:r>
        <w:t>销售、各审批节点、计划部门的列表和详情使用同一最新工作版本，并可查看全部审批修订原因及历史。已审核列表同时区分当时审核数量和当前待审数量。原生效需求、销售达成及执行版本仍以计划部门最终确认结果为准。</w:t>
      </w:r>
    </w:p>
    <w:p>
      <w:r>
        <w:t>正式系统采用统一服务端持久化，写请求携带原明细版本、完整范围签名和幂等键。变更事件或轮询通知其他终端刷新，不能静默覆盖未保存输入。原型通过共享数据及同源窗口更新提示演示同步，不代表已经部署实时消息服务。</w:t>
      </w:r>
    </w:p>
    <w:p>
      <w:r>
        <w:br w:type="page"/>
      </w:r>
    </w:p>
    <w:p>
      <w:pPr>
        <w:pStyle w:val="Heading1"/>
      </w:pPr>
      <w:r>
        <w:t>22 修订接口及补充验收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744"/>
        <w:gridCol w:w="4536"/>
      </w:tblGrid>
      <w:tr>
        <w:trPr>
          <w:tblHeader/>
        </w:trPr>
        <w:tc>
          <w:tcPr>
            <w:tcW w:type="dxa" w:w="336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FF7"/>
          </w:tcPr>
          <w:p>
            <w:pPr>
              <w:spacing w:after="8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336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FF7"/>
          </w:tcPr>
          <w:p>
            <w:pPr>
              <w:spacing w:after="80"/>
            </w:pPr>
            <w:r>
              <w:rPr>
                <w:b/>
                <w:sz w:val="19"/>
              </w:rPr>
              <w:t>契约或场景</w:t>
            </w:r>
          </w:p>
        </w:tc>
        <w:tc>
          <w:tcPr>
            <w:tcW w:type="dxa" w:w="336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FF7"/>
          </w:tcPr>
          <w:p>
            <w:pPr>
              <w:spacing w:after="80"/>
            </w:pPr>
            <w:r>
              <w:rPr>
                <w:b/>
                <w:sz w:val="19"/>
              </w:rPr>
              <w:t>要求或预期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写请求建议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明细id、修订后数量、原因、预期版本、完整范围签名、幂等键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操作者及节点取服务端登录态；保存修订不调用审核通过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成功响应建议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新明细版本、工作快照版本、修订id、范围汇总、当前待审节点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各节点按相同版本刷新；保留原提交快照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失败响应建议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无权限、状态变化、范围不完整、版本冲突、非法数量、原因缺失、保存失败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不修改任何数量、快照或日志，保留用户输入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AC25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五种审批角色分别修订本级待审商品数量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均允许合法数量修订；保存后节点不变，仍未生效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AC26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保存缺少原因、0、小数或未变化数量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均阻断；原数据及提交快照保持不变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AC27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大区、中心、严总依次修改同一明细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每次事件独立留痕；下级能查当前量和原因，上级审核修订后量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AC28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线上领导及丹总依次修改渠道商品明细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线上维度和权限不变；计划部门确认最终修订量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AC29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越级、跨业务、已生效、锁定或过期版本修改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全部阻断；不能利用修改按钮越权或覆盖新版本</w:t>
            </w:r>
          </w:p>
        </w:tc>
      </w:tr>
      <w:tr>
        <w:tc>
          <w:tcPr>
            <w:tcW w:type="dxa" w:w="18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AC30</w:t>
            </w:r>
          </w:p>
        </w:tc>
        <w:tc>
          <w:tcPr>
            <w:tcW w:type="dxa" w:w="37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保存失败、重复请求及原始审批快照核对</w:t>
            </w:r>
          </w:p>
        </w:tc>
        <w:tc>
          <w:tcPr>
            <w:tcW w:type="dxa" w:w="45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19"/>
              </w:rPr>
              <w:t>保存失败完整回滚，重复不增版本；原提交及既有审核数量未覆盖</w:t>
            </w:r>
          </w:p>
        </w:tc>
      </w:tr>
    </w:tbl>
    <w:p/>
    <w:p>
      <w:pPr>
        <w:pStyle w:val="Heading2"/>
      </w:pPr>
      <w:r>
        <w:t>实现注意事项</w:t>
      </w:r>
    </w:p>
    <w:p>
      <w:r>
        <w:t>审批修订事件与“审核通过”事件必须区分类型，不能把一次保存误记为本级已审核。历史审批查询不能要求所有下级审批版本都等于最终工作版本，否则会错误显示缺失记录。应按提交批次和节点快照还原各级真实审核情况。</w:t>
      </w:r>
    </w:p>
    <w:p>
      <w:r>
        <w:t>本次不新增销售重提、不跳过后续销售节点、不赋予计划部门销售改量权限。后续若需开放客户商品更换、跨周期变更或已生效计划由领导直接修改，应另行确认业务流程，不能沿用本次数量修订接口。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生产管理计划管理  V1.1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1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1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生产管理计划管理开发需求文档</dc:title>
  <dc:subject>销售计划填报 分级审核 任务确认 销售分析与计划达成</dc:subject>
  <dc:creator>产品需求交付</dc:creator>
  <cp:keywords>PRD 销售计划 生产管理 OMS 旺店通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