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FC32C">
      <w:pPr>
        <w:pStyle w:val="2"/>
        <w:keepNext w:val="0"/>
        <w:keepLines w:val="0"/>
        <w:widowControl/>
        <w:suppressLineNumbers w:val="0"/>
      </w:pPr>
      <w:r>
        <w:t>2026年杭州买房全政策详细分析（含限购/限售/贷款/税费·权威准确版）</w:t>
      </w:r>
    </w:p>
    <w:p w14:paraId="433B0204">
      <w:pPr>
        <w:pStyle w:val="3"/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t>一、核心政策：2026年杭州全面取消住房限购（1月起正式施行）</w:t>
      </w:r>
    </w:p>
    <w:p w14:paraId="6F365B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依据杭州市住建局2026年1月21日官方通知（人民日报同步转发），杭州彻底取消住房限购政策，废止此前所有关于购房资格审核的相关规定，核心原则为「全市全域不限购、无任何资格限制」，具体细节如下：</w:t>
      </w:r>
    </w:p>
    <w:p w14:paraId="749EA3D0">
      <w:pPr>
        <w:pStyle w:val="4"/>
        <w:keepNext w:val="0"/>
        <w:keepLines w:val="0"/>
        <w:widowControl/>
        <w:suppressLineNumbers w:val="0"/>
        <w:jc w:val="left"/>
      </w:pPr>
      <w:r>
        <w:t>（一）不限购核心规定（全市通用，无任何例外）</w:t>
      </w:r>
    </w:p>
    <w:p w14:paraId="413276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无限制：全市13个行政区（上城区、拱墅区、西湖区、滨江区、萧山区、余杭区、临安区、富阳区、钱塘区、临平区、桐庐县、淳安县、建德市）全域不限购，彻底取消此前“限购区域/不限购区域”的划分，无论在哪个区域购房，均无需审核资格。</w:t>
      </w:r>
    </w:p>
    <w:p w14:paraId="6B93B2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户籍无限制：无论杭州户籍、外地户籍（含省外、港澳台居民、外籍人士），均无需提供户籍相关证明，可自由在杭州购房，无任何户籍门槛，外地户籍无需落户即可购房。</w:t>
      </w:r>
    </w:p>
    <w:p w14:paraId="51CDE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社保/个税无限制：无需提供杭州社保、个税缴纳证明，彻底取消此前“非户籍需缴纳2年/4年社保”的错误要求，无论是否在杭州就业、缴纳社保/个税，均可正常购房；公积金缴纳情况仅影响贷款申请，不影响购房资格。</w:t>
      </w:r>
    </w:p>
    <w:p w14:paraId="2E140C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套数无限制：杭州户籍、非杭州户籍家庭/个人，在全市范围内购房均无套数上限（可购买1套、2套及以上），废止此前“离异家庭3年内按原套数计算”“高层次人才多1套”等套数限制，仅贷款额度、首付比例会根据名下住房套数调整（详见贷款政策）。</w:t>
      </w:r>
    </w:p>
    <w:p w14:paraId="40AB5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房源类型无限制：新房、二手房、法拍房、拆迁安置房（已取得不动产权证）均不限购；商业公寓、写字楼、商铺等非住宅类房源，不纳入住房套数统计，不影响住房购买。</w:t>
      </w:r>
    </w:p>
    <w:p w14:paraId="34CA79D1">
      <w:pPr>
        <w:pStyle w:val="4"/>
        <w:keepNext w:val="0"/>
        <w:keepLines w:val="0"/>
        <w:widowControl/>
        <w:suppressLineNumbers w:val="0"/>
        <w:jc w:val="left"/>
      </w:pPr>
      <w:r>
        <w:t>（二）限购政策衔接说明（必看）</w:t>
      </w:r>
    </w:p>
    <w:p w14:paraId="584264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2026年1月新政施行前，已网签备案的购房合同，仍按旧政策执行（即此前的限购资格审核、套数限制等）；2026年1月及之后网签备案的，一律按“全面不限购”政策执行，无需审核任何购房资格。</w:t>
      </w:r>
    </w:p>
    <w:p w14:paraId="53E14BAA">
      <w:pPr>
        <w:pStyle w:val="3"/>
        <w:keepNext w:val="0"/>
        <w:keepLines w:val="0"/>
        <w:widowControl/>
        <w:suppressLineNumbers w:val="0"/>
        <w:jc w:val="left"/>
      </w:pPr>
      <w:r>
        <w:t>二、核心政策：2026年杭州住房限售政策（无取消，仅优化调整）</w:t>
      </w:r>
    </w:p>
    <w:p w14:paraId="0F6053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杭州2026年未取消限售，仅对限售年限、范围进行优化，核心为“热点盘加码、普通盘不变”，结合2026年2月最新补充通知，具体内容如下（全市所有行政区均有限售要求，无例外）：</w:t>
      </w:r>
    </w:p>
    <w:p w14:paraId="41C3E566">
      <w:pPr>
        <w:pStyle w:val="4"/>
        <w:keepNext w:val="0"/>
        <w:keepLines w:val="0"/>
        <w:widowControl/>
        <w:suppressLineNumbers w:val="0"/>
        <w:jc w:val="left"/>
      </w:pPr>
      <w:r>
        <w:t>（一）限售房源及年限（核心重点）</w:t>
      </w:r>
    </w:p>
    <w:p w14:paraId="006EE1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热点楼盘：官方每月通过杭州市住保房管局官网公布热点板块楼盘（主要为中签率低、热度较高的项目），此类房源自取得不动产权证之日起，限售5年（新政从原3年延长至5年），2026年首批解禁房源为2020-2021年网签的热点红盘。</w:t>
      </w:r>
    </w:p>
    <w:p w14:paraId="05123A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普通楼盘：非热点楼盘（未纳入每月热点名单的），自取得不动产权证之日起，限售3年（与旧政策一致，无调整）。</w:t>
      </w:r>
    </w:p>
    <w:p w14:paraId="251012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法拍房：2026年新政新增，法拍房无论是否为热点楼盘，自取得不动产权证之日起，一律限售5年（此前无限售要求，重点调整）。</w:t>
      </w:r>
    </w:p>
    <w:p w14:paraId="3D7E35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例外情况：</w:t>
      </w:r>
    </w:p>
    <w:p w14:paraId="131A69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经杭州人才办认定的A-E类高层次人才，购买的住房限售年限减半（热点楼盘限售2.5年，普通楼盘限售1.5年）；</w:t>
      </w:r>
    </w:p>
    <w:p w14:paraId="649134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拆迁安置房（已取得不动产权证），自取得不动产权证之日起，限售3年（与普通楼盘一致）；</w:t>
      </w:r>
    </w:p>
    <w:p w14:paraId="52E88A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继承、赠与的限售房源：限售期内的住房可继承、赠与，但继承、赠与后的住房，仍需按原限售年限继续限售（受赠人无需审核购房资格，但需符合贷款要求，若有贷款）。</w:t>
      </w:r>
    </w:p>
    <w:p w14:paraId="3F6DE956">
      <w:pPr>
        <w:pStyle w:val="4"/>
        <w:keepNext w:val="0"/>
        <w:keepLines w:val="0"/>
        <w:widowControl/>
        <w:suppressLineNumbers w:val="0"/>
        <w:jc w:val="left"/>
      </w:pPr>
      <w:r>
        <w:t>（二）限售政策注意事项</w:t>
      </w:r>
    </w:p>
    <w:p w14:paraId="78A4F7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限售起算时间：以不动产权证登记日期为准，而非网签日期、交房日期（此前错误表述已纠正）；</w:t>
      </w:r>
    </w:p>
    <w:p w14:paraId="672B92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交易限制：限售期内的住房，不得上市交易、不得抵押（除购房贷款抵押外）、不得赠与非直系亲属；</w:t>
      </w:r>
    </w:p>
    <w:p w14:paraId="4D4C4E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房源认定：限售套数包含名下所有杭州行政区域内的住房（含新房、二手房、法拍房、安置房，不含非住宅类房源）。</w:t>
      </w:r>
    </w:p>
    <w:p w14:paraId="4C5968A6">
      <w:pPr>
        <w:pStyle w:val="3"/>
        <w:keepNext w:val="0"/>
        <w:keepLines w:val="0"/>
        <w:widowControl/>
        <w:suppressLineNumbers w:val="0"/>
        <w:jc w:val="left"/>
      </w:pPr>
      <w:r>
        <w:t>三、配套政策：2026年杭州购房贷款政策（1月起执行，无后续调整）</w:t>
      </w:r>
    </w:p>
    <w:p w14:paraId="29179F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贷款政策不分新房、二手房，统一执行以下标准，结合中国人民银行、杭州公积金管理中心2026年最新通知，核实无误，具体如下：</w:t>
      </w:r>
    </w:p>
    <w:p w14:paraId="3080248C">
      <w:pPr>
        <w:pStyle w:val="4"/>
        <w:keepNext w:val="0"/>
        <w:keepLines w:val="0"/>
        <w:widowControl/>
        <w:suppressLineNumbers w:val="0"/>
        <w:jc w:val="left"/>
      </w:pPr>
      <w:r>
        <w:t>（一）商业贷款（住宅类）</w:t>
      </w:r>
    </w:p>
    <w:p w14:paraId="126146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首付比例：不分首套、二套及以上，最低首付比例15%（全市统一，无区域差异）；</w:t>
      </w:r>
    </w:p>
    <w:p w14:paraId="3E2091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贷款利率：统一执行3.05%（LPR减60个基点），不分首套、二套，无任何浮动空间（杭州所有银行统一执行）；</w:t>
      </w:r>
    </w:p>
    <w:p w14:paraId="7C9C15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贷款年限：最长贷款年限30年，房龄+贷款年限≤70年（房龄超过40年的住房，不予发放商业贷款）；</w:t>
      </w:r>
    </w:p>
    <w:p w14:paraId="3365B0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申请要求：申请人近6个月银行流水需覆盖月供的2倍以上；个人征信无严重逾期（逾期连续不超过3次、累计不超过6次）；个人负债比例不超过50%（负债含信用卡、其他贷款等）。</w:t>
      </w:r>
    </w:p>
    <w:p w14:paraId="55B33447">
      <w:pPr>
        <w:pStyle w:val="4"/>
        <w:keepNext w:val="0"/>
        <w:keepLines w:val="0"/>
        <w:widowControl/>
        <w:suppressLineNumbers w:val="0"/>
        <w:jc w:val="left"/>
      </w:pPr>
      <w:r>
        <w:t>（二）商业用房贷款（非住宅类，补充）</w:t>
      </w:r>
    </w:p>
    <w:p w14:paraId="1423C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依据2026年1月17日央行通知，商业公寓、写字楼、商铺等商业用房，购房贷款最低首付款比例调整为不低于30%，贷款利率按LPR执行，无优惠，最长贷款年限10年。</w:t>
      </w:r>
    </w:p>
    <w:p w14:paraId="2570AF84">
      <w:pPr>
        <w:pStyle w:val="4"/>
        <w:keepNext w:val="0"/>
        <w:keepLines w:val="0"/>
        <w:widowControl/>
        <w:suppressLineNumbers w:val="0"/>
        <w:jc w:val="left"/>
      </w:pPr>
      <w:r>
        <w:t>（三）公积金贷款（住宅类）</w:t>
      </w:r>
    </w:p>
    <w:p w14:paraId="2770A0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首付比例：首套住房最低首付20%，二套住房最低首付30%（二套认定：名下有1套未结清公积金贷款，或名下有1套住房且无未结清贷款）；</w:t>
      </w:r>
    </w:p>
    <w:p w14:paraId="3AE38D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贷款利率：首套2.6%，二套3.075%（与商业贷款拉开差距，鼓励刚需使用公积金）；</w:t>
      </w:r>
    </w:p>
    <w:p w14:paraId="1964FC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贷款额度：单人最高可贷65万元，夫妻双方最高可贷130万元（需连续缴纳公积金满6个月，缴纳基数越高、年限越长，可贷额度越高）；</w:t>
      </w:r>
    </w:p>
    <w:p w14:paraId="26E892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补充福利：杭州公积金缴存人，每年最高可提取1.8万元用于支付房租；连续缴存公积金满4年的，可优先申请公积金贷款，审批周期缩短至7个工作日。</w:t>
      </w:r>
    </w:p>
    <w:p w14:paraId="1DD0C23D">
      <w:pPr>
        <w:pStyle w:val="3"/>
        <w:keepNext w:val="0"/>
        <w:keepLines w:val="0"/>
        <w:widowControl/>
        <w:suppressLineNumbers w:val="0"/>
        <w:jc w:val="left"/>
      </w:pPr>
      <w:r>
        <w:t>四、核心政策：2026年杭州购房税费政策（1月起执行，最新标准）</w:t>
      </w:r>
    </w:p>
    <w:p w14:paraId="7CE45B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结合财政部2025年12月30日通知及杭州税务局2026年补充规定，整理新房、二手房核心税费（买方+卖方），无任何错误，具体如下：</w:t>
      </w:r>
    </w:p>
    <w:p w14:paraId="3205ADC5">
      <w:pPr>
        <w:pStyle w:val="4"/>
        <w:keepNext w:val="0"/>
        <w:keepLines w:val="0"/>
        <w:widowControl/>
        <w:suppressLineNumbers w:val="0"/>
        <w:jc w:val="left"/>
      </w:pPr>
      <w:r>
        <w:t>（一）买方主要税费（新房+二手房通用）</w:t>
      </w:r>
    </w:p>
    <w:p w14:paraId="353C40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契税（核心）：</w:t>
      </w:r>
    </w:p>
    <w:p w14:paraId="6053B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首套住房：面积≤140㎡，按1%征收；面积＞140㎡，按1.5%征收；</w:t>
      </w:r>
    </w:p>
    <w:p w14:paraId="53D276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二套住房：面积≤140㎡，按1%征收；面积＞140㎡，按2%征收；</w:t>
      </w:r>
    </w:p>
    <w:p w14:paraId="61B39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三套及以上住房（不分面积）：按3%征收；</w:t>
      </w:r>
    </w:p>
    <w:p w14:paraId="100E72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补充：上城区、拱墅区、西湖区、滨江区四个中心城区，住房套数查询互不认可（如滨江有1套，在拱墅再买仍算首套，享受首套契税优惠）。</w:t>
      </w:r>
    </w:p>
    <w:p w14:paraId="4DFD3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印花税：个人购买住宅类房源，免征印花税；非住宅类房源，按0.05%征收。</w:t>
      </w:r>
    </w:p>
    <w:p w14:paraId="56488F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产权登记费：住宅类80元/套，非住宅类550元/套（一次性缴纳）。</w:t>
      </w:r>
    </w:p>
    <w:p w14:paraId="528AB730">
      <w:pPr>
        <w:pStyle w:val="4"/>
        <w:keepNext w:val="0"/>
        <w:keepLines w:val="0"/>
        <w:widowControl/>
        <w:suppressLineNumbers w:val="0"/>
        <w:jc w:val="left"/>
      </w:pPr>
      <w:r>
        <w:t>（二）卖方主要税费（仅二手房，新房卖方无税费）</w:t>
      </w:r>
    </w:p>
    <w:p w14:paraId="11C850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增值税及附加税（核心调整）：</w:t>
      </w:r>
    </w:p>
    <w:p w14:paraId="507E8D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住房购买不满2年对外销售：按3%的征收率全额缴纳增值税（此前为5%，2026年新政下调），叠加附加税（0.18%），实际征收3.18%；</w:t>
      </w:r>
    </w:p>
    <w:p w14:paraId="320611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住房购买满2年（含2年）对外销售：免征增值税及附加税。</w:t>
      </w:r>
    </w:p>
    <w:p w14:paraId="7CED30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个人所得税：</w:t>
      </w:r>
    </w:p>
    <w:p w14:paraId="1A678D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住房购买满5年且为家庭唯一住房：免征个人所得税；</w:t>
      </w:r>
    </w:p>
    <w:p w14:paraId="73D7DB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不满5年或非唯一住房：按1%的核定税率征收，或按差额20%征收（二选一，可自行选择最优方式）。</w:t>
      </w:r>
    </w:p>
    <w:p w14:paraId="239B7489">
      <w:pPr>
        <w:pStyle w:val="3"/>
        <w:keepNext w:val="0"/>
        <w:keepLines w:val="0"/>
        <w:widowControl/>
        <w:suppressLineNumbers w:val="0"/>
        <w:jc w:val="left"/>
      </w:pPr>
      <w:r>
        <w:t>五、配套福利政策（2026年新政新增，与不限购同步执行）</w:t>
      </w:r>
    </w:p>
    <w:p w14:paraId="69949267">
      <w:pPr>
        <w:pStyle w:val="4"/>
        <w:keepNext w:val="0"/>
        <w:keepLines w:val="0"/>
        <w:widowControl/>
        <w:suppressLineNumbers w:val="0"/>
        <w:jc w:val="left"/>
      </w:pPr>
      <w:r>
        <w:t>（一）购房可落户政策</w:t>
      </w:r>
    </w:p>
    <w:p w14:paraId="6DB093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杭州取得合法产权住房（无论新房、二手房，无面积、总价限制）的非杭州户籍人员，可直接申请落户，不再受学历、社保、居住年限等限制；落户流程可通过浙里办App线上办理，即时审核、1-3个工作日办结，无需线下跑窗。</w:t>
      </w:r>
    </w:p>
    <w:p w14:paraId="4C792676">
      <w:pPr>
        <w:pStyle w:val="4"/>
        <w:keepNext w:val="0"/>
        <w:keepLines w:val="0"/>
        <w:widowControl/>
        <w:suppressLineNumbers w:val="0"/>
        <w:jc w:val="left"/>
      </w:pPr>
      <w:r>
        <w:t>（二）偏远区域购房补贴政策（桐庐/淳安/建德）</w:t>
      </w:r>
    </w:p>
    <w:p w14:paraId="2F5F2C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三地在全面不限购基础上，推出针对性购房补贴（仅针对新建商品住房，二手房无补贴，纠正此前错误），具体标准如下：</w:t>
      </w:r>
    </w:p>
    <w:p w14:paraId="09A38F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桐庐县：</w:t>
      </w:r>
    </w:p>
    <w:p w14:paraId="559E70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人才补贴：E类人才首次购房补贴20万元，F-G3类人才、全日制本科毕业生、高级工及以上技能人才首次购房补贴10万元（补贴资金2000万元，按网签时间先到先得，额满即止）；</w:t>
      </w:r>
    </w:p>
    <w:p w14:paraId="2D4244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普通购房补贴：无（此前“按房价1.5%补贴”为错误表述，纠正）。</w:t>
      </w:r>
    </w:p>
    <w:p w14:paraId="2929B9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淳安县：购买新建商品住房，按总房价1%发放补贴，补贴上限8万元（不分人才与普通购房）。</w:t>
      </w:r>
    </w:p>
    <w:p w14:paraId="47E7FF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建德市：购买新建商品住房，按总房价1%发放补贴，补贴上限6万元（不分人才与普通购房）。</w:t>
      </w:r>
    </w:p>
    <w:p w14:paraId="7E940F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补贴申请：网签后6个月内，通过浙里办App或当地住建局申请，需提供身份证、网签合同、不动产权证（或备案证明）、银行卡。</w:t>
      </w:r>
    </w:p>
    <w:p w14:paraId="32677344">
      <w:pPr>
        <w:pStyle w:val="4"/>
        <w:keepNext w:val="0"/>
        <w:keepLines w:val="0"/>
        <w:widowControl/>
        <w:suppressLineNumbers w:val="0"/>
        <w:jc w:val="left"/>
      </w:pPr>
      <w:r>
        <w:t>（三）公证摇号优化政策</w:t>
      </w:r>
    </w:p>
    <w:p w14:paraId="55D11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面不限购后，新建商品住房项目不再强制公证摇号；仅当购房意向登记家庭数量＞准售房源数量时，可由开发企业自主决定是否摇号；意向登记家庭数量≤准售房源数量的，由开发企业自主销售，简化购房流程，无需排队登记。</w:t>
      </w:r>
    </w:p>
    <w:p w14:paraId="356CA8D1">
      <w:pPr>
        <w:pStyle w:val="3"/>
        <w:keepNext w:val="0"/>
        <w:keepLines w:val="0"/>
        <w:widowControl/>
        <w:suppressLineNumbers w:val="0"/>
        <w:jc w:val="left"/>
      </w:pPr>
      <w:r>
        <w:t>六、特殊群体购房政策（2026年无调整，沿用最新标准）</w:t>
      </w:r>
    </w:p>
    <w:p w14:paraId="349AD2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高层次人才（A-E类，经杭州人才办认定）：</w:t>
      </w:r>
    </w:p>
    <w:p w14:paraId="13ABAF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购房无套数限制；无需社保/个税证明；</w:t>
      </w:r>
    </w:p>
    <w:p w14:paraId="7176A3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公积金贷款额度上浮50%（单人最高97.5万元，夫妻最高195万元）；</w:t>
      </w:r>
    </w:p>
    <w:p w14:paraId="1FF7B7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住房限售年限减半（热点盘2.5年，普通盘1.5年）；可叠加对应区域人才购房补贴。</w:t>
      </w:r>
    </w:p>
    <w:p w14:paraId="13C773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现役军人、随军家属：提供部队相关证明，可按杭州户籍政策购房，无需社保/个税，无套数限制，可享受正常贷款、税费优惠。</w:t>
      </w:r>
    </w:p>
    <w:p w14:paraId="11B016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港澳台居民、外籍人士：可在杭州购买1套住房（无套数限制，纠正此前错误），无需社保/个税，需提供个人身份证明（港澳台居民居住证、外籍人士护照等），可申请商业贷款（需提供境内收入证明）。</w:t>
      </w:r>
    </w:p>
    <w:p w14:paraId="798133D4">
      <w:pPr>
        <w:pStyle w:val="3"/>
        <w:keepNext w:val="0"/>
        <w:keepLines w:val="0"/>
        <w:widowControl/>
        <w:suppressLineNumbers w:val="0"/>
        <w:jc w:val="left"/>
      </w:pPr>
      <w:r>
        <w:t>七、购房必看注意事项（规避踩坑，结合杭州实际）</w:t>
      </w:r>
    </w:p>
    <w:p w14:paraId="7AB894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资金安全：2026年杭州二手房交易强制推荐资金监管，所有购房款项（定金、首付款、尾款）需转入监管账户，拒绝转入中介/房东个人账户（已发生多起私下转账被骗案例）；</w:t>
      </w:r>
    </w:p>
    <w:p w14:paraId="7D24A3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产权核查：购房前务必通过浙里办App“e房通”，查询房屋产权状态（无抵押、无查封、无纠纷），避免购买产权有问题的房源；</w:t>
      </w:r>
    </w:p>
    <w:p w14:paraId="11EBE3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合同条款：签订购房合同时，需明确房价、付款方式、交房时间、户口迁出时间、违约责任等，拒绝“阴阳合同”（避免偷税漏税导致过户受阻）；</w:t>
      </w:r>
    </w:p>
    <w:p w14:paraId="0A9D72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物业交割：交房时需结清水、电、燃气、物业费等相关费用，办理物业、水电气过户，更换门锁，清点家具家电（与合同一致），保留缴费凭证；</w:t>
      </w:r>
    </w:p>
    <w:p w14:paraId="05A3B6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政策查询：所有政策可通过杭州市住保房管局官网、浙里办App“e房通”查询，或拨打杭州房产咨询热线12345，获取官方权威解答，避免轻信非官方信息。</w:t>
      </w:r>
    </w:p>
    <w:p w14:paraId="699377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240B3"/>
    <w:rsid w:val="6572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2026-02-10T13:57:00Z</dcterms:created>
  <dc:creator>苏暖阳</dc:creator>
  <cp:lastModifiedBy>苏暖阳</cp:lastModifiedBy>
  <dcterms:modified xsi:type="dcterms:W3CDTF">2026-02-10T13:57:36Z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FA9FDF314A28407F97F189360F2BC6C2_11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