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66A5F">
      <w:pPr>
        <w:pStyle w:val="2"/>
        <w:keepNext w:val="0"/>
        <w:keepLines w:val="0"/>
        <w:widowControl/>
        <w:suppressLineNumbers w:val="0"/>
      </w:pPr>
      <w:r>
        <w:t>2026年杭州二手房交易流程（买房客户版）</w:t>
      </w:r>
    </w:p>
    <w:p w14:paraId="1B710DB6">
      <w:pPr>
        <w:pStyle w:val="3"/>
        <w:keepNext w:val="0"/>
        <w:keepLines w:val="0"/>
        <w:widowControl/>
        <w:suppressLineNumbers w:val="0"/>
        <w:jc w:val="left"/>
      </w:pPr>
      <w:r>
        <w:t>一、前期准备阶段</w:t>
      </w:r>
    </w:p>
    <w:p w14:paraId="6F2E3032">
      <w:pPr>
        <w:pStyle w:val="4"/>
        <w:keepNext w:val="0"/>
        <w:keepLines w:val="0"/>
        <w:widowControl/>
        <w:suppressLineNumbers w:val="0"/>
        <w:jc w:val="left"/>
      </w:pPr>
      <w:r>
        <w:t>1. 确认购房资格</w:t>
      </w:r>
    </w:p>
    <w:p w14:paraId="4AAF743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：全市全面取消限购，不限户籍、不限社保、不限套数</w:t>
      </w:r>
    </w:p>
    <w:p w14:paraId="0EE4F81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：身份证、户口本、婚姻证明</w:t>
      </w:r>
    </w:p>
    <w:p w14:paraId="1453C86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：无购房资格限制，外地户籍可直接购房</w:t>
      </w:r>
    </w:p>
    <w:p w14:paraId="34D277A1">
      <w:pPr>
        <w:pStyle w:val="4"/>
        <w:keepNext w:val="0"/>
        <w:keepLines w:val="0"/>
        <w:widowControl/>
        <w:suppressLineNumbers w:val="0"/>
        <w:jc w:val="left"/>
      </w:pPr>
      <w:r>
        <w:t>2. 征信与流水预审</w:t>
      </w:r>
    </w:p>
    <w:p w14:paraId="13152C5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：打印个人征信报告，准备近6个月银行流水，流水需覆盖月供2倍以上</w:t>
      </w:r>
    </w:p>
    <w:p w14:paraId="77D7236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：身份证、银行卡</w:t>
      </w:r>
    </w:p>
    <w:p w14:paraId="34A2CEE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：无严重逾期、负债过高，避免影响贷款审批</w:t>
      </w:r>
    </w:p>
    <w:p w14:paraId="632C748E">
      <w:pPr>
        <w:pStyle w:val="4"/>
        <w:keepNext w:val="0"/>
        <w:keepLines w:val="0"/>
        <w:widowControl/>
        <w:suppressLineNumbers w:val="0"/>
        <w:jc w:val="left"/>
      </w:pPr>
      <w:r>
        <w:t>3. 预算规划</w:t>
      </w:r>
    </w:p>
    <w:p w14:paraId="1B89EB1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：明确总预算（房价+税费+中介费+装修费）；商贷最低首付15%（不分首二套），公积金贷最低20%</w:t>
      </w:r>
    </w:p>
    <w:p w14:paraId="57A9209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：资金证明（存款、理财等）</w:t>
      </w:r>
    </w:p>
    <w:p w14:paraId="44BCF99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：预留总房价3-5%作为交易税费及杂费</w:t>
      </w:r>
    </w:p>
    <w:p w14:paraId="3F3EAAD9">
      <w:pPr>
        <w:pStyle w:val="4"/>
        <w:keepNext w:val="0"/>
        <w:keepLines w:val="0"/>
        <w:widowControl/>
        <w:suppressLineNumbers w:val="0"/>
        <w:jc w:val="left"/>
      </w:pPr>
      <w:r>
        <w:t>4. 明确需求</w:t>
      </w:r>
    </w:p>
    <w:p w14:paraId="524567C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：确定区域、户型、面积、配套、楼层等核心需求，区分刚需项与加分项</w:t>
      </w:r>
    </w:p>
    <w:p w14:paraId="284082D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</w:t>
      </w:r>
    </w:p>
    <w:p w14:paraId="34B3F1E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：避免盲目看房，提高筛选效率</w:t>
      </w:r>
    </w:p>
    <w:p w14:paraId="3F51436A">
      <w:pPr>
        <w:pStyle w:val="3"/>
        <w:keepNext w:val="0"/>
        <w:keepLines w:val="0"/>
        <w:widowControl/>
        <w:suppressLineNumbers w:val="0"/>
        <w:jc w:val="left"/>
      </w:pPr>
      <w:r>
        <w:t>二、看房选房阶段</w:t>
      </w:r>
    </w:p>
    <w:p w14:paraId="25BA81EA">
      <w:pPr>
        <w:pStyle w:val="4"/>
        <w:keepNext w:val="0"/>
        <w:keepLines w:val="0"/>
        <w:widowControl/>
        <w:suppressLineNumbers w:val="0"/>
        <w:jc w:val="left"/>
      </w:pPr>
      <w:r>
        <w:t>1. 获取房源渠道</w:t>
      </w:r>
    </w:p>
    <w:p w14:paraId="48967FE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：1. 中介渠道（链家/贝壳等，签《独家委托》）；2. 官方渠道（浙里办App“e房通”）；3. 自主渠道（业主群、小区公告等）</w:t>
      </w:r>
    </w:p>
    <w:p w14:paraId="6FB904E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</w:t>
      </w:r>
    </w:p>
    <w:p w14:paraId="74744D3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：官方渠道无中介费，中介渠道优先选连锁品牌</w:t>
      </w:r>
    </w:p>
    <w:p w14:paraId="34D00AD4">
      <w:pPr>
        <w:pStyle w:val="4"/>
        <w:keepNext w:val="0"/>
        <w:keepLines w:val="0"/>
        <w:widowControl/>
        <w:suppressLineNumbers w:val="0"/>
        <w:jc w:val="left"/>
      </w:pPr>
      <w:r>
        <w:t>2. 实地看房</w:t>
      </w:r>
    </w:p>
    <w:p w14:paraId="7A28F20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：检查房屋状况、核实产权（不动产权证）、查看周边配套及邻里环境，关注房龄（影响贷款年限）</w:t>
      </w:r>
    </w:p>
    <w:p w14:paraId="011A5EE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：无（可要求房东出示不动产权证）</w:t>
      </w:r>
    </w:p>
    <w:p w14:paraId="15139AC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：重点核查房屋有无质量问题、产权是否清晰</w:t>
      </w:r>
    </w:p>
    <w:p w14:paraId="67188CC7">
      <w:pPr>
        <w:pStyle w:val="4"/>
        <w:keepNext w:val="0"/>
        <w:keepLines w:val="0"/>
        <w:widowControl/>
        <w:suppressLineNumbers w:val="0"/>
        <w:jc w:val="left"/>
      </w:pPr>
      <w:r>
        <w:t>3. 记录对比</w:t>
      </w:r>
    </w:p>
    <w:p w14:paraId="1518CB3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：制作看房记录表，对比各房源优缺点，锁定2-3套意向房源</w:t>
      </w:r>
    </w:p>
    <w:p w14:paraId="0198E2D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：看房记录表</w:t>
      </w:r>
    </w:p>
    <w:p w14:paraId="2EED588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：清晰标注房源核心信息，方便后续筛选</w:t>
      </w:r>
    </w:p>
    <w:p w14:paraId="70B6CF50">
      <w:pPr>
        <w:pStyle w:val="3"/>
        <w:keepNext w:val="0"/>
        <w:keepLines w:val="0"/>
        <w:widowControl/>
        <w:suppressLineNumbers w:val="0"/>
        <w:jc w:val="left"/>
      </w:pPr>
      <w:r>
        <w:t>三、洽谈议价阶段</w:t>
      </w:r>
    </w:p>
    <w:p w14:paraId="43B73DB8">
      <w:pPr>
        <w:pStyle w:val="4"/>
        <w:keepNext w:val="0"/>
        <w:keepLines w:val="0"/>
        <w:widowControl/>
        <w:suppressLineNumbers w:val="0"/>
        <w:jc w:val="left"/>
      </w:pPr>
      <w:r>
        <w:t>1. 初步沟通</w:t>
      </w:r>
    </w:p>
    <w:p w14:paraId="6F9C8F7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：与房东/中介协商房价、付款方式、交房时间、家具家电归属</w:t>
      </w:r>
    </w:p>
    <w:p w14:paraId="03302C7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</w:t>
      </w:r>
    </w:p>
    <w:p w14:paraId="32015AA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：明确核心诉求，避免后续纠纷</w:t>
      </w:r>
    </w:p>
    <w:p w14:paraId="40F5A63E">
      <w:pPr>
        <w:pStyle w:val="4"/>
        <w:keepNext w:val="0"/>
        <w:keepLines w:val="0"/>
        <w:widowControl/>
        <w:suppressLineNumbers w:val="0"/>
        <w:jc w:val="left"/>
      </w:pPr>
      <w:r>
        <w:t>2. 产权核验</w:t>
      </w:r>
    </w:p>
    <w:p w14:paraId="2703503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：通过浙里办App或房管局官网，查询房屋产权状态（无抵押、无查封、无纠纷）</w:t>
      </w:r>
    </w:p>
    <w:p w14:paraId="0B0EC07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：无（可要求房东配合提供产权信息）</w:t>
      </w:r>
    </w:p>
    <w:p w14:paraId="1DB190F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：签约前务必核验，杜绝产权风险</w:t>
      </w:r>
    </w:p>
    <w:p w14:paraId="6E6CD9FB">
      <w:pPr>
        <w:pStyle w:val="4"/>
        <w:keepNext w:val="0"/>
        <w:keepLines w:val="0"/>
        <w:widowControl/>
        <w:suppressLineNumbers w:val="0"/>
        <w:jc w:val="left"/>
      </w:pPr>
      <w:r>
        <w:t>3. 议价谈判</w:t>
      </w:r>
    </w:p>
    <w:p w14:paraId="783DDCE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：参考同小区近期成交价；不满2年二手房增值税降至3%（叠加附加税3.18%），可作为议价筹码；明确税费承担方式</w:t>
      </w:r>
    </w:p>
    <w:p w14:paraId="20C5333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</w:t>
      </w:r>
    </w:p>
    <w:p w14:paraId="0F53881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：理性议价，不盲目抬价，明确税费划分</w:t>
      </w:r>
    </w:p>
    <w:p w14:paraId="41E76D70">
      <w:pPr>
        <w:pStyle w:val="3"/>
        <w:keepNext w:val="0"/>
        <w:keepLines w:val="0"/>
        <w:widowControl/>
        <w:suppressLineNumbers w:val="0"/>
        <w:jc w:val="left"/>
      </w:pPr>
      <w:r>
        <w:t>四、定金与草签阶段</w:t>
      </w:r>
    </w:p>
    <w:p w14:paraId="38045C66">
      <w:pPr>
        <w:pStyle w:val="4"/>
        <w:keepNext w:val="0"/>
        <w:keepLines w:val="0"/>
        <w:widowControl/>
        <w:suppressLineNumbers w:val="0"/>
        <w:jc w:val="left"/>
      </w:pPr>
      <w:r>
        <w:t>1. 支付定金</w:t>
      </w:r>
    </w:p>
    <w:p w14:paraId="1AAD8E6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：定金金额1-5%（最高不超过20%），必须转入监管账户/公证处提存账户，签订《定金协议》</w:t>
      </w:r>
    </w:p>
    <w:p w14:paraId="7972B5B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：身份证、资金证明</w:t>
      </w:r>
    </w:p>
    <w:p w14:paraId="41F0A4D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：拒绝转入中介/房东个人账户，明确定金退还条件及违约责任</w:t>
      </w:r>
    </w:p>
    <w:p w14:paraId="502BD5B6">
      <w:pPr>
        <w:pStyle w:val="4"/>
        <w:keepNext w:val="0"/>
        <w:keepLines w:val="0"/>
        <w:widowControl/>
        <w:suppressLineNumbers w:val="0"/>
        <w:jc w:val="left"/>
      </w:pPr>
      <w:r>
        <w:t>2. 草签合同</w:t>
      </w:r>
    </w:p>
    <w:p w14:paraId="6A9CF9E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：核对房屋信息及交易条款，明确房价、付款方式、交房时间、户口迁出、违约责任</w:t>
      </w:r>
    </w:p>
    <w:p w14:paraId="1AA7B6A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：身份证、婚姻证明</w:t>
      </w:r>
    </w:p>
    <w:p w14:paraId="19551CF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：拒绝“阴阳合同”，避免偷税漏税导致过户受阻</w:t>
      </w:r>
    </w:p>
    <w:p w14:paraId="3A9CAC67">
      <w:pPr>
        <w:pStyle w:val="3"/>
        <w:keepNext w:val="0"/>
        <w:keepLines w:val="0"/>
        <w:widowControl/>
        <w:suppressLineNumbers w:val="0"/>
        <w:jc w:val="left"/>
      </w:pPr>
      <w:r>
        <w:t>五、正式签约与网签备案阶段</w:t>
      </w:r>
    </w:p>
    <w:p w14:paraId="651474C1">
      <w:pPr>
        <w:pStyle w:val="4"/>
        <w:keepNext w:val="0"/>
        <w:keepLines w:val="0"/>
        <w:widowControl/>
        <w:suppressLineNumbers w:val="0"/>
        <w:jc w:val="left"/>
      </w:pPr>
      <w:r>
        <w:t>1. 准备材料</w:t>
      </w:r>
    </w:p>
    <w:p w14:paraId="0D002FA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：买方准备相关材料，卖方准备不动产权证等材料</w:t>
      </w:r>
    </w:p>
    <w:p w14:paraId="4912AA8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：买方：身份证、户口本、婚姻证明、征信报告、流水、资金证明；卖方：身份证、不动产权证、婚姻证明</w:t>
      </w:r>
    </w:p>
    <w:p w14:paraId="3120C66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：提前核对材料完整性，避免遗漏</w:t>
      </w:r>
    </w:p>
    <w:p w14:paraId="4A8A5619">
      <w:pPr>
        <w:pStyle w:val="4"/>
        <w:keepNext w:val="0"/>
        <w:keepLines w:val="0"/>
        <w:widowControl/>
        <w:suppressLineNumbers w:val="0"/>
        <w:jc w:val="left"/>
      </w:pPr>
      <w:r>
        <w:t>2. 正式签约</w:t>
      </w:r>
    </w:p>
    <w:p w14:paraId="054E2B5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：签署《浙江省存量房买卖合同》，条款与草签合同一致</w:t>
      </w:r>
    </w:p>
    <w:p w14:paraId="1B98643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：双方材料、草签合同</w:t>
      </w:r>
    </w:p>
    <w:p w14:paraId="7C268F3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：仔细核对每一条款，无异议后再签字</w:t>
      </w:r>
    </w:p>
    <w:p w14:paraId="5EC62DD5">
      <w:pPr>
        <w:pStyle w:val="4"/>
        <w:keepNext w:val="0"/>
        <w:keepLines w:val="0"/>
        <w:widowControl/>
        <w:suppressLineNumbers w:val="0"/>
        <w:jc w:val="left"/>
      </w:pPr>
      <w:r>
        <w:t>3. 网签备案</w:t>
      </w:r>
    </w:p>
    <w:p w14:paraId="7FB32A0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：通过杭州市住保房管局系统网签，生成专属二维码合同，备案后锁定房源</w:t>
      </w:r>
    </w:p>
    <w:p w14:paraId="1AD0CE4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：双方身份证、网签合同</w:t>
      </w:r>
    </w:p>
    <w:p w14:paraId="6A42A27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：杜绝“一房二卖”，网签后合同正式生效</w:t>
      </w:r>
    </w:p>
    <w:p w14:paraId="50E14BC5">
      <w:pPr>
        <w:pStyle w:val="4"/>
        <w:keepNext w:val="0"/>
        <w:keepLines w:val="0"/>
        <w:widowControl/>
        <w:suppressLineNumbers w:val="0"/>
        <w:jc w:val="left"/>
      </w:pPr>
      <w:r>
        <w:t>4. 资金监管协议</w:t>
      </w:r>
    </w:p>
    <w:p w14:paraId="5E8B324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：签订《杭州市存量房交易资金监督支付协议》，确定监管账户（官方强制推荐）</w:t>
      </w:r>
    </w:p>
    <w:p w14:paraId="67C3959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：双方身份证、网签合同</w:t>
      </w:r>
    </w:p>
    <w:p w14:paraId="4AC818B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：明确监管资金划转条件，保障资金安全</w:t>
      </w:r>
    </w:p>
    <w:p w14:paraId="65F55642">
      <w:pPr>
        <w:pStyle w:val="3"/>
        <w:keepNext w:val="0"/>
        <w:keepLines w:val="0"/>
        <w:widowControl/>
        <w:suppressLineNumbers w:val="0"/>
        <w:jc w:val="left"/>
      </w:pPr>
      <w:r>
        <w:t>六、贷款办理阶段</w:t>
      </w:r>
    </w:p>
    <w:p w14:paraId="050DC510">
      <w:pPr>
        <w:pStyle w:val="4"/>
        <w:keepNext w:val="0"/>
        <w:keepLines w:val="0"/>
        <w:widowControl/>
        <w:suppressLineNumbers w:val="0"/>
        <w:jc w:val="left"/>
      </w:pPr>
      <w:r>
        <w:t>1. 选择贷款银行</w:t>
      </w:r>
    </w:p>
    <w:p w14:paraId="2F41B62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：对比利率、放款速度、还款方式；商贷利率3.05%（不分首二套），公积金贷首套2.6%、二套3.075%</w:t>
      </w:r>
    </w:p>
    <w:p w14:paraId="192C5AF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</w:t>
      </w:r>
    </w:p>
    <w:p w14:paraId="0BD8825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：夫妻公积金最高可贷130万，单人65万</w:t>
      </w:r>
    </w:p>
    <w:p w14:paraId="0C20D648">
      <w:pPr>
        <w:pStyle w:val="4"/>
        <w:keepNext w:val="0"/>
        <w:keepLines w:val="0"/>
        <w:widowControl/>
        <w:suppressLineNumbers w:val="0"/>
        <w:jc w:val="left"/>
      </w:pPr>
      <w:r>
        <w:t>2. 提交贷款申请</w:t>
      </w:r>
    </w:p>
    <w:p w14:paraId="0206C76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：与银行签署借款协议，提交完整申请材料</w:t>
      </w:r>
    </w:p>
    <w:p w14:paraId="5BF7CEF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：身份证、户口本、婚姻证明、网签合同、征信报告、流水、资金证明</w:t>
      </w:r>
    </w:p>
    <w:p w14:paraId="3B4C5BE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：材料真实有效，避免影响审批</w:t>
      </w:r>
    </w:p>
    <w:p w14:paraId="228AB695">
      <w:pPr>
        <w:pStyle w:val="4"/>
        <w:keepNext w:val="0"/>
        <w:keepLines w:val="0"/>
        <w:widowControl/>
        <w:suppressLineNumbers w:val="0"/>
        <w:jc w:val="left"/>
      </w:pPr>
      <w:r>
        <w:t>3. 房屋评估</w:t>
      </w:r>
    </w:p>
    <w:p w14:paraId="5C19658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：银行委托评估公司评估房屋价值，评估结果影响贷款额度</w:t>
      </w:r>
    </w:p>
    <w:p w14:paraId="3F9D156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：不动产权证复印件</w:t>
      </w:r>
    </w:p>
    <w:p w14:paraId="2A37012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：评估周期3-5天，无需买方额外操作</w:t>
      </w:r>
    </w:p>
    <w:p w14:paraId="130B6857">
      <w:pPr>
        <w:pStyle w:val="4"/>
        <w:keepNext w:val="0"/>
        <w:keepLines w:val="0"/>
        <w:widowControl/>
        <w:suppressLineNumbers w:val="0"/>
        <w:jc w:val="left"/>
      </w:pPr>
      <w:r>
        <w:t>4. 银行审批</w:t>
      </w:r>
    </w:p>
    <w:p w14:paraId="6A11E74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：银行审核申请材料及评估报告，审批周期7-15天</w:t>
      </w:r>
    </w:p>
    <w:p w14:paraId="342DB6A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：无额外材料（如需补充，银行会通知）</w:t>
      </w:r>
    </w:p>
    <w:p w14:paraId="4ED536C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：审批期间保持电话畅通，及时补充材料</w:t>
      </w:r>
    </w:p>
    <w:p w14:paraId="2A774BC7">
      <w:pPr>
        <w:pStyle w:val="4"/>
        <w:keepNext w:val="0"/>
        <w:keepLines w:val="0"/>
        <w:widowControl/>
        <w:suppressLineNumbers w:val="0"/>
        <w:jc w:val="left"/>
      </w:pPr>
      <w:r>
        <w:t>5. 领取贷款承诺书</w:t>
      </w:r>
    </w:p>
    <w:p w14:paraId="37F6EF8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：审批通过后，银行出具《贷款承诺书》，明确贷款金额及年限</w:t>
      </w:r>
    </w:p>
    <w:p w14:paraId="298EEF5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</w:t>
      </w:r>
    </w:p>
    <w:p w14:paraId="04A86500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：贷款金额不足时，需及时补足首付款</w:t>
      </w:r>
    </w:p>
    <w:p w14:paraId="32557804">
      <w:pPr>
        <w:pStyle w:val="3"/>
        <w:keepNext w:val="0"/>
        <w:keepLines w:val="0"/>
        <w:widowControl/>
        <w:suppressLineNumbers w:val="0"/>
        <w:jc w:val="left"/>
      </w:pPr>
      <w:r>
        <w:t>七、资金监管与缴税过户阶段</w:t>
      </w:r>
    </w:p>
    <w:p w14:paraId="271002EB">
      <w:pPr>
        <w:pStyle w:val="4"/>
        <w:keepNext w:val="0"/>
        <w:keepLines w:val="0"/>
        <w:widowControl/>
        <w:suppressLineNumbers w:val="0"/>
        <w:jc w:val="left"/>
      </w:pPr>
      <w:r>
        <w:t>1. 资金监管（全款）</w:t>
      </w:r>
    </w:p>
    <w:p w14:paraId="27066BE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：将全部房款打入监管账户，通过浙里办App“e房通”可实时查询账户信息</w:t>
      </w:r>
    </w:p>
    <w:p w14:paraId="6FB1B65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：身份证、资金证明、监管协议</w:t>
      </w:r>
    </w:p>
    <w:p w14:paraId="592279F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：全程走监管账户，拒绝私下转账</w:t>
      </w:r>
    </w:p>
    <w:p w14:paraId="3C575950">
      <w:pPr>
        <w:pStyle w:val="4"/>
        <w:keepNext w:val="0"/>
        <w:keepLines w:val="0"/>
        <w:widowControl/>
        <w:suppressLineNumbers w:val="0"/>
        <w:jc w:val="left"/>
      </w:pPr>
      <w:r>
        <w:t>2. 资金监管（贷款）</w:t>
      </w:r>
    </w:p>
    <w:p w14:paraId="2795A25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：将首付款打入监管账户，贷款金额由银行直接转入监管账户</w:t>
      </w:r>
    </w:p>
    <w:p w14:paraId="5A9F3F5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：身份证、贷款承诺书、监管协议</w:t>
      </w:r>
    </w:p>
    <w:p w14:paraId="42628F1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：确认首付款足额，避免影响后续流程</w:t>
      </w:r>
    </w:p>
    <w:p w14:paraId="7307511C">
      <w:pPr>
        <w:pStyle w:val="4"/>
        <w:keepNext w:val="0"/>
        <w:keepLines w:val="0"/>
        <w:widowControl/>
        <w:suppressLineNumbers w:val="0"/>
        <w:jc w:val="left"/>
      </w:pPr>
      <w:r>
        <w:t>3. 缴税过户办理</w:t>
      </w:r>
    </w:p>
    <w:p w14:paraId="443BDD3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：线上：浙里办App“二手房掌上快办”（1天办结）；线下：平海大厦或各区不动产登记中心</w:t>
      </w:r>
    </w:p>
    <w:p w14:paraId="0140C20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：双方身份证、户口本、婚姻证明、网签合同、不动产权证、监管协议</w:t>
      </w:r>
    </w:p>
    <w:p w14:paraId="317FAC3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：线上办理更便捷，提前核对材料</w:t>
      </w:r>
    </w:p>
    <w:p w14:paraId="0CD6BFAE">
      <w:pPr>
        <w:pStyle w:val="4"/>
        <w:keepNext w:val="0"/>
        <w:keepLines w:val="0"/>
        <w:widowControl/>
        <w:suppressLineNumbers w:val="0"/>
        <w:jc w:val="left"/>
      </w:pPr>
      <w:r>
        <w:t>4. 税费缴纳+领证</w:t>
      </w:r>
    </w:p>
    <w:p w14:paraId="34B4268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：买方税费：契税（1%-3%，按面积/套数划分）、产权登记费80元/套，个人住宅免征印花税；受理后3-5天领新证，贷款客户办抵押登记</w:t>
      </w:r>
    </w:p>
    <w:p w14:paraId="638FD93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：身份证、缴税凭证</w:t>
      </w:r>
    </w:p>
    <w:p w14:paraId="3E45EACF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：牢记2026年契税标准，避免缴错税费</w:t>
      </w:r>
    </w:p>
    <w:p w14:paraId="57ACE068">
      <w:pPr>
        <w:pStyle w:val="3"/>
        <w:keepNext w:val="0"/>
        <w:keepLines w:val="0"/>
        <w:widowControl/>
        <w:suppressLineNumbers w:val="0"/>
        <w:jc w:val="left"/>
      </w:pPr>
      <w:r>
        <w:t>八、放款与交房阶段</w:t>
      </w:r>
    </w:p>
    <w:p w14:paraId="5BD6ADC4">
      <w:pPr>
        <w:pStyle w:val="4"/>
        <w:keepNext w:val="0"/>
        <w:keepLines w:val="0"/>
        <w:widowControl/>
        <w:suppressLineNumbers w:val="0"/>
        <w:jc w:val="left"/>
      </w:pPr>
      <w:r>
        <w:t>1. 银行放款</w:t>
      </w:r>
    </w:p>
    <w:p w14:paraId="0F16AAE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：抵押登记完成后，银行将贷款打入监管账户，监管账户自动划款给卖方（放款周期5-7天）</w:t>
      </w:r>
    </w:p>
    <w:p w14:paraId="2BFFC55D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</w:t>
      </w:r>
    </w:p>
    <w:p w14:paraId="2EC0B9E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：放款后及时告知卖方，确认款项到账</w:t>
      </w:r>
    </w:p>
    <w:p w14:paraId="58C2B95F">
      <w:pPr>
        <w:pStyle w:val="4"/>
        <w:keepNext w:val="0"/>
        <w:keepLines w:val="0"/>
        <w:widowControl/>
        <w:suppressLineNumbers w:val="0"/>
        <w:jc w:val="left"/>
      </w:pPr>
      <w:r>
        <w:t>2. 物业交割</w:t>
      </w:r>
    </w:p>
    <w:p w14:paraId="05F12C2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：结清水、电、燃气、物业费等；办理物业、水电气过户；更换门锁；清点家具家电</w:t>
      </w:r>
    </w:p>
    <w:p w14:paraId="10D36F3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：身份证、不动产权证、合同</w:t>
      </w:r>
    </w:p>
    <w:p w14:paraId="008DCD3B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：保留缴费凭证，拍照留存交割现场</w:t>
      </w:r>
    </w:p>
    <w:p w14:paraId="685F69B3">
      <w:pPr>
        <w:pStyle w:val="4"/>
        <w:keepNext w:val="0"/>
        <w:keepLines w:val="0"/>
        <w:widowControl/>
        <w:suppressLineNumbers w:val="0"/>
        <w:jc w:val="left"/>
      </w:pPr>
      <w:r>
        <w:t>3. 户口迁出确认</w:t>
      </w:r>
    </w:p>
    <w:p w14:paraId="0547199C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：确认卖方户口已迁出，避免影响买方后续落户</w:t>
      </w:r>
    </w:p>
    <w:p w14:paraId="3E8010FE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：户口本、不动产权证</w:t>
      </w:r>
    </w:p>
    <w:p w14:paraId="0B422F7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：合同中需约定户口迁出时间及违约责任</w:t>
      </w:r>
    </w:p>
    <w:p w14:paraId="774ED7C6">
      <w:pPr>
        <w:pStyle w:val="4"/>
        <w:keepNext w:val="0"/>
        <w:keepLines w:val="0"/>
        <w:widowControl/>
        <w:suppressLineNumbers w:val="0"/>
        <w:jc w:val="left"/>
      </w:pPr>
      <w:r>
        <w:t>4. 尾款支付</w:t>
      </w:r>
    </w:p>
    <w:p w14:paraId="53883E4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：预留总房价1-2%作为交房保证金，确认无问题后支付给卖方</w:t>
      </w:r>
    </w:p>
    <w:p w14:paraId="6B64D424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：资金证明</w:t>
      </w:r>
    </w:p>
    <w:p w14:paraId="58A79EF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：无问题再支付尾款，避免后续维权困难</w:t>
      </w:r>
    </w:p>
    <w:p w14:paraId="0B27E307">
      <w:pPr>
        <w:pStyle w:val="3"/>
        <w:keepNext w:val="0"/>
        <w:keepLines w:val="0"/>
        <w:widowControl/>
        <w:suppressLineNumbers w:val="0"/>
        <w:jc w:val="left"/>
      </w:pPr>
      <w:r>
        <w:t>九、交易完成阶段</w:t>
      </w:r>
    </w:p>
    <w:p w14:paraId="0F9C4D1E">
      <w:pPr>
        <w:pStyle w:val="4"/>
        <w:keepNext w:val="0"/>
        <w:keepLines w:val="0"/>
        <w:widowControl/>
        <w:suppressLineNumbers w:val="0"/>
        <w:jc w:val="left"/>
      </w:pPr>
      <w:r>
        <w:t>1. 资料归档</w:t>
      </w:r>
    </w:p>
    <w:p w14:paraId="2801173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：整理保存所有交易文件（合同、发票、缴税凭证、不动产权证等）</w:t>
      </w:r>
    </w:p>
    <w:p w14:paraId="61634B59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：各类交易文件</w:t>
      </w:r>
    </w:p>
    <w:p w14:paraId="2ECA37D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：妥善保管，后续办理相关事宜需用到</w:t>
      </w:r>
    </w:p>
    <w:p w14:paraId="181DFA9D">
      <w:pPr>
        <w:pStyle w:val="4"/>
        <w:keepNext w:val="0"/>
        <w:keepLines w:val="0"/>
        <w:widowControl/>
        <w:suppressLineNumbers w:val="0"/>
        <w:jc w:val="left"/>
      </w:pPr>
      <w:r>
        <w:t>2. 后续事宜</w:t>
      </w:r>
    </w:p>
    <w:p w14:paraId="160FD5B6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：办理房屋保险、装修等相关事宜</w:t>
      </w:r>
    </w:p>
    <w:p w14:paraId="1EC59C3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：不动产权证</w:t>
      </w:r>
    </w:p>
    <w:p w14:paraId="778D9363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：根据自身需求办理，无强制要求</w:t>
      </w:r>
    </w:p>
    <w:p w14:paraId="5D4FB625">
      <w:pPr>
        <w:pStyle w:val="4"/>
        <w:keepNext w:val="0"/>
        <w:keepLines w:val="0"/>
        <w:widowControl/>
        <w:suppressLineNumbers w:val="0"/>
        <w:jc w:val="left"/>
      </w:pPr>
      <w:r>
        <w:t>3. 支付中介费（如有）</w:t>
      </w:r>
    </w:p>
    <w:p w14:paraId="557E8A38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2026年最新政策/操作要点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：中介费用一般为总房价1-2%，可议价</w:t>
      </w:r>
    </w:p>
    <w:p w14:paraId="43C26B85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必备材料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：身份证、中介服务协议</w:t>
      </w:r>
    </w:p>
    <w:p w14:paraId="3F398C4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注意事项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：确认交易完成后，再支付中介费</w:t>
      </w:r>
    </w:p>
    <w:p w14:paraId="1DD39A7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95FD2"/>
    <w:rsid w:val="35F9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2026-02-10T13:40:00Z</dcterms:created>
  <dc:creator>苏暖阳</dc:creator>
  <cp:lastModifiedBy>苏暖阳</cp:lastModifiedBy>
  <dcterms:modified xsi:type="dcterms:W3CDTF">2026-02-10T13:44:19Z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EEF48A9E5B064A75BAD3E03DF3D23178_11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