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2025-06-19</w:t>
      </w:r>
      <w:r>
        <w:rPr/>
        <w:t>，</w:t>
      </w:r>
      <w:r>
        <w:rPr/>
        <w:t xml:space="preserve">16:26 </w:t>
      </w:r>
      <w:r>
        <w:rPr/>
        <w:t>杨毅主任医师查房记录</w:t>
      </w:r>
    </w:p>
    <w:p>
      <w:r>
        <w:rPr/>
        <w:t xml:space="preserve">    未诉明显特殊不适。查体：神志清，精神软，巩膜无黄染，浅表淋巴结未及肿大，颈软，气管居中，无颈静脉怒张，双肺呼吸音粗，双肺未闻及干湿性</w:t>
      </w:r>
      <w:r>
        <w:rPr/>
        <w:t>啰</w:t>
      </w:r>
      <w:r>
        <w:rPr/>
        <w:t>音，心音可，律齐，未闻及病理性杂音，腹部无压痛反跳痛，腹透管固定妥，肝脾肋下未及，</w:t>
      </w:r>
      <w:r>
        <w:rPr/>
        <w:t>墨菲征阴性</w:t>
      </w:r>
      <w:r>
        <w:rPr/>
        <w:t>，双肾区叩痛阴性，双下肢轻度水肿。暂无更新。1.腹膜透析相关性腹膜炎 2.慢性肾脏病5期  腹膜透析  血液透析 心功能不全 肾性贫血 肾性骨病 高磷血症 3.痛风 4.高血压 5.高脂血症 6.甲状腺功能检查的异常结果 7.腰椎侧弯 腰椎退行性病变 8.甲状腺结节 9.肾囊肿 10.慢性支气管炎伴肺气肿 11.肿瘤标记物升高 12.胆囊息肉 13.前列腺增大 14.肠道感染 15.胸腔积液 16.双下肢动脉硬化伴多发斑块形成 17.右下肢肌间静脉血栓形成 18.脑萎缩 19.冠状动脉粥样硬化 20.</w:t>
      </w:r>
      <w:r>
        <w:rPr/>
        <w:t>颅</w:t>
      </w:r>
      <w:r>
        <w:rPr/>
        <w:t>面部皮下高密度结节。</w:t>
      </w:r>
      <w:r>
        <w:rPr/>
        <w:t>今杨毅</w:t>
      </w:r>
      <w:r>
        <w:rPr/>
        <w:t>主任医师查房示：患者炎症指标较前改善，腹部症状缓解，考虑腹膜炎好转趋势，治疗上</w:t>
      </w:r>
      <w:r>
        <w:rPr/>
        <w:t>暂继续</w:t>
      </w:r>
      <w:r>
        <w:rPr/>
        <w:t xml:space="preserve">当前抗感染方案，根据患者病情变化调整诊疗方案。续观。 </w:t>
      </w:r>
    </w:p>
    <w:p/>
    <w:p/>
    <w:p>
      <w:r>
        <w:rPr/>
        <w:t>2025年6月19日16时29分</w:t>
      </w:r>
    </w:p>
    <w:p/>
    <w:p>
      <w:r>
        <w:rPr/>
        <w:t>上级医师签名</w:t>
      </w:r>
    </w:p>
    <w:p>
      <w:r>
        <w:rPr/>
        <w:t>2025年6月19日16时59分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