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C81C2">
      <w:pPr>
        <w:pStyle w:val="2"/>
        <w:widowControl/>
        <w:rPr>
          <w:lang w:val="en-US"/>
        </w:rPr>
      </w:pPr>
      <w:r>
        <w:rPr>
          <w:lang w:val="en-US"/>
        </w:rPr>
        <w:t xml:space="preserve">8A9 38 </w:t>
      </w:r>
      <w:r>
        <w:rPr>
          <w:rFonts w:hint="eastAsia" w:ascii="Calibri" w:hAnsi="Calibri" w:eastAsia="宋体" w:cs="宋体"/>
          <w:lang w:eastAsia="zh-CN"/>
        </w:rPr>
        <w:t>余</w:t>
      </w:r>
      <w:r>
        <w:rPr>
          <w:rFonts w:hint="eastAsia" w:cs="宋体"/>
          <w:lang w:val="en-US" w:eastAsia="zh-CN"/>
        </w:rPr>
        <w:t>某某</w:t>
      </w:r>
      <w:bookmarkStart w:id="0" w:name="_GoBack"/>
      <w:bookmarkEnd w:id="0"/>
      <w:r>
        <w:rPr>
          <w:rFonts w:hint="eastAsia" w:ascii="Calibri" w:hAnsi="Calibri" w:eastAsia="宋体" w:cs="宋体"/>
          <w:lang w:eastAsia="zh-CN"/>
        </w:rPr>
        <w:t>，男性，</w:t>
      </w:r>
      <w:r>
        <w:rPr>
          <w:lang w:val="en-US"/>
        </w:rPr>
        <w:t>67</w:t>
      </w:r>
      <w:r>
        <w:rPr>
          <w:rFonts w:hint="eastAsia" w:ascii="Calibri" w:hAnsi="Calibri" w:eastAsia="宋体" w:cs="宋体"/>
          <w:lang w:eastAsia="zh-CN"/>
        </w:rPr>
        <w:t>岁</w:t>
      </w:r>
    </w:p>
    <w:p w14:paraId="6D9C23B6">
      <w:pPr>
        <w:pStyle w:val="3"/>
        <w:widowControl/>
        <w:rPr>
          <w:b w:val="0"/>
          <w:bCs/>
          <w:lang w:val="en-US"/>
        </w:rPr>
      </w:pPr>
      <w:r>
        <w:rPr>
          <w:rFonts w:hint="eastAsia" w:ascii="Calibri Light" w:hAnsi="Calibri Light" w:eastAsia="宋体" w:cs="宋体"/>
          <w:b w:val="0"/>
          <w:bCs/>
          <w:lang w:eastAsia="zh-CN"/>
        </w:rPr>
        <w:t>既往高血压</w:t>
      </w:r>
      <w:r>
        <w:rPr>
          <w:b w:val="0"/>
          <w:bCs/>
          <w:lang w:val="en-US"/>
        </w:rPr>
        <w:t>4</w:t>
      </w:r>
      <w:r>
        <w:rPr>
          <w:rFonts w:hint="eastAsia" w:ascii="Calibri Light" w:hAnsi="Calibri Light" w:eastAsia="宋体" w:cs="宋体"/>
          <w:b w:val="0"/>
          <w:bCs/>
          <w:lang w:eastAsia="zh-CN"/>
        </w:rPr>
        <w:t>年，糖尿病</w:t>
      </w:r>
      <w:r>
        <w:rPr>
          <w:b w:val="0"/>
          <w:bCs/>
          <w:lang w:val="en-US"/>
        </w:rPr>
        <w:t>10</w:t>
      </w:r>
      <w:r>
        <w:rPr>
          <w:rFonts w:hint="eastAsia" w:ascii="Calibri Light" w:hAnsi="Calibri Light" w:eastAsia="宋体" w:cs="宋体"/>
          <w:b w:val="0"/>
          <w:bCs/>
          <w:lang w:eastAsia="zh-CN"/>
        </w:rPr>
        <w:t>年，乙肝</w:t>
      </w:r>
      <w:r>
        <w:rPr>
          <w:b w:val="0"/>
          <w:bCs/>
          <w:lang w:val="en-US"/>
        </w:rPr>
        <w:t>30</w:t>
      </w:r>
      <w:r>
        <w:rPr>
          <w:rFonts w:hint="eastAsia" w:ascii="Calibri Light" w:hAnsi="Calibri Light" w:eastAsia="宋体" w:cs="宋体"/>
          <w:b w:val="0"/>
          <w:bCs/>
          <w:lang w:eastAsia="zh-CN"/>
        </w:rPr>
        <w:t>年</w:t>
      </w:r>
    </w:p>
    <w:p w14:paraId="25EB8748">
      <w:pPr>
        <w:keepNext w:val="0"/>
        <w:keepLines w:val="0"/>
        <w:widowControl w:val="0"/>
        <w:suppressLineNumbers w:val="0"/>
        <w:wordWrap w:val="0"/>
        <w:autoSpaceDE w:val="0"/>
        <w:autoSpaceDN w:val="0"/>
        <w:adjustRightInd w:val="0"/>
        <w:spacing w:before="90" w:beforeAutospacing="0" w:after="0" w:afterAutospacing="0" w:line="330" w:lineRule="atLeast"/>
        <w:ind w:left="0" w:right="0"/>
        <w:jc w:val="both"/>
        <w:rPr>
          <w:rFonts w:hint="eastAsia" w:ascii="宋体" w:hAnsi="Calibri" w:eastAsia="宋体" w:cs="宋体"/>
          <w:color w:val="000000"/>
          <w:kern w:val="0"/>
          <w:szCs w:val="21"/>
          <w:lang w:val="en-US"/>
        </w:rPr>
      </w:pPr>
      <w:r>
        <w:rPr>
          <w:rFonts w:hint="eastAsia" w:ascii="宋体" w:hAnsi="Calibri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主诉(Chief complaint)：</w:t>
      </w:r>
      <w:r>
        <w:rPr>
          <w:rFonts w:hint="eastAsia" w:ascii="宋体" w:hAnsi="Calibri" w:eastAsia="宋体" w:cs="宋体"/>
          <w:color w:val="000000"/>
          <w:kern w:val="0"/>
          <w:sz w:val="21"/>
          <w:szCs w:val="21"/>
          <w:lang w:val="en-US" w:eastAsia="zh-CN" w:bidi="ar"/>
        </w:rPr>
        <w:t>发现肌酐升高1年余，纳差3天</w:t>
      </w:r>
    </w:p>
    <w:p w14:paraId="327DDC2C">
      <w:pPr>
        <w:keepNext w:val="0"/>
        <w:keepLines/>
        <w:widowControl w:val="0"/>
        <w:suppressLineNumbers w:val="0"/>
        <w:wordWrap w:val="0"/>
        <w:autoSpaceDE w:val="0"/>
        <w:autoSpaceDN w:val="0"/>
        <w:adjustRightInd w:val="0"/>
        <w:spacing w:before="90" w:beforeAutospacing="0" w:after="0" w:afterAutospacing="0" w:line="330" w:lineRule="atLeast"/>
        <w:ind w:left="0" w:right="0"/>
        <w:jc w:val="both"/>
        <w:rPr>
          <w:rFonts w:hint="eastAsia" w:ascii="宋体" w:hAnsi="Calibri" w:eastAsia="宋体" w:cs="宋体"/>
          <w:color w:val="000000"/>
          <w:kern w:val="0"/>
          <w:szCs w:val="21"/>
          <w:lang w:val="en-US"/>
        </w:rPr>
      </w:pPr>
      <w:r>
        <w:rPr>
          <w:rFonts w:hint="eastAsia" w:ascii="宋体" w:hAnsi="Calibri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现病史（History of Present Illness）</w:t>
      </w:r>
      <w:r>
        <w:rPr>
          <w:rFonts w:hint="eastAsia" w:ascii="宋体" w:hAnsi="Calibri" w:eastAsia="宋体" w:cs="宋体"/>
          <w:color w:val="000000"/>
          <w:kern w:val="0"/>
          <w:sz w:val="21"/>
          <w:szCs w:val="21"/>
          <w:lang w:val="en-US" w:eastAsia="zh-CN" w:bidi="ar"/>
        </w:rPr>
        <w:t>:患者1年余前因定期靶向治疗于门诊随诊复查发现肌酐升高，2024-04-28 肌酐 135μmol/L；尿蛋白质 2+；伴泡沫尿，伴下肢水肿，伴下肢行走无力，无肉眼血尿，无关节疼痛，无胸闷气促等不适。期间定期复查肾功能，肌酐进行性升高。2024.10于我科住院治疗，辅助检查提示患者白蛋白低，尿蛋白高，血肌酐进行性升高，考虑肾功能不全，肾病综合征不能排除，完善继发性肾病筛查未见血管炎性、风湿免疫性肾病证据，因无法配合留取尿液，24h尿蛋白无法完善，考虑糖尿病肾病、慢性肾病。患者随机尿蛋白/肌酐比明显升高，血白蛋白低，加用非奈利酮控制尿蛋白。患者3天前于无明显诱因下出现纳差，伴乏力，伴胸闷气短，伴下肢中重度水肿及皮温下降，伴上肢水肿，伴饮水呛咳，无恶心呕吐，无皮疹瘙痒，无发热畏寒等不适，遂至我院急诊就诊，2025-06-11 肌酐(急) 533μmol/L；B型尿钠肽 375.5pg/ml；全腹部增强CT未见肿瘤，待患者生命体征平稳后，拟“慢性肾衰竭”收住入院。自病以来，神清，精神可，胃纳可，睡眠可，尿量减少，具体不详，大便无殊，近期体重无明显增减。既往高血压病史4年余，现缬沙坦氨氯地平片(I) 1片 口服 每日一次。既往糖尿病10余年，现规律注射胰岛素，具体方案为门冬胰岛素 三餐前 6u，甘精胰岛素 睡前 10u。</w:t>
      </w:r>
    </w:p>
    <w:p w14:paraId="4334DF5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44"/>
          <w:sz w:val="24"/>
          <w:szCs w:val="24"/>
          <w:lang w:val="en-US" w:eastAsia="zh-CN" w:bidi="ar"/>
        </w:rPr>
        <w:t>入院后查：</w:t>
      </w:r>
    </w:p>
    <w:p w14:paraId="3DAC3B6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【尿检】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(2025-06-19)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随机尿肾功能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蛋白肌酐比值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0.13mg/mg,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尿视黄醇结合蛋白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1.666mg/L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尿微量白蛋白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21.5mg/L,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尿转铁蛋白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2.6mg/L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尿免疫球蛋白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G 8mg/L,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尿α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微球蛋白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25.78mg/L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;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尿液分析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尿比重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1.025,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尿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pH 6,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尿蛋白质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尿酮体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;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(2025-06-20)24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小时尿蛋白定量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小时尿蛋白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150.5mg/24h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;</w:t>
      </w:r>
    </w:p>
    <w:p w14:paraId="76D6ACE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【生化】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(2025-06-19)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生化全套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葡萄糖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空腹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) 5.23mmol/L,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总胆固醇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3.73mmol/L,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甘油三酯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0.53mmol/L,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总胆红素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7.1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μ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mol/L,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直接胆红素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μ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mol/L,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白蛋白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38.1g/L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丙氨酸氨基转移酶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27U/L,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天门冬氨酸氨基转移酶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23U/L,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尿素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7.75mmol/L,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肌酐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133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μ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mol/L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超敏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C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反应蛋白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0.9mg/L,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钾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4.09mmol/L,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钠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141.7mmol/L;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β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微球蛋白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(B2MG):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β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微球蛋白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3.03mg/L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;</w:t>
      </w:r>
    </w:p>
    <w:p w14:paraId="71E90FB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【血气分析】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血气分析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+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乳酸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+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血糖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静脉血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):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血液酸碱度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7.362,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二氧化碳分压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50.3mmHg,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实际碳酸氢根浓度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27.8mmol/L,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标准碳酸氢根浓度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26.2mmol/L,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阴离子隙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2.7mmol/L,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全血乳酸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1.4mmol/L;</w:t>
      </w:r>
    </w:p>
    <w:p w14:paraId="44B2A4D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【慢性肾脏病骨矿脂代谢】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甲状旁腺素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(PTH):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甲状旁腺素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97.4pg/ml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;</w:t>
      </w:r>
    </w:p>
    <w:p w14:paraId="3D5F224E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【贫血及血液系统】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TBNK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淋巴细胞亚群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淋巴细胞总数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1582M/L,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细胞毒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T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细胞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CD8+ 328M/L,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辅助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T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细胞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CD4+ 736M/L,CD4/CD8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比值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2.25;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抗核抗体常规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抗核抗体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1:100(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±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)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胞浆颗粒型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抗双链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DNA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&lt;2.00IU/mL,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抗核糖体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P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蛋白抗体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[0],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抗核小体抗体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[0],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SSA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[0],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SSB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[0],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nRNP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[0];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血沉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红细胞沉降率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3mm/h;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血常规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白细胞计数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5.4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×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10^9/L,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中性粒细胞百分比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60.5%,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血红蛋白测定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129g/L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血小板计数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167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×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10^9/L,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血小板压积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0.17%;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类风湿因子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(RF)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、类风湿因子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(RF)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、抗链球菌溶血素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O(ASO)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无殊。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(2025-06-20)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血清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IgG4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测定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免疫球蛋白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G4  0.924g/L;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系统性血管炎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(ANCA+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抗肾小球基底膜抗体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+AECA)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、血轻链无殊。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(2025-06-21)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血尿免疫固定电泳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痰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):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;</w:t>
      </w:r>
    </w:p>
    <w:p w14:paraId="719D767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【常见部位肿瘤筛】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(2025-06-19)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行甲状腺及颈部淋巴结彩超检查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/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双侧锁骨上淋巴结彩超检查提示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1.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甲状腺双侧叶多发结节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TI-RADS 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类；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2.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双侧颈动脉内中膜不均增厚伴多发斑块形成；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3.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双肾结石；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前列腺增大伴多发钙化灶；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4.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双下肢动脉内中膜不均增厚伴多发斑块形成；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双下肢胫前动脉血流稀疏；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双下肢深静脉血流通畅。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行胸部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CT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平扫检查提示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右肺散在磨玻璃影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炎性病变可能大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请随诊。两肺小结节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良性倾向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请随诊。气管内痰液考虑。主动脉及冠状动脉钙化。附见：肝钙化灶。右肾小结石。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肿瘤标志物（男）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细胞角蛋白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21-1  3.03ng/mL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余正常范围。</w:t>
      </w:r>
    </w:p>
    <w:p w14:paraId="780D588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【感染】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术前八项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乙型肝炎病毒表面抗原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0IU/ml,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抗乙型肝炎病毒表面抗体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105.24mIU/ml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乙型肝炎病毒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e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抗原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0.3,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抗乙型肝炎病毒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e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1.66,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抗乙型肝炎病毒核心抗体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2.96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抗丙型肝炎病毒抗体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0.05S/CO,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人免疫缺陷病毒抗原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/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0.06S/CO,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抗梅毒螺旋体抗体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0.07S/CO;</w:t>
      </w:r>
    </w:p>
    <w:p w14:paraId="5B041A2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【内分泌系统】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甲状腺功能全套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含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TPOAb TGAb TG):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甲状腺球蛋白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0.366ng/ml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甲状腺球蛋白抗体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56.09IU/ml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甲状腺过氧化物酶抗体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14.29IU/ml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余正常范围。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糖化血红蛋白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糖化血红蛋白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A1  11.26%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糖化血红蛋白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A1c 9.3%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;</w:t>
      </w:r>
    </w:p>
    <w:p w14:paraId="4D419C5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【心脑血管情况】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行心脏彩色多普勒超声、左心功能测定、室壁运动分析、组织多普勒显像检查提示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主动脉瓣、二尖瓣、三尖瓣轻度反流。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(2025-06-20)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行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24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小时动态血压检查提示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动态血压监测期间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显示：；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1.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全天血压增高。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；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2.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晨峰血压：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25 mmHg (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参考值：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&lt;35 mmHg)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。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；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3.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昼夜节律减弱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8.6%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（正常值：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10%-20%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）。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；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4.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动脉硬化指数（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0.54,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参考值：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&lt;0.55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）。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(2025-06-21)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行头颅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MRA+DWI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检查提示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两侧部分胚胎型大脑后动脉。脑动脉硬化表现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管腔局部狭窄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以两侧颈内动脉及右侧椎动脉颅内段为著。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(2025-06-19)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肌钙蛋白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首诊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):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高敏肌钙蛋白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T 0.026ng/ml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;</w:t>
      </w:r>
    </w:p>
    <w:p w14:paraId="554835E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【消化系统】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粪便常规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粪便颜色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黄色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粪便性状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软便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粪便红细胞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未见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/HP,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粪便白细胞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未见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/HP,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真菌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阳性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;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粪便隐血试验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粪便隐血试验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阴性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;</w:t>
      </w:r>
    </w:p>
    <w:p w14:paraId="69B8F57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【透析相关及其他】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类风湿因子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(RF)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、类风湿因子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(RF)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、抗链球菌溶血素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O(ASO)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、凝血功能全套无殊。</w:t>
      </w:r>
    </w:p>
    <w:p w14:paraId="702B172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【其他】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(2025-06-20)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行汉密尔顿焦虑量表（病房）检查提示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[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汉密尔顿焦虑评定量表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]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总分：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。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行肝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胆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胰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,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脾彩超检查提示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肝内钙化灶；胆囊息肉。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(2025-06-19)</w:t>
      </w:r>
      <w:r>
        <w:rPr>
          <w:rFonts w:hint="eastAsia" w:ascii="Calibri" w:hAnsi="Calibri" w:eastAsia="宋体" w:cs="宋体"/>
          <w:b/>
          <w:bCs w:val="0"/>
          <w:kern w:val="2"/>
          <w:sz w:val="21"/>
          <w:szCs w:val="22"/>
          <w:lang w:val="en-US" w:eastAsia="zh-CN" w:bidi="ar"/>
        </w:rPr>
        <w:t>血型鉴定</w:t>
      </w:r>
      <w:r>
        <w:rPr>
          <w:rFonts w:hint="default" w:ascii="Calibri" w:hAnsi="Calibri" w:eastAsia="宋体" w:cs="Times New Roman"/>
          <w:b/>
          <w:bCs w:val="0"/>
          <w:kern w:val="2"/>
          <w:sz w:val="21"/>
          <w:szCs w:val="22"/>
          <w:lang w:val="en-US" w:eastAsia="zh-CN" w:bidi="ar"/>
        </w:rPr>
        <w:t>: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ABO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血型鉴定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A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型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,Rh(D)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血型鉴定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阳性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;</w:t>
      </w:r>
    </w:p>
    <w:p w14:paraId="3ECF3AA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【目前治疗】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: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规律血液透析，静脉营养。降压方案：沙库巴曲缬沙坦钠片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bid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，琥珀酸美托洛尔缓释片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qd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，硝苯地平控释片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bid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。复方α酮酸片，阿托伐他汀钙，叶酸，复合维生素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B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，恩替卡韦分散片、泮托拉唑钠肠溶片。</w:t>
      </w:r>
    </w:p>
    <w:p w14:paraId="1E73EEB4">
      <w:pPr>
        <w:keepNext w:val="0"/>
        <w:keepLines w:val="0"/>
        <w:widowControl/>
        <w:suppressLineNumbers w:val="0"/>
        <w:jc w:val="left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【尚未完成的检查】：肺部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CT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、泌尿系彩超。</w:t>
      </w:r>
    </w:p>
    <w:p w14:paraId="1EFA3C86"/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4ZmFjZTMwZTczOWIxYzM4MWJhZDQyMDg2ZjI3NDAifQ=="/>
  </w:docVars>
  <w:rsids>
    <w:rsidRoot w:val="00000000"/>
    <w:rsid w:val="20BB1C8A"/>
    <w:rsid w:val="5C1356D4"/>
    <w:rsid w:val="63CC3D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ind w:left="0" w:right="0"/>
      <w:jc w:val="both"/>
      <w:outlineLvl w:val="0"/>
    </w:pPr>
    <w:rPr>
      <w:rFonts w:hint="default" w:ascii="Calibri" w:hAnsi="Calibri" w:eastAsia="宋体" w:cs="Times New Roman"/>
      <w:b/>
      <w:bCs/>
      <w:kern w:val="44"/>
      <w:sz w:val="44"/>
      <w:szCs w:val="44"/>
      <w:lang w:val="en-US" w:eastAsia="zh-CN" w:bidi="ar"/>
    </w:rPr>
  </w:style>
  <w:style w:type="paragraph" w:styleId="3">
    <w:name w:val="heading 6"/>
    <w:basedOn w:val="1"/>
    <w:next w:val="1"/>
    <w:link w:val="7"/>
    <w:unhideWhenUsed/>
    <w:qFormat/>
    <w:uiPriority w:val="0"/>
    <w:pPr>
      <w:keepNext/>
      <w:keepLines/>
      <w:widowControl w:val="0"/>
      <w:suppressLineNumbers w:val="0"/>
      <w:spacing w:before="240" w:beforeAutospacing="0" w:after="64" w:afterAutospacing="0" w:line="319" w:lineRule="auto"/>
      <w:ind w:left="0" w:right="0"/>
      <w:jc w:val="both"/>
      <w:outlineLvl w:val="5"/>
    </w:pPr>
    <w:rPr>
      <w:rFonts w:hint="default" w:ascii="Calibri Light" w:hAnsi="Calibri Light" w:eastAsia="宋体" w:cs="Times New Roman"/>
      <w:b/>
      <w:bCs/>
      <w:kern w:val="2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qFormat/>
    <w:uiPriority w:val="0"/>
    <w:rPr>
      <w:b/>
      <w:bCs/>
      <w:kern w:val="44"/>
      <w:sz w:val="44"/>
      <w:szCs w:val="44"/>
    </w:rPr>
  </w:style>
  <w:style w:type="character" w:customStyle="1" w:styleId="7">
    <w:name w:val="标题 6 Char"/>
    <w:basedOn w:val="5"/>
    <w:link w:val="3"/>
    <w:qFormat/>
    <w:uiPriority w:val="0"/>
    <w:rPr>
      <w:rFonts w:hint="default" w:ascii="Calibri Light" w:hAnsi="Calibri Light" w:eastAsia="宋体" w:cs="Times New Roman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2055</Words>
  <Characters>2887</Characters>
  <Lines>0</Lines>
  <Paragraphs>0</Paragraphs>
  <TotalTime>0</TotalTime>
  <ScaleCrop>false</ScaleCrop>
  <LinksUpToDate>false</LinksUpToDate>
  <CharactersWithSpaces>3022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2025-06-23T03:09:00Z</dcterms:created>
  <dc:creator>ZJU4H</dc:creator>
  <cp:lastModifiedBy>潘明月</cp:lastModifiedBy>
  <dcterms:modified xsi:type="dcterms:W3CDTF">2025-06-23T04:34:47Z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98C904B848854E0FA061F52BF93E0B52</vt:lpwstr>
  </property>
  <property fmtid="{D5CDD505-2E9C-101B-9397-08002B2CF9AE}" pid="4" name="KSOTemplateDocerSaveRecord">
    <vt:lpwstr>eyJoZGlkIjoiOTQyYWZlMjgwMTdkNWE2ODRjNzM2NjRlYTFiMTNiMTAiLCJ1c2VySWQiOiIzMjg1MTc4NTQifQ==</vt:lpwstr>
  </property>
</Properties>
</file>