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/>
        <w:t>2025-06-04</w:t>
      </w:r>
      <w:r>
        <w:rPr/>
        <w:t>，</w:t>
      </w:r>
      <w:r>
        <w:rPr/>
        <w:t xml:space="preserve">08:00 </w:t>
      </w:r>
      <w:r>
        <w:rPr/>
        <w:t>输血后效果评价记录</w:t>
      </w:r>
    </w:p>
    <w:p>
      <w:r>
        <w:rPr/>
        <w:t>输血后评价（患者症状、体征与实验室检查结果）：(2025-06-04 06:52)血常规(急)(急诊和夜间病房检验)：血红蛋白测定 87g/L↓；</w:t>
      </w:r>
    </w:p>
    <w:p/>
    <w:p>
      <w:r>
        <w:rPr/>
        <w:t>2025年6月4日08时07分</w:t>
      </w:r>
    </w:p>
    <w:p/>
    <w:p>
      <w:r>
        <w:rPr/>
        <w:t>上级医师签名</w:t>
      </w:r>
    </w:p>
    <w:p>
      <w:r>
        <w:rPr/>
        <w:t>签名时间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