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2025-06-04</w:t>
      </w:r>
      <w:r>
        <w:rPr/>
        <w:t>，</w:t>
      </w:r>
      <w:r>
        <w:rPr/>
        <w:t xml:space="preserve">13:52 </w:t>
      </w:r>
      <w:r>
        <w:rPr/>
        <w:t>会诊记录</w:t>
      </w:r>
    </w:p>
    <w:p>
      <w:r>
        <w:rPr/>
        <w:t>会诊目的：患者维持性血透，胸闷入院，完善心超： 1. 左室壁弥漫性稍减弱，左室收缩功能正常低值（EF:51.7%）</w:t>
      </w:r>
    </w:p>
    <w:p>
      <w:r>
        <w:rPr/>
        <w:t>2. 左室舒张功能不全II级</w:t>
      </w:r>
    </w:p>
    <w:p>
      <w:r>
        <w:rPr/>
        <w:t>3. 左房增大，左室略大，左室壁稍增厚</w:t>
      </w:r>
    </w:p>
    <w:p>
      <w:r>
        <w:rPr/>
        <w:t>4. 二尖瓣、三尖瓣少-中等量反流，肺动脉压升高（估测肺动脉收缩压:49mmHg）</w:t>
      </w:r>
    </w:p>
    <w:p>
      <w:r>
        <w:rPr/>
        <w:t xml:space="preserve">5. 房间隔膨出瘤，特请贵科会诊，指导治疗，谢谢！ </w:t>
      </w:r>
    </w:p>
    <w:p>
      <w:r>
        <w:rPr/>
        <w:t xml:space="preserve">心血管内科 葛久欣 医师建议：病史敬悉，患者心脏偏大、心功能低下、BNP升高，建议停厄贝沙坦、氨氯地平 口服，予沙库巴曲缬沙坦 100mg 一日二次 口服 呋塞米 20mg一日一次 口服，24小时出入量维持在负平衡300-500ml，观察血压、心率、电解质、肾功能，随诊谢邀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2025年6月4日13时55分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