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2025-06-20</w:t>
      </w:r>
      <w:r>
        <w:rPr/>
        <w:t>，</w:t>
      </w:r>
      <w:r>
        <w:rPr/>
        <w:t xml:space="preserve">16:02 </w:t>
      </w:r>
      <w:r>
        <w:rPr/>
        <w:t>会诊记录</w:t>
      </w:r>
    </w:p>
    <w:p>
      <w:r>
        <w:rPr/>
        <w:t xml:space="preserve">会诊目的：患者糖尿病病史，合并肾损，特请贵科会诊，明确有无眼底病变，谢谢! </w:t>
      </w:r>
    </w:p>
    <w:p>
      <w:r>
        <w:rPr/>
        <w:t>眼科 张锦妹 医师建议：视力：0.3,0.15..双眼结膜无充血，睑结膜未见滤泡、乳头。角膜透明，前房清亮，瞳孔等大等圆，对光反应灵敏，人工晶状体透明，眼底视盘色稍淡，部分血管白线状，散在全视网膜激光，视网膜平伏。眼压：11,14. 诊断：糖尿病性视网膜病变。眼压：11,14.矫正视力：0.7,0.16.</w:t>
      </w:r>
    </w:p>
    <w:p>
      <w:r>
        <w:rPr/>
        <w:t xml:space="preserve"> 建议：玻璃酸钠滴眼液   双眼  4次/日；控制原发病；定期查眼底。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2025年6月20日16时02分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