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DCA" w:rsidRDefault="00063F3F" w:rsidP="00120666">
      <w:pPr>
        <w:spacing w:line="360" w:lineRule="auto"/>
        <w:jc w:val="left"/>
        <w:rPr>
          <w:rFonts w:asciiTheme="minorEastAsia" w:hAnsiTheme="minorEastAsia"/>
          <w:szCs w:val="21"/>
        </w:rPr>
      </w:pPr>
      <w:r w:rsidRPr="002257EF">
        <w:rPr>
          <w:rFonts w:asciiTheme="minorEastAsia" w:hAnsiTheme="minorEastAsia"/>
          <w:szCs w:val="21"/>
        </w:rPr>
        <w:t>【基金简称】广发</w:t>
      </w:r>
      <w:r w:rsidR="00777722">
        <w:rPr>
          <w:rFonts w:asciiTheme="minorEastAsia" w:hAnsiTheme="minorEastAsia" w:hint="eastAsia"/>
          <w:szCs w:val="21"/>
        </w:rPr>
        <w:t>睿铭两年持有期</w:t>
      </w:r>
      <w:r w:rsidR="00B2105D">
        <w:rPr>
          <w:rFonts w:asciiTheme="minorEastAsia" w:hAnsiTheme="minorEastAsia" w:hint="eastAsia"/>
          <w:szCs w:val="21"/>
        </w:rPr>
        <w:t>混合</w:t>
      </w:r>
    </w:p>
    <w:p w:rsidR="00777722" w:rsidRPr="00777722" w:rsidRDefault="00063F3F" w:rsidP="00777722">
      <w:pPr>
        <w:rPr>
          <w:rFonts w:asciiTheme="minorEastAsia" w:hAnsiTheme="minorEastAsia"/>
          <w:szCs w:val="21"/>
        </w:rPr>
      </w:pPr>
      <w:r w:rsidRPr="002257EF">
        <w:rPr>
          <w:rFonts w:asciiTheme="minorEastAsia" w:hAnsiTheme="minorEastAsia"/>
          <w:szCs w:val="21"/>
        </w:rPr>
        <w:t>【基金代码】</w:t>
      </w:r>
      <w:r w:rsidR="00777722" w:rsidRPr="00777722">
        <w:rPr>
          <w:rFonts w:asciiTheme="minorEastAsia" w:hAnsiTheme="minorEastAsia"/>
          <w:szCs w:val="21"/>
        </w:rPr>
        <w:t>A类：011194/C类：011195</w:t>
      </w:r>
    </w:p>
    <w:p w:rsidR="000B6B1A" w:rsidRDefault="00915841" w:rsidP="00777722">
      <w:pPr>
        <w:rPr>
          <w:rFonts w:asciiTheme="minorEastAsia" w:hAnsiTheme="minorEastAsia"/>
          <w:szCs w:val="21"/>
        </w:rPr>
      </w:pPr>
      <w:r>
        <w:rPr>
          <w:rFonts w:asciiTheme="minorEastAsia" w:hAnsiTheme="minorEastAsia"/>
          <w:szCs w:val="21"/>
        </w:rPr>
        <w:t>【基金类型】</w:t>
      </w:r>
      <w:r w:rsidR="00B2105D">
        <w:rPr>
          <w:rFonts w:asciiTheme="minorEastAsia" w:hAnsiTheme="minorEastAsia" w:hint="eastAsia"/>
          <w:szCs w:val="21"/>
        </w:rPr>
        <w:t>混合</w:t>
      </w:r>
      <w:r w:rsidR="00B2105D">
        <w:rPr>
          <w:rFonts w:asciiTheme="minorEastAsia" w:hAnsiTheme="minorEastAsia"/>
          <w:szCs w:val="21"/>
        </w:rPr>
        <w:t>型</w:t>
      </w:r>
      <w:r w:rsidR="00B33D41">
        <w:rPr>
          <w:rFonts w:asciiTheme="minorEastAsia" w:hAnsiTheme="minorEastAsia"/>
          <w:szCs w:val="21"/>
        </w:rPr>
        <w:t>（</w:t>
      </w:r>
      <w:r w:rsidR="00B33D41">
        <w:rPr>
          <w:rFonts w:asciiTheme="minorEastAsia" w:hAnsiTheme="minorEastAsia" w:hint="eastAsia"/>
          <w:szCs w:val="21"/>
        </w:rPr>
        <w:t>股票仓位</w:t>
      </w:r>
      <w:r w:rsidR="00777722">
        <w:rPr>
          <w:rFonts w:asciiTheme="minorEastAsia" w:hAnsiTheme="minorEastAsia" w:hint="eastAsia"/>
          <w:szCs w:val="21"/>
        </w:rPr>
        <w:t>30%-7</w:t>
      </w:r>
      <w:r>
        <w:rPr>
          <w:rFonts w:asciiTheme="minorEastAsia" w:hAnsiTheme="minorEastAsia" w:hint="eastAsia"/>
          <w:szCs w:val="21"/>
        </w:rPr>
        <w:t>5</w:t>
      </w:r>
      <w:r w:rsidR="00B33D41">
        <w:rPr>
          <w:rFonts w:asciiTheme="minorEastAsia" w:hAnsiTheme="minorEastAsia" w:hint="eastAsia"/>
          <w:szCs w:val="21"/>
        </w:rPr>
        <w:t>%</w:t>
      </w:r>
      <w:r w:rsidR="00B33D41">
        <w:rPr>
          <w:rFonts w:asciiTheme="minorEastAsia" w:hAnsiTheme="minorEastAsia"/>
          <w:szCs w:val="21"/>
        </w:rPr>
        <w:t>）</w:t>
      </w:r>
      <w:r w:rsidR="00063F3F" w:rsidRPr="002257EF">
        <w:rPr>
          <w:rFonts w:asciiTheme="minorEastAsia" w:hAnsiTheme="minorEastAsia"/>
          <w:szCs w:val="21"/>
        </w:rPr>
        <w:br/>
      </w:r>
      <w:r w:rsidR="000B6B1A">
        <w:rPr>
          <w:rFonts w:asciiTheme="minorEastAsia" w:hAnsiTheme="minorEastAsia"/>
          <w:szCs w:val="21"/>
        </w:rPr>
        <w:t>【</w:t>
      </w:r>
      <w:r w:rsidR="000B6B1A">
        <w:rPr>
          <w:rFonts w:asciiTheme="minorEastAsia" w:hAnsiTheme="minorEastAsia" w:hint="eastAsia"/>
          <w:szCs w:val="21"/>
        </w:rPr>
        <w:t>拟任基金经理</w:t>
      </w:r>
      <w:r w:rsidR="000B6B1A">
        <w:rPr>
          <w:rFonts w:asciiTheme="minorEastAsia" w:hAnsiTheme="minorEastAsia"/>
          <w:szCs w:val="21"/>
        </w:rPr>
        <w:t>】</w:t>
      </w:r>
      <w:r w:rsidR="00B2105D">
        <w:rPr>
          <w:rFonts w:asciiTheme="minorEastAsia" w:hAnsiTheme="minorEastAsia" w:hint="eastAsia"/>
          <w:szCs w:val="21"/>
        </w:rPr>
        <w:t>王明旭</w:t>
      </w:r>
    </w:p>
    <w:p w:rsidR="00EF340D" w:rsidRPr="00EF340D" w:rsidRDefault="00EF340D" w:rsidP="00120666">
      <w:pPr>
        <w:spacing w:line="360" w:lineRule="auto"/>
        <w:jc w:val="left"/>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发售日期</w:t>
      </w:r>
      <w:r>
        <w:rPr>
          <w:rFonts w:asciiTheme="minorEastAsia" w:hAnsiTheme="minorEastAsia"/>
          <w:szCs w:val="21"/>
        </w:rPr>
        <w:t>】</w:t>
      </w:r>
      <w:r w:rsidR="00777722">
        <w:t>4</w:t>
      </w:r>
      <w:r>
        <w:t>月</w:t>
      </w:r>
      <w:r w:rsidR="00777722">
        <w:t>7</w:t>
      </w:r>
      <w:r>
        <w:t>日</w:t>
      </w:r>
      <w:r w:rsidR="00BF5ECA">
        <w:rPr>
          <w:rFonts w:hint="eastAsia"/>
        </w:rPr>
        <w:t>起正式发售</w:t>
      </w:r>
      <w:bookmarkStart w:id="0" w:name="_GoBack"/>
      <w:bookmarkEnd w:id="0"/>
    </w:p>
    <w:p w:rsidR="006D0D79" w:rsidRPr="008519FF" w:rsidRDefault="00063F3F" w:rsidP="00007F50">
      <w:pPr>
        <w:spacing w:line="360" w:lineRule="auto"/>
        <w:rPr>
          <w:rFonts w:asciiTheme="minorEastAsia" w:hAnsiTheme="minorEastAsia"/>
          <w:b/>
          <w:bCs/>
          <w:sz w:val="24"/>
        </w:rPr>
      </w:pPr>
      <w:r w:rsidRPr="003D4D7F">
        <w:rPr>
          <w:rFonts w:asciiTheme="minorEastAsia" w:hAnsiTheme="minorEastAsia"/>
          <w:szCs w:val="21"/>
        </w:rPr>
        <w:br/>
      </w:r>
      <w:r w:rsidRPr="00007F50">
        <w:rPr>
          <w:rFonts w:asciiTheme="minorEastAsia" w:hAnsiTheme="minorEastAsia"/>
          <w:szCs w:val="21"/>
        </w:rPr>
        <w:t>产品卖点：</w:t>
      </w:r>
    </w:p>
    <w:p w:rsidR="00DB0A28" w:rsidRPr="00007F50" w:rsidRDefault="000E47EC" w:rsidP="00007F50">
      <w:pPr>
        <w:spacing w:line="360" w:lineRule="auto"/>
        <w:rPr>
          <w:rFonts w:asciiTheme="minorEastAsia" w:hAnsiTheme="minorEastAsia"/>
          <w:b/>
          <w:szCs w:val="21"/>
        </w:rPr>
      </w:pPr>
      <w:r w:rsidRPr="00007F50">
        <w:rPr>
          <w:rFonts w:asciiTheme="minorEastAsia" w:hAnsiTheme="minorEastAsia" w:hint="eastAsia"/>
          <w:b/>
          <w:szCs w:val="21"/>
        </w:rPr>
        <w:t>【</w:t>
      </w:r>
      <w:r w:rsidR="00C0612E">
        <w:rPr>
          <w:rFonts w:asciiTheme="minorEastAsia" w:hAnsiTheme="minorEastAsia" w:hint="eastAsia"/>
          <w:b/>
          <w:szCs w:val="21"/>
        </w:rPr>
        <w:t>横跨三界，机构推崇</w:t>
      </w:r>
      <w:r w:rsidRPr="00007F50">
        <w:rPr>
          <w:rFonts w:asciiTheme="minorEastAsia" w:hAnsiTheme="minorEastAsia" w:hint="eastAsia"/>
          <w:b/>
          <w:szCs w:val="21"/>
        </w:rPr>
        <w:t>】</w:t>
      </w:r>
    </w:p>
    <w:p w:rsidR="00C0612E" w:rsidRPr="00C0612E" w:rsidRDefault="00F73AED" w:rsidP="00C0612E">
      <w:pPr>
        <w:spacing w:line="360" w:lineRule="auto"/>
        <w:rPr>
          <w:sz w:val="24"/>
        </w:rPr>
      </w:pPr>
      <w:r w:rsidRPr="00C0612E">
        <w:rPr>
          <w:rFonts w:asciiTheme="minorEastAsia" w:hAnsiTheme="minorEastAsia" w:hint="eastAsia"/>
        </w:rPr>
        <w:t>拟任基金经理</w:t>
      </w:r>
      <w:r w:rsidR="00C0612E" w:rsidRPr="00C0612E">
        <w:rPr>
          <w:rFonts w:asciiTheme="minorEastAsia" w:hAnsiTheme="minorEastAsia" w:hint="eastAsia"/>
        </w:rPr>
        <w:t>王明旭，</w:t>
      </w:r>
      <w:r w:rsidR="00C0612E">
        <w:rPr>
          <w:rFonts w:asciiTheme="minorEastAsia" w:hAnsiTheme="minorEastAsia" w:hint="eastAsia"/>
        </w:rPr>
        <w:t>投资经历横跨公募基金、保险资管、券商研究“三界”</w:t>
      </w:r>
      <w:r w:rsidR="00C0612E" w:rsidRPr="00C0612E">
        <w:rPr>
          <w:rFonts w:asciiTheme="minorEastAsia" w:hAnsiTheme="minorEastAsia" w:hint="eastAsia"/>
        </w:rPr>
        <w:t>，</w:t>
      </w:r>
      <w:r w:rsidR="00C0612E">
        <w:rPr>
          <w:rFonts w:asciiTheme="minorEastAsia" w:hAnsiTheme="minorEastAsia" w:hint="eastAsia"/>
        </w:rPr>
        <w:t>均衡</w:t>
      </w:r>
      <w:r w:rsidR="00C0612E" w:rsidRPr="00C0612E">
        <w:rPr>
          <w:rFonts w:asciiTheme="minorEastAsia" w:hAnsiTheme="minorEastAsia" w:hint="eastAsia"/>
        </w:rPr>
        <w:t>价值</w:t>
      </w:r>
      <w:r w:rsidR="00C0612E">
        <w:rPr>
          <w:rFonts w:asciiTheme="minorEastAsia" w:hAnsiTheme="minorEastAsia" w:hint="eastAsia"/>
        </w:rPr>
        <w:t>型</w:t>
      </w:r>
      <w:r w:rsidR="00C0612E" w:rsidRPr="00C0612E">
        <w:rPr>
          <w:rFonts w:asciiTheme="minorEastAsia" w:hAnsiTheme="minorEastAsia" w:hint="eastAsia"/>
        </w:rPr>
        <w:t>选手，</w:t>
      </w:r>
      <w:r w:rsidR="00B1051A">
        <w:rPr>
          <w:rFonts w:asciiTheme="minorEastAsia" w:hAnsiTheme="minorEastAsia" w:hint="eastAsia"/>
        </w:rPr>
        <w:t>自2018年10月17日</w:t>
      </w:r>
      <w:r w:rsidR="00C0612E" w:rsidRPr="00C0612E">
        <w:rPr>
          <w:rFonts w:asciiTheme="minorEastAsia" w:hAnsiTheme="minorEastAsia" w:hint="eastAsia"/>
        </w:rPr>
        <w:t>管理广发内需增长以来，机构持仓占比由1.47%增长至61.26%</w:t>
      </w:r>
      <w:r w:rsidR="0058314E">
        <w:rPr>
          <w:rFonts w:asciiTheme="minorEastAsia" w:hAnsiTheme="minorEastAsia" w:hint="eastAsia"/>
        </w:rPr>
        <w:t>，备受机构投资者推崇</w:t>
      </w:r>
    </w:p>
    <w:p w:rsidR="000E47EC" w:rsidRPr="00C0612E" w:rsidRDefault="000E47EC" w:rsidP="00007F50">
      <w:pPr>
        <w:spacing w:line="360" w:lineRule="auto"/>
        <w:rPr>
          <w:rFonts w:asciiTheme="minorEastAsia" w:hAnsiTheme="minorEastAsia"/>
        </w:rPr>
      </w:pPr>
    </w:p>
    <w:p w:rsidR="00F0182D" w:rsidRPr="00322169" w:rsidRDefault="00F0182D" w:rsidP="00007F50">
      <w:pPr>
        <w:spacing w:line="360" w:lineRule="auto"/>
        <w:rPr>
          <w:rFonts w:asciiTheme="minorEastAsia" w:hAnsiTheme="minorEastAsia"/>
          <w:b/>
          <w:szCs w:val="21"/>
        </w:rPr>
      </w:pPr>
      <w:r w:rsidRPr="00322169">
        <w:rPr>
          <w:rFonts w:asciiTheme="minorEastAsia" w:hAnsiTheme="minorEastAsia"/>
          <w:b/>
          <w:szCs w:val="21"/>
        </w:rPr>
        <w:t>【</w:t>
      </w:r>
      <w:r w:rsidR="00C0612E" w:rsidRPr="00322169">
        <w:rPr>
          <w:rFonts w:asciiTheme="minorEastAsia" w:hAnsiTheme="minorEastAsia" w:hint="eastAsia"/>
          <w:b/>
          <w:szCs w:val="21"/>
        </w:rPr>
        <w:t>业绩突出，同类第2</w:t>
      </w:r>
      <w:r w:rsidRPr="00322169">
        <w:rPr>
          <w:rFonts w:asciiTheme="minorEastAsia" w:hAnsiTheme="minorEastAsia"/>
          <w:b/>
          <w:szCs w:val="21"/>
        </w:rPr>
        <w:t>】</w:t>
      </w:r>
    </w:p>
    <w:p w:rsidR="00F0182D" w:rsidRPr="009C0494" w:rsidRDefault="00451C45" w:rsidP="00007F50">
      <w:pPr>
        <w:spacing w:line="360" w:lineRule="auto"/>
        <w:rPr>
          <w:rFonts w:asciiTheme="minorEastAsia" w:hAnsiTheme="minorEastAsia"/>
          <w:sz w:val="24"/>
          <w:szCs w:val="24"/>
        </w:rPr>
      </w:pPr>
      <w:r w:rsidRPr="00A56AEB">
        <w:rPr>
          <w:rFonts w:asciiTheme="minorEastAsia" w:hAnsiTheme="minorEastAsia" w:hint="eastAsia"/>
          <w:szCs w:val="21"/>
        </w:rPr>
        <w:t>王明旭</w:t>
      </w:r>
      <w:r w:rsidR="009524AA" w:rsidRPr="00A56AEB">
        <w:rPr>
          <w:rFonts w:asciiTheme="minorEastAsia" w:hAnsiTheme="minorEastAsia" w:hint="eastAsia"/>
          <w:szCs w:val="21"/>
        </w:rPr>
        <w:t>自2018年10月17日</w:t>
      </w:r>
      <w:r w:rsidRPr="00A56AEB">
        <w:rPr>
          <w:rFonts w:asciiTheme="minorEastAsia" w:hAnsiTheme="minorEastAsia" w:hint="eastAsia"/>
          <w:szCs w:val="21"/>
        </w:rPr>
        <w:t>管理广发内需增长以来，任职回报超</w:t>
      </w:r>
      <w:r w:rsidR="0042242B" w:rsidRPr="00A56AEB">
        <w:rPr>
          <w:rFonts w:asciiTheme="minorEastAsia" w:hAnsiTheme="minorEastAsia" w:hint="eastAsia"/>
          <w:szCs w:val="21"/>
        </w:rPr>
        <w:t>164</w:t>
      </w:r>
      <w:r w:rsidRPr="00A56AEB">
        <w:rPr>
          <w:rFonts w:asciiTheme="minorEastAsia" w:hAnsiTheme="minorEastAsia" w:hint="eastAsia"/>
          <w:szCs w:val="21"/>
        </w:rPr>
        <w:t>%</w:t>
      </w:r>
      <w:r w:rsidR="00F42242">
        <w:rPr>
          <w:rFonts w:asciiTheme="minorEastAsia" w:hAnsiTheme="minorEastAsia" w:hint="eastAsia"/>
          <w:szCs w:val="21"/>
        </w:rPr>
        <w:t>，超越业绩比较基准</w:t>
      </w:r>
      <w:r w:rsidR="0042242B" w:rsidRPr="00A56AEB">
        <w:rPr>
          <w:rFonts w:asciiTheme="minorEastAsia" w:hAnsiTheme="minorEastAsia" w:hint="eastAsia"/>
          <w:szCs w:val="21"/>
        </w:rPr>
        <w:t>123</w:t>
      </w:r>
      <w:r w:rsidRPr="00A56AEB">
        <w:rPr>
          <w:rFonts w:asciiTheme="minorEastAsia" w:hAnsiTheme="minorEastAsia" w:hint="eastAsia"/>
          <w:szCs w:val="21"/>
        </w:rPr>
        <w:t>%，</w:t>
      </w:r>
      <w:r w:rsidR="0042242B" w:rsidRPr="00A56AEB">
        <w:rPr>
          <w:rFonts w:asciiTheme="minorEastAsia" w:hAnsiTheme="minorEastAsia" w:hint="eastAsia"/>
          <w:szCs w:val="21"/>
        </w:rPr>
        <w:t>任职</w:t>
      </w:r>
      <w:r w:rsidRPr="00A56AEB">
        <w:rPr>
          <w:rFonts w:asciiTheme="minorEastAsia" w:hAnsiTheme="minorEastAsia" w:hint="eastAsia"/>
          <w:szCs w:val="21"/>
        </w:rPr>
        <w:t>年化回报超</w:t>
      </w:r>
      <w:r w:rsidR="0042242B" w:rsidRPr="00A56AEB">
        <w:rPr>
          <w:rFonts w:asciiTheme="minorEastAsia" w:hAnsiTheme="minorEastAsia" w:hint="eastAsia"/>
          <w:szCs w:val="21"/>
        </w:rPr>
        <w:t>55</w:t>
      </w:r>
      <w:r w:rsidRPr="00A56AEB">
        <w:rPr>
          <w:rFonts w:asciiTheme="minorEastAsia" w:hAnsiTheme="minorEastAsia" w:hint="eastAsia"/>
          <w:szCs w:val="21"/>
        </w:rPr>
        <w:t>%</w:t>
      </w:r>
      <w:r w:rsidR="00167CED" w:rsidRPr="00A56AEB">
        <w:rPr>
          <w:rFonts w:asciiTheme="minorEastAsia" w:hAnsiTheme="minorEastAsia" w:hint="eastAsia"/>
          <w:szCs w:val="21"/>
        </w:rPr>
        <w:t>，</w:t>
      </w:r>
      <w:r w:rsidRPr="00A56AEB">
        <w:rPr>
          <w:rFonts w:asciiTheme="minorEastAsia" w:hAnsiTheme="minorEastAsia" w:hint="eastAsia"/>
          <w:szCs w:val="21"/>
        </w:rPr>
        <w:t>过去两年同类排名第2</w:t>
      </w:r>
      <w:r w:rsidR="005D03CC" w:rsidRPr="00A56AEB">
        <w:rPr>
          <w:rFonts w:asciiTheme="minorEastAsia" w:hAnsiTheme="minorEastAsia" w:hint="eastAsia"/>
          <w:szCs w:val="21"/>
        </w:rPr>
        <w:t>（</w:t>
      </w:r>
      <w:r w:rsidR="0042242B" w:rsidRPr="00A56AEB">
        <w:rPr>
          <w:rFonts w:asciiTheme="minorEastAsia" w:hAnsiTheme="minorEastAsia" w:hint="eastAsia"/>
          <w:szCs w:val="21"/>
        </w:rPr>
        <w:t>2/60</w:t>
      </w:r>
      <w:r w:rsidR="005D03CC" w:rsidRPr="00A56AEB">
        <w:rPr>
          <w:rFonts w:asciiTheme="minorEastAsia" w:hAnsiTheme="minorEastAsia" w:hint="eastAsia"/>
          <w:szCs w:val="21"/>
        </w:rPr>
        <w:t>）</w:t>
      </w:r>
      <w:r w:rsidR="009524AA" w:rsidRPr="00A56AEB">
        <w:rPr>
          <w:rFonts w:asciiTheme="minorEastAsia" w:hAnsiTheme="minorEastAsia" w:hint="eastAsia"/>
          <w:szCs w:val="21"/>
        </w:rPr>
        <w:t>；自2020年3月2日管理广发价值优势以来，任职回报61.77%，同期业绩比较基准上涨18.60%</w:t>
      </w:r>
    </w:p>
    <w:p w:rsidR="000736BC" w:rsidRPr="00007F50" w:rsidRDefault="000736BC" w:rsidP="00007F50">
      <w:pPr>
        <w:spacing w:line="360" w:lineRule="auto"/>
        <w:rPr>
          <w:rFonts w:asciiTheme="minorEastAsia" w:hAnsiTheme="minorEastAsia"/>
        </w:rPr>
      </w:pPr>
    </w:p>
    <w:p w:rsidR="00E438D9" w:rsidRPr="00007F50" w:rsidRDefault="00CD61ED" w:rsidP="00007F50">
      <w:pPr>
        <w:spacing w:line="360" w:lineRule="auto"/>
        <w:rPr>
          <w:rFonts w:asciiTheme="minorEastAsia" w:hAnsiTheme="minorEastAsia"/>
          <w:b/>
          <w:szCs w:val="21"/>
        </w:rPr>
      </w:pPr>
      <w:r w:rsidRPr="00007F50">
        <w:rPr>
          <w:rFonts w:asciiTheme="minorEastAsia" w:hAnsiTheme="minorEastAsia"/>
          <w:b/>
          <w:szCs w:val="21"/>
        </w:rPr>
        <w:t>【</w:t>
      </w:r>
      <w:r w:rsidR="00C0612E">
        <w:rPr>
          <w:rFonts w:asciiTheme="minorEastAsia" w:hAnsiTheme="minorEastAsia" w:hint="eastAsia"/>
          <w:b/>
          <w:szCs w:val="21"/>
        </w:rPr>
        <w:t>专注龙头，均衡配置</w:t>
      </w:r>
      <w:r w:rsidRPr="00007F50">
        <w:rPr>
          <w:rFonts w:asciiTheme="minorEastAsia" w:hAnsiTheme="minorEastAsia"/>
          <w:b/>
          <w:szCs w:val="21"/>
        </w:rPr>
        <w:t>】</w:t>
      </w:r>
    </w:p>
    <w:p w:rsidR="00F0182D" w:rsidRPr="00A4015B" w:rsidRDefault="00A4015B" w:rsidP="00007F50">
      <w:pPr>
        <w:spacing w:line="360" w:lineRule="auto"/>
        <w:rPr>
          <w:rFonts w:asciiTheme="minorEastAsia" w:hAnsiTheme="minorEastAsia"/>
          <w:szCs w:val="21"/>
        </w:rPr>
      </w:pPr>
      <w:r w:rsidRPr="00A4015B">
        <w:rPr>
          <w:rFonts w:asciiTheme="minorEastAsia" w:hAnsiTheme="minorEastAsia" w:hint="eastAsia"/>
          <w:szCs w:val="21"/>
        </w:rPr>
        <w:t>王明旭偏好食品饮料、医药、家电、银行中的白马龙头公司，作为组合的“压舱石”。在风格配置上将</w:t>
      </w:r>
      <w:r w:rsidR="0058314E">
        <w:rPr>
          <w:rFonts w:asciiTheme="minorEastAsia" w:hAnsiTheme="minorEastAsia" w:hint="eastAsia"/>
          <w:szCs w:val="21"/>
        </w:rPr>
        <w:t>注重均衡，兼具价值和成长风格，跟随市场风格切换进行适时动态调整</w:t>
      </w:r>
    </w:p>
    <w:p w:rsidR="009813AB" w:rsidRDefault="009813AB" w:rsidP="00007F50">
      <w:pPr>
        <w:spacing w:line="360" w:lineRule="auto"/>
        <w:rPr>
          <w:rFonts w:asciiTheme="minorEastAsia" w:hAnsiTheme="minorEastAsia"/>
        </w:rPr>
      </w:pPr>
    </w:p>
    <w:p w:rsidR="008519FF" w:rsidRPr="00007F50" w:rsidRDefault="008519FF" w:rsidP="008519FF">
      <w:pPr>
        <w:spacing w:line="360" w:lineRule="auto"/>
        <w:rPr>
          <w:rFonts w:asciiTheme="minorEastAsia" w:hAnsiTheme="minorEastAsia"/>
          <w:b/>
          <w:sz w:val="28"/>
        </w:rPr>
      </w:pPr>
      <w:r w:rsidRPr="00007F50">
        <w:rPr>
          <w:rFonts w:asciiTheme="minorEastAsia" w:hAnsiTheme="minorEastAsia"/>
          <w:b/>
          <w:szCs w:val="21"/>
        </w:rPr>
        <w:t>【</w:t>
      </w:r>
      <w:r w:rsidRPr="00007F50">
        <w:rPr>
          <w:rFonts w:asciiTheme="minorEastAsia" w:hAnsiTheme="minorEastAsia" w:hint="eastAsia"/>
          <w:b/>
          <w:szCs w:val="21"/>
        </w:rPr>
        <w:t>金牛公司，权威认证</w:t>
      </w:r>
      <w:r w:rsidRPr="00007F50">
        <w:rPr>
          <w:rFonts w:asciiTheme="minorEastAsia" w:hAnsiTheme="minorEastAsia"/>
          <w:b/>
          <w:szCs w:val="21"/>
        </w:rPr>
        <w:t>】</w:t>
      </w:r>
    </w:p>
    <w:p w:rsidR="008519FF" w:rsidRPr="00007F50" w:rsidRDefault="008519FF" w:rsidP="008519FF">
      <w:pPr>
        <w:spacing w:line="360" w:lineRule="auto"/>
        <w:rPr>
          <w:rFonts w:asciiTheme="minorEastAsia" w:hAnsiTheme="minorEastAsia"/>
          <w:sz w:val="24"/>
          <w:szCs w:val="21"/>
        </w:rPr>
      </w:pPr>
      <w:r w:rsidRPr="00007F50">
        <w:rPr>
          <w:rFonts w:asciiTheme="minorEastAsia" w:hAnsiTheme="minorEastAsia"/>
        </w:rPr>
        <w:t>广发基金投资管理能力屡获业界认可，</w:t>
      </w:r>
      <w:r w:rsidRPr="00007F50">
        <w:rPr>
          <w:rFonts w:asciiTheme="minorEastAsia" w:hAnsiTheme="minorEastAsia" w:hint="eastAsia"/>
        </w:rPr>
        <w:t xml:space="preserve">2020年3月第七次荣膺 </w:t>
      </w:r>
      <w:r w:rsidR="0058314E">
        <w:rPr>
          <w:rFonts w:asciiTheme="minorEastAsia" w:hAnsiTheme="minorEastAsia" w:hint="eastAsia"/>
        </w:rPr>
        <w:t>“金牛基金管理公司”奖</w:t>
      </w:r>
    </w:p>
    <w:p w:rsidR="008519FF" w:rsidRPr="00007F50" w:rsidRDefault="008519FF" w:rsidP="008519FF">
      <w:pPr>
        <w:spacing w:line="360" w:lineRule="auto"/>
        <w:rPr>
          <w:rFonts w:asciiTheme="minorEastAsia" w:hAnsiTheme="minorEastAsia"/>
          <w:sz w:val="18"/>
        </w:rPr>
      </w:pPr>
    </w:p>
    <w:p w:rsidR="008519FF" w:rsidRDefault="008519FF" w:rsidP="008519FF">
      <w:pPr>
        <w:spacing w:line="360" w:lineRule="auto"/>
        <w:rPr>
          <w:rFonts w:asciiTheme="minorEastAsia" w:hAnsiTheme="minorEastAsia"/>
          <w:b/>
          <w:szCs w:val="21"/>
        </w:rPr>
      </w:pPr>
      <w:r w:rsidRPr="005159F7">
        <w:rPr>
          <w:rFonts w:asciiTheme="minorEastAsia" w:hAnsiTheme="minorEastAsia"/>
          <w:b/>
          <w:szCs w:val="21"/>
        </w:rPr>
        <w:t>【</w:t>
      </w:r>
      <w:r>
        <w:rPr>
          <w:rFonts w:asciiTheme="minorEastAsia" w:hAnsiTheme="minorEastAsia" w:hint="eastAsia"/>
          <w:b/>
          <w:szCs w:val="21"/>
        </w:rPr>
        <w:t>因为信任，所以托付</w:t>
      </w:r>
      <w:r w:rsidRPr="005159F7">
        <w:rPr>
          <w:rFonts w:asciiTheme="minorEastAsia" w:hAnsiTheme="minorEastAsia"/>
          <w:b/>
          <w:szCs w:val="21"/>
        </w:rPr>
        <w:t>】</w:t>
      </w:r>
    </w:p>
    <w:p w:rsidR="008519FF" w:rsidRPr="008A1104" w:rsidRDefault="008519FF" w:rsidP="008519FF">
      <w:pPr>
        <w:spacing w:line="360" w:lineRule="auto"/>
        <w:jc w:val="left"/>
        <w:rPr>
          <w:rFonts w:asciiTheme="minorEastAsia" w:hAnsiTheme="minorEastAsia"/>
        </w:rPr>
      </w:pPr>
      <w:r w:rsidRPr="008A1104">
        <w:rPr>
          <w:rFonts w:asciiTheme="minorEastAsia" w:hAnsiTheme="minorEastAsia"/>
        </w:rPr>
        <w:t>自</w:t>
      </w:r>
      <w:r w:rsidRPr="008A1104">
        <w:rPr>
          <w:rFonts w:asciiTheme="minorEastAsia" w:hAnsiTheme="minorEastAsia" w:hint="eastAsia"/>
        </w:rPr>
        <w:t>广发基金</w:t>
      </w:r>
      <w:r w:rsidRPr="008A1104">
        <w:rPr>
          <w:rFonts w:asciiTheme="minorEastAsia" w:hAnsiTheme="minorEastAsia"/>
        </w:rPr>
        <w:t>成立以来，</w:t>
      </w:r>
      <w:r w:rsidRPr="008A1104">
        <w:rPr>
          <w:rFonts w:asciiTheme="minorEastAsia" w:hAnsiTheme="minorEastAsia" w:hint="eastAsia"/>
        </w:rPr>
        <w:t>管理资产总规模超10000亿元</w:t>
      </w:r>
      <w:r w:rsidRPr="008A1104">
        <w:rPr>
          <w:rFonts w:asciiTheme="minorEastAsia" w:hAnsiTheme="minorEastAsia"/>
        </w:rPr>
        <w:t>，</w:t>
      </w:r>
      <w:r w:rsidRPr="008A1104">
        <w:rPr>
          <w:rFonts w:asciiTheme="minorEastAsia" w:hAnsiTheme="minorEastAsia" w:hint="eastAsia"/>
        </w:rPr>
        <w:t>累计</w:t>
      </w:r>
      <w:r w:rsidRPr="008A1104">
        <w:rPr>
          <w:rFonts w:asciiTheme="minorEastAsia" w:hAnsiTheme="minorEastAsia"/>
        </w:rPr>
        <w:t>服务持有人超9200万，共为持有人盈利超2048亿元，累计为持有人分红</w:t>
      </w:r>
      <w:r w:rsidRPr="008A1104">
        <w:rPr>
          <w:rFonts w:asciiTheme="minorEastAsia" w:hAnsiTheme="minorEastAsia" w:hint="eastAsia"/>
        </w:rPr>
        <w:t>超1025</w:t>
      </w:r>
      <w:r w:rsidRPr="008A1104">
        <w:rPr>
          <w:rFonts w:asciiTheme="minorEastAsia" w:hAnsiTheme="minorEastAsia"/>
        </w:rPr>
        <w:t>亿元</w:t>
      </w:r>
    </w:p>
    <w:p w:rsidR="008519FF" w:rsidRPr="008519FF" w:rsidRDefault="008519FF" w:rsidP="00007F50">
      <w:pPr>
        <w:spacing w:line="360" w:lineRule="auto"/>
        <w:rPr>
          <w:rFonts w:asciiTheme="minorEastAsia" w:hAnsiTheme="minorEastAsia"/>
        </w:rPr>
      </w:pPr>
    </w:p>
    <w:p w:rsidR="00A24E76" w:rsidRPr="00B7442C" w:rsidRDefault="00A24E76" w:rsidP="00A24E76">
      <w:pPr>
        <w:rPr>
          <w:sz w:val="18"/>
          <w:szCs w:val="18"/>
        </w:rPr>
      </w:pPr>
      <w:r w:rsidRPr="00B7442C">
        <w:rPr>
          <w:rFonts w:hint="eastAsia"/>
          <w:sz w:val="18"/>
          <w:szCs w:val="18"/>
        </w:rPr>
        <w:t>备注</w:t>
      </w:r>
      <w:r>
        <w:rPr>
          <w:rFonts w:hint="eastAsia"/>
          <w:sz w:val="18"/>
          <w:szCs w:val="18"/>
        </w:rPr>
        <w:t>1</w:t>
      </w:r>
      <w:r w:rsidRPr="00B7442C">
        <w:rPr>
          <w:rFonts w:hint="eastAsia"/>
          <w:sz w:val="18"/>
          <w:szCs w:val="18"/>
        </w:rPr>
        <w:t>：任职年化回报计算公式为：</w:t>
      </w:r>
      <w:r w:rsidRPr="00B7442C">
        <w:rPr>
          <w:rFonts w:hint="eastAsia"/>
          <w:sz w:val="18"/>
          <w:szCs w:val="18"/>
        </w:rPr>
        <w:t>(1+</w:t>
      </w:r>
      <w:r w:rsidRPr="00B7442C">
        <w:rPr>
          <w:rFonts w:hint="eastAsia"/>
          <w:sz w:val="18"/>
          <w:szCs w:val="18"/>
        </w:rPr>
        <w:t>任职回报</w:t>
      </w:r>
      <w:r w:rsidRPr="00B7442C">
        <w:rPr>
          <w:rFonts w:hint="eastAsia"/>
          <w:sz w:val="18"/>
          <w:szCs w:val="18"/>
        </w:rPr>
        <w:t>)^(365/</w:t>
      </w:r>
      <w:r w:rsidRPr="00B7442C">
        <w:rPr>
          <w:rFonts w:hint="eastAsia"/>
          <w:sz w:val="18"/>
          <w:szCs w:val="18"/>
        </w:rPr>
        <w:t>任职天数</w:t>
      </w:r>
      <w:r w:rsidRPr="00B7442C">
        <w:rPr>
          <w:rFonts w:hint="eastAsia"/>
          <w:sz w:val="18"/>
          <w:szCs w:val="18"/>
        </w:rPr>
        <w:t>)-1</w:t>
      </w:r>
      <w:r w:rsidRPr="00B7442C">
        <w:rPr>
          <w:rFonts w:hint="eastAsia"/>
          <w:sz w:val="18"/>
          <w:szCs w:val="18"/>
        </w:rPr>
        <w:t>，任职天数为自然日。</w:t>
      </w:r>
    </w:p>
    <w:p w:rsidR="00A24E76" w:rsidRPr="00FA7924" w:rsidRDefault="00A24E76" w:rsidP="00A24E76">
      <w:pPr>
        <w:rPr>
          <w:sz w:val="18"/>
          <w:szCs w:val="18"/>
        </w:rPr>
      </w:pPr>
      <w:r>
        <w:rPr>
          <w:rFonts w:hint="eastAsia"/>
          <w:sz w:val="18"/>
          <w:szCs w:val="18"/>
        </w:rPr>
        <w:t>备注</w:t>
      </w:r>
      <w:r>
        <w:rPr>
          <w:rFonts w:hint="eastAsia"/>
          <w:sz w:val="18"/>
          <w:szCs w:val="18"/>
        </w:rPr>
        <w:t>2</w:t>
      </w:r>
      <w:r>
        <w:rPr>
          <w:rFonts w:hint="eastAsia"/>
          <w:sz w:val="18"/>
          <w:szCs w:val="18"/>
        </w:rPr>
        <w:t>：</w:t>
      </w:r>
      <w:r w:rsidR="00FA7924" w:rsidRPr="00E95BCB">
        <w:rPr>
          <w:rFonts w:hint="eastAsia"/>
          <w:sz w:val="18"/>
          <w:szCs w:val="18"/>
        </w:rPr>
        <w:t>业绩数据及业绩比较基准收益率已经托管行复核，数据截至</w:t>
      </w:r>
      <w:r w:rsidR="00FA7924" w:rsidRPr="00E95BCB">
        <w:rPr>
          <w:rFonts w:hint="eastAsia"/>
          <w:sz w:val="18"/>
          <w:szCs w:val="18"/>
        </w:rPr>
        <w:t>2020</w:t>
      </w:r>
      <w:r w:rsidR="00FA7924" w:rsidRPr="00E95BCB">
        <w:rPr>
          <w:rFonts w:hint="eastAsia"/>
          <w:sz w:val="18"/>
          <w:szCs w:val="18"/>
        </w:rPr>
        <w:t>年</w:t>
      </w:r>
      <w:r w:rsidR="00FA7924" w:rsidRPr="00E95BCB">
        <w:rPr>
          <w:sz w:val="18"/>
          <w:szCs w:val="18"/>
        </w:rPr>
        <w:t>12</w:t>
      </w:r>
      <w:r w:rsidR="00FA7924" w:rsidRPr="00E95BCB">
        <w:rPr>
          <w:rFonts w:hint="eastAsia"/>
          <w:sz w:val="18"/>
          <w:szCs w:val="18"/>
        </w:rPr>
        <w:t>月</w:t>
      </w:r>
      <w:r w:rsidR="00FA7924" w:rsidRPr="00E95BCB">
        <w:rPr>
          <w:sz w:val="18"/>
          <w:szCs w:val="18"/>
        </w:rPr>
        <w:t>31</w:t>
      </w:r>
      <w:r w:rsidR="00FA7924" w:rsidRPr="00E95BCB">
        <w:rPr>
          <w:rFonts w:hint="eastAsia"/>
          <w:sz w:val="18"/>
          <w:szCs w:val="18"/>
        </w:rPr>
        <w:t>日。王明旭目前管理</w:t>
      </w:r>
      <w:r w:rsidR="00FA7924" w:rsidRPr="00E95BCB">
        <w:rPr>
          <w:rFonts w:hint="eastAsia"/>
          <w:sz w:val="18"/>
          <w:szCs w:val="18"/>
        </w:rPr>
        <w:t>4</w:t>
      </w:r>
      <w:r w:rsidR="00FA7924" w:rsidRPr="00E95BCB">
        <w:rPr>
          <w:rFonts w:hint="eastAsia"/>
          <w:sz w:val="18"/>
          <w:szCs w:val="18"/>
        </w:rPr>
        <w:t>只基金，其中广发均衡优选、广发稳健优选成立未满</w:t>
      </w:r>
      <w:r w:rsidR="00FA7924" w:rsidRPr="00E95BCB">
        <w:rPr>
          <w:rFonts w:hint="eastAsia"/>
          <w:sz w:val="18"/>
          <w:szCs w:val="18"/>
        </w:rPr>
        <w:t>6</w:t>
      </w:r>
      <w:r w:rsidR="00FA7924" w:rsidRPr="00E95BCB">
        <w:rPr>
          <w:rFonts w:hint="eastAsia"/>
          <w:sz w:val="18"/>
          <w:szCs w:val="18"/>
        </w:rPr>
        <w:t>个月，暂不列示业绩和排名数据，广发价值优势成立未满</w:t>
      </w:r>
      <w:r w:rsidR="00FA7924" w:rsidRPr="00E95BCB">
        <w:rPr>
          <w:rFonts w:hint="eastAsia"/>
          <w:sz w:val="18"/>
          <w:szCs w:val="18"/>
        </w:rPr>
        <w:t>1</w:t>
      </w:r>
      <w:r w:rsidR="00FA7924" w:rsidRPr="00E95BCB">
        <w:rPr>
          <w:rFonts w:hint="eastAsia"/>
          <w:sz w:val="18"/>
          <w:szCs w:val="18"/>
        </w:rPr>
        <w:t>年，暂不列示排名数据。广发内需增长排名数据来自银河证券基金评价中心，为银河证券三级分</w:t>
      </w:r>
      <w:r w:rsidR="00FA7924" w:rsidRPr="00E95BCB">
        <w:rPr>
          <w:rFonts w:hint="eastAsia"/>
          <w:sz w:val="18"/>
          <w:szCs w:val="18"/>
        </w:rPr>
        <w:lastRenderedPageBreak/>
        <w:t>类</w:t>
      </w:r>
      <w:r w:rsidR="00FA7924" w:rsidRPr="00E95BCB">
        <w:rPr>
          <w:rFonts w:hint="eastAsia"/>
          <w:sz w:val="18"/>
          <w:szCs w:val="18"/>
        </w:rPr>
        <w:t>-</w:t>
      </w:r>
      <w:r w:rsidR="00FA7924" w:rsidRPr="00E95BCB">
        <w:rPr>
          <w:rFonts w:hint="eastAsia"/>
          <w:sz w:val="18"/>
          <w:szCs w:val="18"/>
        </w:rPr>
        <w:t>混合基金</w:t>
      </w:r>
      <w:r w:rsidR="00FA7924" w:rsidRPr="00E95BCB">
        <w:rPr>
          <w:rFonts w:hint="eastAsia"/>
          <w:sz w:val="18"/>
          <w:szCs w:val="18"/>
        </w:rPr>
        <w:t>-</w:t>
      </w:r>
      <w:r w:rsidR="00FA7924" w:rsidRPr="00E95BCB">
        <w:rPr>
          <w:rFonts w:hint="eastAsia"/>
          <w:sz w:val="18"/>
          <w:szCs w:val="18"/>
        </w:rPr>
        <w:t>灵活配置型基金</w:t>
      </w:r>
      <w:r w:rsidR="00FA7924" w:rsidRPr="00E95BCB">
        <w:rPr>
          <w:rFonts w:hint="eastAsia"/>
          <w:sz w:val="18"/>
          <w:szCs w:val="18"/>
        </w:rPr>
        <w:t>-</w:t>
      </w:r>
      <w:r w:rsidR="00FA7924" w:rsidRPr="00E95BCB">
        <w:rPr>
          <w:rFonts w:hint="eastAsia"/>
          <w:sz w:val="18"/>
          <w:szCs w:val="18"/>
        </w:rPr>
        <w:t>灵活配置型基金（股票上下限</w:t>
      </w:r>
      <w:r w:rsidR="00FA7924" w:rsidRPr="00E95BCB">
        <w:rPr>
          <w:rFonts w:hint="eastAsia"/>
          <w:sz w:val="18"/>
          <w:szCs w:val="18"/>
        </w:rPr>
        <w:t>30%-80%</w:t>
      </w:r>
      <w:r w:rsidR="00FA7924" w:rsidRPr="00E95BCB">
        <w:rPr>
          <w:rFonts w:hint="eastAsia"/>
          <w:sz w:val="18"/>
          <w:szCs w:val="18"/>
        </w:rPr>
        <w:t>）（</w:t>
      </w:r>
      <w:r w:rsidR="00FA7924" w:rsidRPr="00E95BCB">
        <w:rPr>
          <w:rFonts w:hint="eastAsia"/>
          <w:sz w:val="18"/>
          <w:szCs w:val="18"/>
        </w:rPr>
        <w:t>A</w:t>
      </w:r>
      <w:r w:rsidR="00FA7924" w:rsidRPr="00E95BCB">
        <w:rPr>
          <w:rFonts w:hint="eastAsia"/>
          <w:sz w:val="18"/>
          <w:szCs w:val="18"/>
        </w:rPr>
        <w:t>类），数据截至</w:t>
      </w:r>
      <w:r w:rsidR="00FA7924" w:rsidRPr="00E95BCB">
        <w:rPr>
          <w:rFonts w:hint="eastAsia"/>
          <w:sz w:val="18"/>
          <w:szCs w:val="18"/>
        </w:rPr>
        <w:t>2021</w:t>
      </w:r>
      <w:r w:rsidR="00FA7924" w:rsidRPr="00E95BCB">
        <w:rPr>
          <w:rFonts w:hint="eastAsia"/>
          <w:sz w:val="18"/>
          <w:szCs w:val="18"/>
        </w:rPr>
        <w:t>年</w:t>
      </w:r>
      <w:r w:rsidR="00FA7924" w:rsidRPr="00E95BCB">
        <w:rPr>
          <w:sz w:val="18"/>
          <w:szCs w:val="18"/>
        </w:rPr>
        <w:t>1</w:t>
      </w:r>
      <w:r w:rsidR="00FA7924" w:rsidRPr="00E95BCB">
        <w:rPr>
          <w:rFonts w:hint="eastAsia"/>
          <w:sz w:val="18"/>
          <w:szCs w:val="18"/>
        </w:rPr>
        <w:t>月</w:t>
      </w:r>
      <w:r w:rsidR="00FA7924" w:rsidRPr="00E95BCB">
        <w:rPr>
          <w:sz w:val="18"/>
          <w:szCs w:val="18"/>
        </w:rPr>
        <w:t>1</w:t>
      </w:r>
      <w:r w:rsidR="00FA7924" w:rsidRPr="00E95BCB">
        <w:rPr>
          <w:rFonts w:hint="eastAsia"/>
          <w:sz w:val="18"/>
          <w:szCs w:val="18"/>
        </w:rPr>
        <w:t>日。基金过往业绩及业绩比较基准收益率来自基金定期报告，广发内需增长的成立日期</w:t>
      </w:r>
      <w:r w:rsidR="00FA7924" w:rsidRPr="00E95BCB">
        <w:rPr>
          <w:rFonts w:hint="eastAsia"/>
          <w:sz w:val="18"/>
          <w:szCs w:val="18"/>
        </w:rPr>
        <w:t>2010</w:t>
      </w:r>
      <w:r w:rsidR="00FA7924" w:rsidRPr="00E95BCB">
        <w:rPr>
          <w:rFonts w:hint="eastAsia"/>
          <w:sz w:val="18"/>
          <w:szCs w:val="18"/>
        </w:rPr>
        <w:t>年</w:t>
      </w:r>
      <w:r w:rsidR="00FA7924" w:rsidRPr="00E95BCB">
        <w:rPr>
          <w:rFonts w:hint="eastAsia"/>
          <w:sz w:val="18"/>
          <w:szCs w:val="18"/>
        </w:rPr>
        <w:t>4</w:t>
      </w:r>
      <w:r w:rsidR="00FA7924" w:rsidRPr="00E95BCB">
        <w:rPr>
          <w:rFonts w:hint="eastAsia"/>
          <w:sz w:val="18"/>
          <w:szCs w:val="18"/>
        </w:rPr>
        <w:t>月</w:t>
      </w:r>
      <w:r w:rsidR="00FA7924" w:rsidRPr="00E95BCB">
        <w:rPr>
          <w:rFonts w:hint="eastAsia"/>
          <w:sz w:val="18"/>
          <w:szCs w:val="18"/>
        </w:rPr>
        <w:t>19</w:t>
      </w:r>
      <w:r w:rsidR="00FA7924" w:rsidRPr="00E95BCB">
        <w:rPr>
          <w:rFonts w:hint="eastAsia"/>
          <w:sz w:val="18"/>
          <w:szCs w:val="18"/>
        </w:rPr>
        <w:t>日，业绩比较基准为</w:t>
      </w:r>
      <w:r w:rsidR="00FA7924" w:rsidRPr="00E95BCB">
        <w:rPr>
          <w:sz w:val="18"/>
          <w:szCs w:val="18"/>
        </w:rPr>
        <w:t>沪深</w:t>
      </w:r>
      <w:r w:rsidR="00FA7924" w:rsidRPr="00E95BCB">
        <w:rPr>
          <w:sz w:val="18"/>
          <w:szCs w:val="18"/>
        </w:rPr>
        <w:t>300</w:t>
      </w:r>
      <w:r w:rsidR="00FA7924" w:rsidRPr="00E95BCB">
        <w:rPr>
          <w:sz w:val="18"/>
          <w:szCs w:val="18"/>
        </w:rPr>
        <w:t>指数</w:t>
      </w:r>
      <w:r w:rsidR="00FA7924" w:rsidRPr="00E95BCB">
        <w:rPr>
          <w:sz w:val="18"/>
          <w:szCs w:val="18"/>
        </w:rPr>
        <w:t>*55%+</w:t>
      </w:r>
      <w:r w:rsidR="00FA7924" w:rsidRPr="00E95BCB">
        <w:rPr>
          <w:sz w:val="18"/>
          <w:szCs w:val="18"/>
        </w:rPr>
        <w:t>中证全债指数</w:t>
      </w:r>
      <w:r w:rsidR="00FA7924" w:rsidRPr="00E95BCB">
        <w:rPr>
          <w:sz w:val="18"/>
          <w:szCs w:val="18"/>
        </w:rPr>
        <w:t>*45%</w:t>
      </w:r>
      <w:r w:rsidR="00FA7924" w:rsidRPr="00E95BCB">
        <w:rPr>
          <w:rFonts w:hint="eastAsia"/>
          <w:sz w:val="18"/>
          <w:szCs w:val="18"/>
        </w:rPr>
        <w:t>，过往业绩</w:t>
      </w:r>
      <w:r w:rsidR="00FA7924" w:rsidRPr="00E95BCB">
        <w:rPr>
          <w:rFonts w:hint="eastAsia"/>
          <w:sz w:val="18"/>
          <w:szCs w:val="18"/>
        </w:rPr>
        <w:t>(</w:t>
      </w:r>
      <w:r w:rsidR="00FA7924" w:rsidRPr="00E95BCB">
        <w:rPr>
          <w:rFonts w:hint="eastAsia"/>
          <w:sz w:val="18"/>
          <w:szCs w:val="18"/>
        </w:rPr>
        <w:t>业绩比较基准</w:t>
      </w:r>
      <w:r w:rsidR="00FA7924" w:rsidRPr="00E95BCB">
        <w:rPr>
          <w:rFonts w:hint="eastAsia"/>
          <w:sz w:val="18"/>
          <w:szCs w:val="18"/>
        </w:rPr>
        <w:t>)</w:t>
      </w:r>
      <w:r w:rsidR="00FA7924" w:rsidRPr="00E95BCB">
        <w:rPr>
          <w:rFonts w:hint="eastAsia"/>
          <w:sz w:val="18"/>
          <w:szCs w:val="18"/>
        </w:rPr>
        <w:t>：</w:t>
      </w:r>
      <w:r w:rsidR="00FA7924" w:rsidRPr="00E95BCB">
        <w:rPr>
          <w:sz w:val="18"/>
          <w:szCs w:val="18"/>
        </w:rPr>
        <w:t>2016:-9.75%(-4.97%);2017:12.09%(11.41%);2018:-35.39%(-11.02%);2019:65.96%(21.65%);2020</w:t>
      </w:r>
      <w:r w:rsidR="00FA7924" w:rsidRPr="00E95BCB">
        <w:rPr>
          <w:rFonts w:hint="eastAsia"/>
          <w:sz w:val="18"/>
          <w:szCs w:val="18"/>
        </w:rPr>
        <w:t>:</w:t>
      </w:r>
      <w:r w:rsidR="00FA7924" w:rsidRPr="00E95BCB">
        <w:rPr>
          <w:sz w:val="18"/>
          <w:szCs w:val="18"/>
        </w:rPr>
        <w:t>75.98</w:t>
      </w:r>
      <w:r w:rsidR="00FA7924" w:rsidRPr="00E95BCB">
        <w:rPr>
          <w:rFonts w:hint="eastAsia"/>
          <w:sz w:val="18"/>
          <w:szCs w:val="18"/>
        </w:rPr>
        <w:t>%</w:t>
      </w:r>
      <w:r w:rsidR="00FA7924" w:rsidRPr="00E95BCB">
        <w:rPr>
          <w:rFonts w:hint="eastAsia"/>
          <w:sz w:val="18"/>
          <w:szCs w:val="18"/>
        </w:rPr>
        <w:t>（</w:t>
      </w:r>
      <w:r w:rsidR="00FA7924" w:rsidRPr="00E95BCB">
        <w:rPr>
          <w:rFonts w:hint="eastAsia"/>
          <w:sz w:val="18"/>
          <w:szCs w:val="18"/>
        </w:rPr>
        <w:t>1</w:t>
      </w:r>
      <w:r w:rsidR="00FA7924" w:rsidRPr="00E95BCB">
        <w:rPr>
          <w:sz w:val="18"/>
          <w:szCs w:val="18"/>
        </w:rPr>
        <w:t>6.47</w:t>
      </w:r>
      <w:r w:rsidR="00FA7924" w:rsidRPr="00E95BCB">
        <w:rPr>
          <w:rFonts w:hint="eastAsia"/>
          <w:sz w:val="18"/>
          <w:szCs w:val="18"/>
        </w:rPr>
        <w:t>%</w:t>
      </w:r>
      <w:r w:rsidR="00FA7924" w:rsidRPr="00E95BCB">
        <w:rPr>
          <w:rFonts w:hint="eastAsia"/>
          <w:sz w:val="18"/>
          <w:szCs w:val="18"/>
        </w:rPr>
        <w:t>）</w:t>
      </w:r>
      <w:r w:rsidR="00FA7924" w:rsidRPr="00E95BCB">
        <w:rPr>
          <w:rFonts w:hint="eastAsia"/>
          <w:sz w:val="18"/>
          <w:szCs w:val="18"/>
        </w:rPr>
        <w:t>;</w:t>
      </w:r>
      <w:r w:rsidR="00FA7924" w:rsidRPr="00E95BCB">
        <w:rPr>
          <w:rFonts w:hint="eastAsia"/>
          <w:sz w:val="18"/>
          <w:szCs w:val="18"/>
        </w:rPr>
        <w:t>广发价值优势的成立日期</w:t>
      </w:r>
      <w:r w:rsidR="00FA7924" w:rsidRPr="00E95BCB">
        <w:rPr>
          <w:rFonts w:hint="eastAsia"/>
          <w:sz w:val="18"/>
          <w:szCs w:val="18"/>
        </w:rPr>
        <w:t>2020</w:t>
      </w:r>
      <w:r w:rsidR="00FA7924" w:rsidRPr="00E95BCB">
        <w:rPr>
          <w:rFonts w:hint="eastAsia"/>
          <w:sz w:val="18"/>
          <w:szCs w:val="18"/>
        </w:rPr>
        <w:t>年</w:t>
      </w:r>
      <w:r w:rsidR="00FA7924" w:rsidRPr="00E95BCB">
        <w:rPr>
          <w:rFonts w:hint="eastAsia"/>
          <w:sz w:val="18"/>
          <w:szCs w:val="18"/>
        </w:rPr>
        <w:t>3</w:t>
      </w:r>
      <w:r w:rsidR="00FA7924" w:rsidRPr="00E95BCB">
        <w:rPr>
          <w:rFonts w:hint="eastAsia"/>
          <w:sz w:val="18"/>
          <w:szCs w:val="18"/>
        </w:rPr>
        <w:t>月</w:t>
      </w:r>
      <w:r w:rsidR="00FA7924" w:rsidRPr="00E95BCB">
        <w:rPr>
          <w:rFonts w:hint="eastAsia"/>
          <w:sz w:val="18"/>
          <w:szCs w:val="18"/>
        </w:rPr>
        <w:t>2</w:t>
      </w:r>
      <w:r w:rsidR="00FA7924" w:rsidRPr="00E95BCB">
        <w:rPr>
          <w:rFonts w:hint="eastAsia"/>
          <w:sz w:val="18"/>
          <w:szCs w:val="18"/>
        </w:rPr>
        <w:t>日，业绩比较基准为</w:t>
      </w:r>
      <w:r w:rsidR="00FA7924" w:rsidRPr="00E95BCB">
        <w:rPr>
          <w:sz w:val="18"/>
          <w:szCs w:val="18"/>
        </w:rPr>
        <w:t>中证</w:t>
      </w:r>
      <w:r w:rsidR="00FA7924" w:rsidRPr="00E95BCB">
        <w:rPr>
          <w:sz w:val="18"/>
          <w:szCs w:val="18"/>
        </w:rPr>
        <w:t>800</w:t>
      </w:r>
      <w:r w:rsidR="00FA7924" w:rsidRPr="00E95BCB">
        <w:rPr>
          <w:sz w:val="18"/>
          <w:szCs w:val="18"/>
        </w:rPr>
        <w:t>指数收益率</w:t>
      </w:r>
      <w:r w:rsidR="00FA7924" w:rsidRPr="00E95BCB">
        <w:rPr>
          <w:sz w:val="18"/>
          <w:szCs w:val="18"/>
        </w:rPr>
        <w:t>*65%+</w:t>
      </w:r>
      <w:r w:rsidR="00FA7924" w:rsidRPr="00E95BCB">
        <w:rPr>
          <w:sz w:val="18"/>
          <w:szCs w:val="18"/>
        </w:rPr>
        <w:t>中证全债指数收益率</w:t>
      </w:r>
      <w:r w:rsidR="00FA7924" w:rsidRPr="00E95BCB">
        <w:rPr>
          <w:sz w:val="18"/>
          <w:szCs w:val="18"/>
        </w:rPr>
        <w:t>*35%</w:t>
      </w:r>
      <w:r w:rsidR="00FA7924" w:rsidRPr="00E95BCB">
        <w:rPr>
          <w:rFonts w:hint="eastAsia"/>
          <w:sz w:val="18"/>
          <w:szCs w:val="18"/>
        </w:rPr>
        <w:t>，过往业绩</w:t>
      </w:r>
      <w:r w:rsidR="00FA7924" w:rsidRPr="00E95BCB">
        <w:rPr>
          <w:rFonts w:hint="eastAsia"/>
          <w:sz w:val="18"/>
          <w:szCs w:val="18"/>
        </w:rPr>
        <w:t>(</w:t>
      </w:r>
      <w:r w:rsidR="00FA7924" w:rsidRPr="00E95BCB">
        <w:rPr>
          <w:rFonts w:hint="eastAsia"/>
          <w:sz w:val="18"/>
          <w:szCs w:val="18"/>
        </w:rPr>
        <w:t>业绩比较基准</w:t>
      </w:r>
      <w:r w:rsidR="00FA7924" w:rsidRPr="00E95BCB">
        <w:rPr>
          <w:rFonts w:hint="eastAsia"/>
          <w:sz w:val="18"/>
          <w:szCs w:val="18"/>
        </w:rPr>
        <w:t>)</w:t>
      </w:r>
      <w:r w:rsidR="00FA7924" w:rsidRPr="00E95BCB">
        <w:rPr>
          <w:rFonts w:hint="eastAsia"/>
          <w:sz w:val="18"/>
          <w:szCs w:val="18"/>
        </w:rPr>
        <w:t>：</w:t>
      </w:r>
      <w:r w:rsidR="00FA7924" w:rsidRPr="00E95BCB">
        <w:rPr>
          <w:sz w:val="18"/>
          <w:szCs w:val="18"/>
        </w:rPr>
        <w:t>2020</w:t>
      </w:r>
      <w:r w:rsidR="00896C11">
        <w:rPr>
          <w:sz w:val="18"/>
          <w:szCs w:val="18"/>
        </w:rPr>
        <w:t>/</w:t>
      </w:r>
      <w:r w:rsidR="00FA7924" w:rsidRPr="00E95BCB">
        <w:rPr>
          <w:sz w:val="18"/>
          <w:szCs w:val="18"/>
        </w:rPr>
        <w:t>03</w:t>
      </w:r>
      <w:r w:rsidR="00896C11">
        <w:rPr>
          <w:sz w:val="18"/>
          <w:szCs w:val="18"/>
        </w:rPr>
        <w:t>/</w:t>
      </w:r>
      <w:r w:rsidR="00FA7924" w:rsidRPr="00E95BCB">
        <w:rPr>
          <w:sz w:val="18"/>
          <w:szCs w:val="18"/>
        </w:rPr>
        <w:t>02</w:t>
      </w:r>
      <w:r w:rsidR="00FA7924" w:rsidRPr="00E95BCB">
        <w:rPr>
          <w:rFonts w:hint="eastAsia"/>
          <w:sz w:val="18"/>
          <w:szCs w:val="18"/>
        </w:rPr>
        <w:t>至</w:t>
      </w:r>
      <w:r w:rsidR="00FA7924" w:rsidRPr="00E95BCB">
        <w:rPr>
          <w:sz w:val="18"/>
          <w:szCs w:val="18"/>
        </w:rPr>
        <w:t>2020</w:t>
      </w:r>
      <w:r w:rsidR="00896C11">
        <w:rPr>
          <w:sz w:val="18"/>
          <w:szCs w:val="18"/>
        </w:rPr>
        <w:t>/</w:t>
      </w:r>
      <w:r w:rsidR="00FA7924" w:rsidRPr="00E95BCB">
        <w:rPr>
          <w:sz w:val="18"/>
          <w:szCs w:val="18"/>
        </w:rPr>
        <w:t>12</w:t>
      </w:r>
      <w:r w:rsidR="00896C11">
        <w:rPr>
          <w:sz w:val="18"/>
          <w:szCs w:val="18"/>
        </w:rPr>
        <w:t>/</w:t>
      </w:r>
      <w:r w:rsidR="00FA7924" w:rsidRPr="00E95BCB">
        <w:rPr>
          <w:sz w:val="18"/>
          <w:szCs w:val="18"/>
        </w:rPr>
        <w:t>31</w:t>
      </w:r>
      <w:r w:rsidR="00FA7924" w:rsidRPr="00E95BCB">
        <w:rPr>
          <w:rFonts w:hint="eastAsia"/>
          <w:sz w:val="18"/>
          <w:szCs w:val="18"/>
        </w:rPr>
        <w:t>：</w:t>
      </w:r>
      <w:r w:rsidR="00FA7924" w:rsidRPr="00E95BCB">
        <w:rPr>
          <w:sz w:val="18"/>
          <w:szCs w:val="18"/>
        </w:rPr>
        <w:t>61.77%</w:t>
      </w:r>
      <w:r w:rsidR="00FA7924" w:rsidRPr="00E95BCB">
        <w:rPr>
          <w:rFonts w:hint="eastAsia"/>
          <w:sz w:val="18"/>
          <w:szCs w:val="18"/>
        </w:rPr>
        <w:t>（</w:t>
      </w:r>
      <w:r w:rsidR="00FA7924" w:rsidRPr="00E95BCB">
        <w:rPr>
          <w:sz w:val="18"/>
          <w:szCs w:val="18"/>
        </w:rPr>
        <w:t>18.60%</w:t>
      </w:r>
      <w:r w:rsidR="00FA7924" w:rsidRPr="00E95BCB">
        <w:rPr>
          <w:rFonts w:hint="eastAsia"/>
          <w:sz w:val="18"/>
          <w:szCs w:val="18"/>
        </w:rPr>
        <w:t>）</w:t>
      </w:r>
      <w:r w:rsidR="00FA7924" w:rsidRPr="00E95BCB">
        <w:rPr>
          <w:sz w:val="18"/>
          <w:szCs w:val="18"/>
        </w:rPr>
        <w:t>。</w:t>
      </w:r>
      <w:r w:rsidR="00FA7924" w:rsidRPr="00E95BCB">
        <w:rPr>
          <w:rFonts w:hint="eastAsia"/>
          <w:sz w:val="18"/>
          <w:szCs w:val="18"/>
        </w:rPr>
        <w:t>广发内需增长历任基金经理（任职日期）为：陈仕德（</w:t>
      </w:r>
      <w:r w:rsidR="00FA7924" w:rsidRPr="00E95BCB">
        <w:rPr>
          <w:sz w:val="18"/>
          <w:szCs w:val="18"/>
        </w:rPr>
        <w:t>2010/04/19</w:t>
      </w:r>
      <w:r w:rsidR="00FA7924" w:rsidRPr="00E95BCB">
        <w:rPr>
          <w:rFonts w:hint="eastAsia"/>
          <w:sz w:val="18"/>
          <w:szCs w:val="18"/>
        </w:rPr>
        <w:t>至</w:t>
      </w:r>
      <w:r w:rsidR="00FA7924" w:rsidRPr="00E95BCB">
        <w:rPr>
          <w:sz w:val="18"/>
          <w:szCs w:val="18"/>
        </w:rPr>
        <w:t>2015/06/13</w:t>
      </w:r>
      <w:r w:rsidR="00FA7924" w:rsidRPr="00E95BCB">
        <w:rPr>
          <w:rFonts w:hint="eastAsia"/>
          <w:sz w:val="18"/>
          <w:szCs w:val="18"/>
        </w:rPr>
        <w:t>）、王小松（</w:t>
      </w:r>
      <w:r w:rsidR="00FA7924" w:rsidRPr="00E95BCB">
        <w:rPr>
          <w:sz w:val="18"/>
          <w:szCs w:val="18"/>
        </w:rPr>
        <w:t>2015/06/13</w:t>
      </w:r>
      <w:r w:rsidR="00FA7924" w:rsidRPr="00E95BCB">
        <w:rPr>
          <w:rFonts w:hint="eastAsia"/>
          <w:sz w:val="18"/>
          <w:szCs w:val="18"/>
        </w:rPr>
        <w:t>至</w:t>
      </w:r>
      <w:r w:rsidR="00FA7924" w:rsidRPr="00E95BCB">
        <w:rPr>
          <w:sz w:val="18"/>
          <w:szCs w:val="18"/>
        </w:rPr>
        <w:t>2019/05/20</w:t>
      </w:r>
      <w:r w:rsidR="00FA7924" w:rsidRPr="00E95BCB">
        <w:rPr>
          <w:rFonts w:hint="eastAsia"/>
          <w:sz w:val="18"/>
          <w:szCs w:val="18"/>
        </w:rPr>
        <w:t>）、现任基金经理为王明旭（</w:t>
      </w:r>
      <w:r w:rsidR="00FA7924" w:rsidRPr="00E95BCB">
        <w:rPr>
          <w:sz w:val="18"/>
          <w:szCs w:val="18"/>
        </w:rPr>
        <w:t>2018/10/17</w:t>
      </w:r>
      <w:r w:rsidR="00FA7924" w:rsidRPr="00E95BCB">
        <w:rPr>
          <w:rFonts w:hint="eastAsia"/>
          <w:sz w:val="18"/>
          <w:szCs w:val="18"/>
        </w:rPr>
        <w:t>至今）</w:t>
      </w:r>
      <w:r w:rsidR="00FA7924" w:rsidRPr="00E95BCB">
        <w:rPr>
          <w:rFonts w:hint="eastAsia"/>
          <w:sz w:val="18"/>
          <w:szCs w:val="18"/>
        </w:rPr>
        <w:t>;</w:t>
      </w:r>
      <w:r w:rsidR="00FA7924" w:rsidRPr="00E95BCB">
        <w:rPr>
          <w:rFonts w:hint="eastAsia"/>
          <w:sz w:val="18"/>
          <w:szCs w:val="18"/>
        </w:rPr>
        <w:t>广发价值优势历任基金经理（任职日期）为：王明旭（</w:t>
      </w:r>
      <w:r w:rsidR="00FA7924" w:rsidRPr="00E95BCB">
        <w:rPr>
          <w:rFonts w:hint="eastAsia"/>
          <w:sz w:val="18"/>
          <w:szCs w:val="18"/>
        </w:rPr>
        <w:t>2020/03/02</w:t>
      </w:r>
      <w:r w:rsidR="00FA7924" w:rsidRPr="00E95BCB">
        <w:rPr>
          <w:rFonts w:hint="eastAsia"/>
          <w:sz w:val="18"/>
          <w:szCs w:val="18"/>
        </w:rPr>
        <w:t>至今）</w:t>
      </w:r>
      <w:r w:rsidR="00FA7924" w:rsidRPr="00E95BCB">
        <w:rPr>
          <w:rFonts w:hint="eastAsia"/>
          <w:sz w:val="18"/>
          <w:szCs w:val="18"/>
        </w:rPr>
        <w:t xml:space="preserve">; </w:t>
      </w:r>
      <w:r w:rsidR="00FA7924" w:rsidRPr="00E95BCB">
        <w:rPr>
          <w:rFonts w:hint="eastAsia"/>
          <w:sz w:val="18"/>
          <w:szCs w:val="18"/>
        </w:rPr>
        <w:t>广发稳健优选历任基金经理（任职日期）为：王明旭（</w:t>
      </w:r>
      <w:r w:rsidR="00FA7924" w:rsidRPr="00E95BCB">
        <w:rPr>
          <w:rFonts w:hint="eastAsia"/>
          <w:sz w:val="18"/>
          <w:szCs w:val="18"/>
        </w:rPr>
        <w:t>2020/08/06</w:t>
      </w:r>
      <w:r w:rsidR="00FA7924" w:rsidRPr="00E95BCB">
        <w:rPr>
          <w:rFonts w:hint="eastAsia"/>
          <w:sz w:val="18"/>
          <w:szCs w:val="18"/>
        </w:rPr>
        <w:t>至今）。</w:t>
      </w:r>
    </w:p>
    <w:p w:rsidR="00A24E76" w:rsidRDefault="00A24E76" w:rsidP="00A24E76">
      <w:pPr>
        <w:rPr>
          <w:rFonts w:ascii="宋体" w:hAnsi="宋体"/>
          <w:sz w:val="18"/>
          <w:szCs w:val="18"/>
        </w:rPr>
      </w:pPr>
      <w:r>
        <w:rPr>
          <w:rFonts w:hint="eastAsia"/>
          <w:sz w:val="18"/>
        </w:rPr>
        <w:t>备注</w:t>
      </w:r>
      <w:r>
        <w:rPr>
          <w:rFonts w:hint="eastAsia"/>
          <w:sz w:val="18"/>
        </w:rPr>
        <w:t>3</w:t>
      </w:r>
      <w:r>
        <w:rPr>
          <w:rFonts w:hint="eastAsia"/>
          <w:sz w:val="18"/>
        </w:rPr>
        <w:t>：广发内需增长机构投资者占比数据来自基金定期报告，</w:t>
      </w:r>
      <w:r w:rsidRPr="000643B8">
        <w:rPr>
          <w:rFonts w:ascii="宋体" w:hAnsi="宋体" w:hint="eastAsia"/>
          <w:sz w:val="18"/>
          <w:szCs w:val="18"/>
        </w:rPr>
        <w:t>截至2020年6月30日</w:t>
      </w:r>
      <w:r>
        <w:rPr>
          <w:rFonts w:ascii="宋体" w:hAnsi="宋体"/>
          <w:sz w:val="18"/>
          <w:szCs w:val="18"/>
        </w:rPr>
        <w:t>。</w:t>
      </w:r>
    </w:p>
    <w:p w:rsidR="00852552" w:rsidRDefault="00852552" w:rsidP="00852552">
      <w:pPr>
        <w:rPr>
          <w:sz w:val="18"/>
        </w:rPr>
      </w:pPr>
      <w:r w:rsidRPr="00777F5B">
        <w:rPr>
          <w:rFonts w:hint="eastAsia"/>
          <w:sz w:val="18"/>
        </w:rPr>
        <w:t>备注</w:t>
      </w:r>
      <w:r>
        <w:rPr>
          <w:rFonts w:hint="eastAsia"/>
          <w:sz w:val="18"/>
        </w:rPr>
        <w:t>4</w:t>
      </w:r>
      <w:r w:rsidRPr="00777F5B">
        <w:rPr>
          <w:rFonts w:hint="eastAsia"/>
          <w:sz w:val="18"/>
        </w:rPr>
        <w:t>：</w:t>
      </w:r>
      <w:r w:rsidRPr="00B96878">
        <w:rPr>
          <w:sz w:val="18"/>
        </w:rPr>
        <w:t xml:space="preserve"> </w:t>
      </w:r>
      <w:r>
        <w:rPr>
          <w:rFonts w:hint="eastAsia"/>
          <w:sz w:val="18"/>
        </w:rPr>
        <w:t>管理规模、服务持有人数据、</w:t>
      </w:r>
      <w:r w:rsidRPr="00777F5B">
        <w:rPr>
          <w:rFonts w:hint="eastAsia"/>
          <w:sz w:val="18"/>
        </w:rPr>
        <w:t>盈利数据</w:t>
      </w:r>
      <w:r>
        <w:rPr>
          <w:rFonts w:hint="eastAsia"/>
          <w:sz w:val="18"/>
        </w:rPr>
        <w:t>和分红数据</w:t>
      </w:r>
      <w:r w:rsidRPr="00777F5B">
        <w:rPr>
          <w:rFonts w:hint="eastAsia"/>
          <w:sz w:val="18"/>
        </w:rPr>
        <w:t>来自广发基金，数据截至</w:t>
      </w:r>
      <w:r w:rsidRPr="00777F5B">
        <w:rPr>
          <w:sz w:val="18"/>
        </w:rPr>
        <w:t>2020</w:t>
      </w:r>
      <w:r w:rsidRPr="00777F5B">
        <w:rPr>
          <w:sz w:val="18"/>
        </w:rPr>
        <w:t>年</w:t>
      </w:r>
      <w:r w:rsidRPr="00777F5B">
        <w:rPr>
          <w:sz w:val="18"/>
        </w:rPr>
        <w:t>12</w:t>
      </w:r>
      <w:r w:rsidRPr="00777F5B">
        <w:rPr>
          <w:sz w:val="18"/>
        </w:rPr>
        <w:t>月</w:t>
      </w:r>
      <w:r w:rsidRPr="00777F5B">
        <w:rPr>
          <w:sz w:val="18"/>
        </w:rPr>
        <w:t>31</w:t>
      </w:r>
      <w:r w:rsidRPr="00777F5B">
        <w:rPr>
          <w:sz w:val="18"/>
        </w:rPr>
        <w:t>日。</w:t>
      </w:r>
    </w:p>
    <w:p w:rsidR="00852552" w:rsidRPr="00777F5B" w:rsidRDefault="00852552" w:rsidP="00852552">
      <w:pPr>
        <w:rPr>
          <w:sz w:val="18"/>
        </w:rPr>
      </w:pPr>
      <w:r>
        <w:rPr>
          <w:rFonts w:hint="eastAsia"/>
          <w:sz w:val="18"/>
        </w:rPr>
        <w:t>备注</w:t>
      </w:r>
      <w:r>
        <w:rPr>
          <w:rFonts w:hint="eastAsia"/>
          <w:sz w:val="18"/>
        </w:rPr>
        <w:t>5</w:t>
      </w:r>
      <w:r>
        <w:rPr>
          <w:rFonts w:hint="eastAsia"/>
          <w:sz w:val="18"/>
        </w:rPr>
        <w:t>：</w:t>
      </w:r>
      <w:r w:rsidRPr="00777F5B">
        <w:rPr>
          <w:sz w:val="18"/>
        </w:rPr>
        <w:t>“</w:t>
      </w:r>
      <w:r w:rsidRPr="00777F5B">
        <w:rPr>
          <w:sz w:val="18"/>
        </w:rPr>
        <w:t>金牛基金管理公司</w:t>
      </w:r>
      <w:r w:rsidRPr="00777F5B">
        <w:rPr>
          <w:sz w:val="18"/>
        </w:rPr>
        <w:t>”</w:t>
      </w:r>
      <w:r w:rsidRPr="00777F5B">
        <w:rPr>
          <w:sz w:val="18"/>
        </w:rPr>
        <w:t>评奖机构：《中国证券报》，获奖年份：</w:t>
      </w:r>
      <w:r w:rsidRPr="00777F5B">
        <w:rPr>
          <w:sz w:val="18"/>
        </w:rPr>
        <w:t>2004</w:t>
      </w:r>
      <w:r w:rsidRPr="00777F5B">
        <w:rPr>
          <w:sz w:val="18"/>
        </w:rPr>
        <w:t>、</w:t>
      </w:r>
      <w:r w:rsidRPr="00777F5B">
        <w:rPr>
          <w:sz w:val="18"/>
        </w:rPr>
        <w:t>2005</w:t>
      </w:r>
      <w:r w:rsidRPr="00777F5B">
        <w:rPr>
          <w:sz w:val="18"/>
        </w:rPr>
        <w:t>、</w:t>
      </w:r>
      <w:r w:rsidRPr="00777F5B">
        <w:rPr>
          <w:sz w:val="18"/>
        </w:rPr>
        <w:t>2007</w:t>
      </w:r>
      <w:r w:rsidRPr="00777F5B">
        <w:rPr>
          <w:sz w:val="18"/>
        </w:rPr>
        <w:t>、</w:t>
      </w:r>
      <w:r w:rsidRPr="00777F5B">
        <w:rPr>
          <w:sz w:val="18"/>
        </w:rPr>
        <w:t>2010</w:t>
      </w:r>
      <w:r w:rsidRPr="00777F5B">
        <w:rPr>
          <w:sz w:val="18"/>
        </w:rPr>
        <w:t>、</w:t>
      </w:r>
      <w:r w:rsidRPr="00777F5B">
        <w:rPr>
          <w:sz w:val="18"/>
        </w:rPr>
        <w:t>2015</w:t>
      </w:r>
      <w:r w:rsidRPr="00777F5B">
        <w:rPr>
          <w:sz w:val="18"/>
        </w:rPr>
        <w:t>、</w:t>
      </w:r>
      <w:r w:rsidRPr="00777F5B">
        <w:rPr>
          <w:sz w:val="18"/>
        </w:rPr>
        <w:t>2017</w:t>
      </w:r>
      <w:r w:rsidRPr="00777F5B">
        <w:rPr>
          <w:sz w:val="18"/>
        </w:rPr>
        <w:t>、</w:t>
      </w:r>
      <w:r w:rsidRPr="00777F5B">
        <w:rPr>
          <w:sz w:val="18"/>
        </w:rPr>
        <w:t>2019</w:t>
      </w:r>
      <w:r w:rsidRPr="00777F5B">
        <w:rPr>
          <w:sz w:val="18"/>
        </w:rPr>
        <w:t>年。</w:t>
      </w:r>
    </w:p>
    <w:p w:rsidR="00852552" w:rsidRPr="00852552" w:rsidRDefault="00852552" w:rsidP="00A24E76">
      <w:pPr>
        <w:rPr>
          <w:sz w:val="18"/>
        </w:rPr>
      </w:pPr>
    </w:p>
    <w:p w:rsidR="00777722" w:rsidRPr="00A02D9E" w:rsidRDefault="00587BFC" w:rsidP="00777722">
      <w:r w:rsidRPr="00A56AEB">
        <w:rPr>
          <w:rFonts w:hint="eastAsia"/>
          <w:sz w:val="18"/>
        </w:rPr>
        <w:t>风险提示</w:t>
      </w:r>
      <w:r w:rsidRPr="00A56AEB">
        <w:rPr>
          <w:rFonts w:hint="eastAsia"/>
          <w:sz w:val="18"/>
        </w:rPr>
        <w:t xml:space="preserve">: </w:t>
      </w:r>
      <w:r w:rsidRPr="00A56AEB">
        <w:rPr>
          <w:rFonts w:hint="eastAsia"/>
          <w:sz w:val="18"/>
        </w:rPr>
        <w:t>基金的过往业绩并不预示其未来表现，基金管理人管理的其他基金过往业绩不代表新基金的未来表现。</w:t>
      </w:r>
      <w:r w:rsidR="00777722" w:rsidRPr="0001671F">
        <w:rPr>
          <w:sz w:val="18"/>
        </w:rPr>
        <w:t>本基金投资于证券市场，投资者在投资本基金前，需充分了解本基金的产品特性、若投资于港股可能带来的特有风险，并承担基金投资中出现的各类风险。</w:t>
      </w:r>
      <w:r w:rsidR="00777722" w:rsidRPr="00D0274C">
        <w:rPr>
          <w:rFonts w:hint="eastAsia"/>
          <w:sz w:val="18"/>
        </w:rPr>
        <w:t>投资者认购</w:t>
      </w:r>
      <w:r w:rsidR="00777722" w:rsidRPr="00D0274C">
        <w:rPr>
          <w:rFonts w:hint="eastAsia"/>
          <w:sz w:val="18"/>
        </w:rPr>
        <w:t>/</w:t>
      </w:r>
      <w:r w:rsidR="00777722" w:rsidRPr="00D0274C">
        <w:rPr>
          <w:rFonts w:hint="eastAsia"/>
          <w:sz w:val="18"/>
        </w:rPr>
        <w:t>申购本基金份额后需至少持有满两年方可赎回，即在两年持有期内基金份额持有人不能提出赎回申请。</w:t>
      </w:r>
      <w:r w:rsidR="00777722" w:rsidRPr="0001671F">
        <w:rPr>
          <w:sz w:val="18"/>
        </w:rPr>
        <w:t>本产品由广发基金管理有限公司发行与管理，代销机构不承担产品的投资、兑付和风险管理责任。基金详情及风险收益特征请详细阅读基金合同和招募说明书等法律文件。基金有风险，投资需谨慎。</w:t>
      </w:r>
    </w:p>
    <w:p w:rsidR="00796B17" w:rsidRPr="00796B17" w:rsidRDefault="00796B17" w:rsidP="00796B17">
      <w:pPr>
        <w:rPr>
          <w:sz w:val="13"/>
          <w:szCs w:val="13"/>
        </w:rPr>
      </w:pPr>
    </w:p>
    <w:p w:rsidR="00145A8C" w:rsidRPr="00C87961" w:rsidRDefault="00145A8C" w:rsidP="00C87961">
      <w:pPr>
        <w:rPr>
          <w:sz w:val="13"/>
          <w:szCs w:val="13"/>
        </w:rPr>
      </w:pPr>
    </w:p>
    <w:p w:rsidR="00EE684E" w:rsidRPr="00EE684E" w:rsidRDefault="00EE684E"/>
    <w:sectPr w:rsidR="00EE684E" w:rsidRPr="00EE68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A08" w:rsidRDefault="00F67A08" w:rsidP="00063F3F">
      <w:r>
        <w:separator/>
      </w:r>
    </w:p>
  </w:endnote>
  <w:endnote w:type="continuationSeparator" w:id="0">
    <w:p w:rsidR="00F67A08" w:rsidRDefault="00F67A08" w:rsidP="00063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A08" w:rsidRDefault="00F67A08" w:rsidP="00063F3F">
      <w:r>
        <w:separator/>
      </w:r>
    </w:p>
  </w:footnote>
  <w:footnote w:type="continuationSeparator" w:id="0">
    <w:p w:rsidR="00F67A08" w:rsidRDefault="00F67A08" w:rsidP="00063F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25FED"/>
    <w:multiLevelType w:val="hybridMultilevel"/>
    <w:tmpl w:val="68AE6D62"/>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 w15:restartNumberingAfterBreak="0">
    <w:nsid w:val="1D667B78"/>
    <w:multiLevelType w:val="hybridMultilevel"/>
    <w:tmpl w:val="DD34C9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5145741"/>
    <w:multiLevelType w:val="hybridMultilevel"/>
    <w:tmpl w:val="35E049B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D45063C"/>
    <w:multiLevelType w:val="hybridMultilevel"/>
    <w:tmpl w:val="FAAC3F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77314F0"/>
    <w:multiLevelType w:val="hybridMultilevel"/>
    <w:tmpl w:val="CCA8C1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0293F44"/>
    <w:multiLevelType w:val="hybridMultilevel"/>
    <w:tmpl w:val="1F1CD0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5C6"/>
    <w:rsid w:val="000022ED"/>
    <w:rsid w:val="00002984"/>
    <w:rsid w:val="00007F50"/>
    <w:rsid w:val="000128DF"/>
    <w:rsid w:val="00037B66"/>
    <w:rsid w:val="0006169B"/>
    <w:rsid w:val="00063F3F"/>
    <w:rsid w:val="000736BC"/>
    <w:rsid w:val="00086880"/>
    <w:rsid w:val="000B4642"/>
    <w:rsid w:val="000B6B1A"/>
    <w:rsid w:val="000C6F1E"/>
    <w:rsid w:val="000E47EC"/>
    <w:rsid w:val="000F179C"/>
    <w:rsid w:val="00107C04"/>
    <w:rsid w:val="00110180"/>
    <w:rsid w:val="00114799"/>
    <w:rsid w:val="00116644"/>
    <w:rsid w:val="00120666"/>
    <w:rsid w:val="00145A8C"/>
    <w:rsid w:val="00167CED"/>
    <w:rsid w:val="00171EDE"/>
    <w:rsid w:val="001747DE"/>
    <w:rsid w:val="00187583"/>
    <w:rsid w:val="001900EA"/>
    <w:rsid w:val="001C4F79"/>
    <w:rsid w:val="001C4FD5"/>
    <w:rsid w:val="001D06E2"/>
    <w:rsid w:val="001E0EF3"/>
    <w:rsid w:val="002257EF"/>
    <w:rsid w:val="00225ECE"/>
    <w:rsid w:val="00232DFF"/>
    <w:rsid w:val="002460C3"/>
    <w:rsid w:val="00272555"/>
    <w:rsid w:val="002769D5"/>
    <w:rsid w:val="002A15C5"/>
    <w:rsid w:val="002A5C62"/>
    <w:rsid w:val="002D0F66"/>
    <w:rsid w:val="002D7B1F"/>
    <w:rsid w:val="002F54C6"/>
    <w:rsid w:val="00304ECB"/>
    <w:rsid w:val="003130D2"/>
    <w:rsid w:val="00320823"/>
    <w:rsid w:val="00322169"/>
    <w:rsid w:val="00332BBD"/>
    <w:rsid w:val="003760C7"/>
    <w:rsid w:val="003775A5"/>
    <w:rsid w:val="003A16C1"/>
    <w:rsid w:val="003B61E1"/>
    <w:rsid w:val="003D4D7F"/>
    <w:rsid w:val="003D5681"/>
    <w:rsid w:val="003E5D3D"/>
    <w:rsid w:val="00407B3E"/>
    <w:rsid w:val="00411478"/>
    <w:rsid w:val="004129C4"/>
    <w:rsid w:val="0042242B"/>
    <w:rsid w:val="00432E05"/>
    <w:rsid w:val="004505AD"/>
    <w:rsid w:val="00451C45"/>
    <w:rsid w:val="00452407"/>
    <w:rsid w:val="00454620"/>
    <w:rsid w:val="0046152D"/>
    <w:rsid w:val="004918F6"/>
    <w:rsid w:val="004B0FBB"/>
    <w:rsid w:val="004B2891"/>
    <w:rsid w:val="004D156D"/>
    <w:rsid w:val="004E4E76"/>
    <w:rsid w:val="004F6753"/>
    <w:rsid w:val="00514CDF"/>
    <w:rsid w:val="0052273D"/>
    <w:rsid w:val="0054577D"/>
    <w:rsid w:val="00546145"/>
    <w:rsid w:val="0054687A"/>
    <w:rsid w:val="00576CDF"/>
    <w:rsid w:val="0058314E"/>
    <w:rsid w:val="00587BFC"/>
    <w:rsid w:val="005955C6"/>
    <w:rsid w:val="005A6365"/>
    <w:rsid w:val="005B1CCE"/>
    <w:rsid w:val="005B29AB"/>
    <w:rsid w:val="005D03CC"/>
    <w:rsid w:val="005F5213"/>
    <w:rsid w:val="006115C7"/>
    <w:rsid w:val="00611EC8"/>
    <w:rsid w:val="006133B2"/>
    <w:rsid w:val="0062261B"/>
    <w:rsid w:val="00627E98"/>
    <w:rsid w:val="0064048A"/>
    <w:rsid w:val="00661CA7"/>
    <w:rsid w:val="00662AD3"/>
    <w:rsid w:val="006642DE"/>
    <w:rsid w:val="0068112C"/>
    <w:rsid w:val="00684E54"/>
    <w:rsid w:val="006C3161"/>
    <w:rsid w:val="006D0D79"/>
    <w:rsid w:val="006D756D"/>
    <w:rsid w:val="006E1E6C"/>
    <w:rsid w:val="00700562"/>
    <w:rsid w:val="007204AD"/>
    <w:rsid w:val="00724945"/>
    <w:rsid w:val="00740702"/>
    <w:rsid w:val="00757DB5"/>
    <w:rsid w:val="007631DF"/>
    <w:rsid w:val="00777722"/>
    <w:rsid w:val="0078560B"/>
    <w:rsid w:val="007919F4"/>
    <w:rsid w:val="00796B17"/>
    <w:rsid w:val="007E41E5"/>
    <w:rsid w:val="007F41AC"/>
    <w:rsid w:val="007F62C3"/>
    <w:rsid w:val="008106DA"/>
    <w:rsid w:val="00815D63"/>
    <w:rsid w:val="00835C36"/>
    <w:rsid w:val="008428BF"/>
    <w:rsid w:val="00843306"/>
    <w:rsid w:val="008519FF"/>
    <w:rsid w:val="00852552"/>
    <w:rsid w:val="00855FE7"/>
    <w:rsid w:val="008758DA"/>
    <w:rsid w:val="00886894"/>
    <w:rsid w:val="008903AC"/>
    <w:rsid w:val="00891722"/>
    <w:rsid w:val="00895786"/>
    <w:rsid w:val="00896C11"/>
    <w:rsid w:val="008B2D4A"/>
    <w:rsid w:val="008B4DFD"/>
    <w:rsid w:val="008D309A"/>
    <w:rsid w:val="008E46F2"/>
    <w:rsid w:val="009107CE"/>
    <w:rsid w:val="00911107"/>
    <w:rsid w:val="009149C2"/>
    <w:rsid w:val="00915841"/>
    <w:rsid w:val="00930FCF"/>
    <w:rsid w:val="00934E1E"/>
    <w:rsid w:val="00943A03"/>
    <w:rsid w:val="009441DF"/>
    <w:rsid w:val="009516BE"/>
    <w:rsid w:val="009522D6"/>
    <w:rsid w:val="009524AA"/>
    <w:rsid w:val="009565D7"/>
    <w:rsid w:val="009669FF"/>
    <w:rsid w:val="009731C2"/>
    <w:rsid w:val="00977595"/>
    <w:rsid w:val="00980248"/>
    <w:rsid w:val="009813AB"/>
    <w:rsid w:val="009B53A0"/>
    <w:rsid w:val="009C0494"/>
    <w:rsid w:val="009C1389"/>
    <w:rsid w:val="009D2596"/>
    <w:rsid w:val="009D4ABD"/>
    <w:rsid w:val="009E64E7"/>
    <w:rsid w:val="00A16185"/>
    <w:rsid w:val="00A23715"/>
    <w:rsid w:val="00A24E76"/>
    <w:rsid w:val="00A32D37"/>
    <w:rsid w:val="00A3732D"/>
    <w:rsid w:val="00A4015B"/>
    <w:rsid w:val="00A44591"/>
    <w:rsid w:val="00A56AEB"/>
    <w:rsid w:val="00A70F3E"/>
    <w:rsid w:val="00A8060D"/>
    <w:rsid w:val="00A95118"/>
    <w:rsid w:val="00AB0440"/>
    <w:rsid w:val="00AF4B43"/>
    <w:rsid w:val="00B03115"/>
    <w:rsid w:val="00B1051A"/>
    <w:rsid w:val="00B136D9"/>
    <w:rsid w:val="00B2105D"/>
    <w:rsid w:val="00B33D41"/>
    <w:rsid w:val="00B628C8"/>
    <w:rsid w:val="00B638D9"/>
    <w:rsid w:val="00B66B07"/>
    <w:rsid w:val="00B67C55"/>
    <w:rsid w:val="00BA59CB"/>
    <w:rsid w:val="00BB6DBC"/>
    <w:rsid w:val="00BF15C7"/>
    <w:rsid w:val="00BF5ECA"/>
    <w:rsid w:val="00C0612E"/>
    <w:rsid w:val="00C10DCA"/>
    <w:rsid w:val="00C17568"/>
    <w:rsid w:val="00C32CC6"/>
    <w:rsid w:val="00C35468"/>
    <w:rsid w:val="00C87961"/>
    <w:rsid w:val="00CB1B6C"/>
    <w:rsid w:val="00CB7E79"/>
    <w:rsid w:val="00CC32AE"/>
    <w:rsid w:val="00CD61ED"/>
    <w:rsid w:val="00D224CA"/>
    <w:rsid w:val="00D4136E"/>
    <w:rsid w:val="00D60D99"/>
    <w:rsid w:val="00D746E1"/>
    <w:rsid w:val="00DB0A28"/>
    <w:rsid w:val="00DB602D"/>
    <w:rsid w:val="00DC3AEA"/>
    <w:rsid w:val="00DD764F"/>
    <w:rsid w:val="00DE573D"/>
    <w:rsid w:val="00E13B26"/>
    <w:rsid w:val="00E16139"/>
    <w:rsid w:val="00E41CA4"/>
    <w:rsid w:val="00E438D9"/>
    <w:rsid w:val="00E44FA7"/>
    <w:rsid w:val="00E63779"/>
    <w:rsid w:val="00EA71F7"/>
    <w:rsid w:val="00EE684E"/>
    <w:rsid w:val="00EE72EF"/>
    <w:rsid w:val="00EF340D"/>
    <w:rsid w:val="00F0182D"/>
    <w:rsid w:val="00F153EF"/>
    <w:rsid w:val="00F32AE6"/>
    <w:rsid w:val="00F40E09"/>
    <w:rsid w:val="00F42242"/>
    <w:rsid w:val="00F436B5"/>
    <w:rsid w:val="00F50D90"/>
    <w:rsid w:val="00F557CA"/>
    <w:rsid w:val="00F570BF"/>
    <w:rsid w:val="00F62DCD"/>
    <w:rsid w:val="00F65347"/>
    <w:rsid w:val="00F67A08"/>
    <w:rsid w:val="00F73AED"/>
    <w:rsid w:val="00F800A4"/>
    <w:rsid w:val="00F81C46"/>
    <w:rsid w:val="00F81CEC"/>
    <w:rsid w:val="00FA2D56"/>
    <w:rsid w:val="00FA7924"/>
    <w:rsid w:val="00FF7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EB38DF-AA5F-46B7-A691-D4534445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3F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3F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3F3F"/>
    <w:rPr>
      <w:sz w:val="18"/>
      <w:szCs w:val="18"/>
    </w:rPr>
  </w:style>
  <w:style w:type="paragraph" w:styleId="a4">
    <w:name w:val="footer"/>
    <w:basedOn w:val="a"/>
    <w:link w:val="Char0"/>
    <w:uiPriority w:val="99"/>
    <w:unhideWhenUsed/>
    <w:rsid w:val="00063F3F"/>
    <w:pPr>
      <w:tabs>
        <w:tab w:val="center" w:pos="4153"/>
        <w:tab w:val="right" w:pos="8306"/>
      </w:tabs>
      <w:snapToGrid w:val="0"/>
      <w:jc w:val="left"/>
    </w:pPr>
    <w:rPr>
      <w:sz w:val="18"/>
      <w:szCs w:val="18"/>
    </w:rPr>
  </w:style>
  <w:style w:type="character" w:customStyle="1" w:styleId="Char0">
    <w:name w:val="页脚 Char"/>
    <w:basedOn w:val="a0"/>
    <w:link w:val="a4"/>
    <w:uiPriority w:val="99"/>
    <w:rsid w:val="00063F3F"/>
    <w:rPr>
      <w:sz w:val="18"/>
      <w:szCs w:val="18"/>
    </w:rPr>
  </w:style>
  <w:style w:type="paragraph" w:styleId="a5">
    <w:name w:val="List Paragraph"/>
    <w:basedOn w:val="a"/>
    <w:link w:val="Char1"/>
    <w:uiPriority w:val="34"/>
    <w:qFormat/>
    <w:rsid w:val="003D4D7F"/>
    <w:pPr>
      <w:ind w:firstLineChars="200" w:firstLine="420"/>
    </w:pPr>
  </w:style>
  <w:style w:type="character" w:customStyle="1" w:styleId="Char1">
    <w:name w:val="列出段落 Char"/>
    <w:link w:val="a5"/>
    <w:uiPriority w:val="34"/>
    <w:qFormat/>
    <w:locked/>
    <w:rsid w:val="003D4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刘芷姗</dc:creator>
  <cp:keywords/>
  <dc:description/>
  <cp:lastModifiedBy>刘芷姗</cp:lastModifiedBy>
  <cp:revision>119</cp:revision>
  <dcterms:created xsi:type="dcterms:W3CDTF">2020-12-08T01:42:00Z</dcterms:created>
  <dcterms:modified xsi:type="dcterms:W3CDTF">2021-03-16T01:56:00Z</dcterms:modified>
</cp:coreProperties>
</file>