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C28" w:rsidRPr="00CB6C28" w:rsidRDefault="00B97CD5" w:rsidP="00CB6C28">
      <w:pPr>
        <w:spacing w:line="276" w:lineRule="auto"/>
        <w:jc w:val="center"/>
        <w:rPr>
          <w:rFonts w:ascii="Times New Roman" w:eastAsia="宋体" w:hAnsi="Times New Roman" w:cs="Arial"/>
          <w:sz w:val="28"/>
          <w:szCs w:val="28"/>
        </w:rPr>
      </w:pPr>
      <w:r w:rsidRPr="00B97CD5">
        <w:rPr>
          <w:rFonts w:ascii="Times New Roman" w:eastAsia="宋体" w:hAnsi="Times New Roman" w:cs="Arial" w:hint="eastAsia"/>
          <w:sz w:val="28"/>
          <w:szCs w:val="28"/>
        </w:rPr>
        <w:t>广发聚鸿六个月持有期</w:t>
      </w:r>
      <w:r w:rsidR="00E100AE">
        <w:rPr>
          <w:rFonts w:ascii="Times New Roman" w:eastAsia="宋体" w:hAnsi="Times New Roman" w:cs="Arial" w:hint="eastAsia"/>
          <w:sz w:val="28"/>
          <w:szCs w:val="28"/>
        </w:rPr>
        <w:t>混合</w:t>
      </w:r>
      <w:r w:rsidR="00CB6C28" w:rsidRPr="00CB6C28">
        <w:rPr>
          <w:rFonts w:ascii="Times New Roman" w:eastAsia="宋体" w:hAnsi="Times New Roman" w:cs="Arial" w:hint="eastAsia"/>
          <w:sz w:val="28"/>
          <w:szCs w:val="28"/>
        </w:rPr>
        <w:t>基金宣传短信</w:t>
      </w:r>
    </w:p>
    <w:p w:rsidR="00145A8C" w:rsidRPr="00B97CD5" w:rsidRDefault="00145A8C" w:rsidP="00CB6C28">
      <w:pPr>
        <w:spacing w:line="360" w:lineRule="auto"/>
        <w:rPr>
          <w:rFonts w:asciiTheme="minorEastAsia" w:hAnsiTheme="minorEastAsia" w:cs="Arial"/>
          <w:sz w:val="24"/>
          <w:szCs w:val="24"/>
        </w:rPr>
      </w:pPr>
    </w:p>
    <w:p w:rsidR="00EC68A0" w:rsidRPr="00DA3EA3" w:rsidRDefault="008F5CBD" w:rsidP="00CB6C28">
      <w:pPr>
        <w:spacing w:line="360" w:lineRule="auto"/>
      </w:pPr>
      <w:r w:rsidRPr="00DA3EA3">
        <w:rPr>
          <w:rFonts w:hint="eastAsia"/>
        </w:rPr>
        <w:t>短信</w:t>
      </w:r>
      <w:r w:rsidRPr="00DA3EA3">
        <w:rPr>
          <w:rFonts w:hint="eastAsia"/>
        </w:rPr>
        <w:t>1</w:t>
      </w:r>
    </w:p>
    <w:p w:rsidR="00EC68A0" w:rsidRDefault="00F94EE4" w:rsidP="00187D70">
      <w:pPr>
        <w:spacing w:line="360" w:lineRule="auto"/>
        <w:ind w:firstLineChars="200" w:firstLine="420"/>
        <w:jc w:val="left"/>
      </w:pPr>
      <w:r>
        <w:rPr>
          <w:rFonts w:hint="eastAsia"/>
        </w:rPr>
        <w:t>金牛基金管理公司重磅出品</w:t>
      </w:r>
      <w:r w:rsidR="008F5CBD">
        <w:rPr>
          <w:rFonts w:hint="eastAsia"/>
        </w:rPr>
        <w:t>——</w:t>
      </w:r>
      <w:r w:rsidR="00EC68A0">
        <w:t>广发</w:t>
      </w:r>
      <w:r w:rsidR="0080359E">
        <w:rPr>
          <w:rFonts w:hint="eastAsia"/>
        </w:rPr>
        <w:t>聚鸿六个月持有期</w:t>
      </w:r>
      <w:r w:rsidR="00EC68A0">
        <w:t>（</w:t>
      </w:r>
      <w:r w:rsidR="00E30DAE">
        <w:rPr>
          <w:rFonts w:asciiTheme="minorEastAsia" w:hAnsiTheme="minorEastAsia" w:cs="Tahoma" w:hint="eastAsia"/>
          <w:szCs w:val="21"/>
        </w:rPr>
        <w:t>A</w:t>
      </w:r>
      <w:r w:rsidR="00E30DAE">
        <w:rPr>
          <w:rFonts w:asciiTheme="minorEastAsia" w:hAnsiTheme="minorEastAsia" w:cs="Tahoma"/>
          <w:szCs w:val="21"/>
        </w:rPr>
        <w:t>:</w:t>
      </w:r>
      <w:r w:rsidR="0080359E" w:rsidRPr="0080359E">
        <w:t xml:space="preserve"> </w:t>
      </w:r>
      <w:r w:rsidR="0080359E" w:rsidRPr="0080359E">
        <w:rPr>
          <w:rFonts w:asciiTheme="minorEastAsia" w:hAnsiTheme="minorEastAsia" w:cs="Tahoma"/>
          <w:szCs w:val="21"/>
        </w:rPr>
        <w:t>011138</w:t>
      </w:r>
      <w:r w:rsidR="00E30DAE">
        <w:rPr>
          <w:rFonts w:asciiTheme="minorEastAsia" w:hAnsiTheme="minorEastAsia" w:cs="Tahoma"/>
          <w:szCs w:val="21"/>
        </w:rPr>
        <w:t>/C:</w:t>
      </w:r>
      <w:r w:rsidR="0080359E" w:rsidRPr="0080359E">
        <w:t xml:space="preserve"> </w:t>
      </w:r>
      <w:r w:rsidR="0080359E" w:rsidRPr="0080359E">
        <w:rPr>
          <w:rFonts w:asciiTheme="minorEastAsia" w:hAnsiTheme="minorEastAsia" w:cs="Tahoma"/>
          <w:szCs w:val="21"/>
        </w:rPr>
        <w:t>011139</w:t>
      </w:r>
      <w:r w:rsidR="00EC68A0">
        <w:t>）</w:t>
      </w:r>
      <w:r w:rsidR="001223A4">
        <w:t>，</w:t>
      </w:r>
      <w:r w:rsidR="004B1D91">
        <w:rPr>
          <w:rFonts w:hint="eastAsia"/>
        </w:rPr>
        <w:t>拟任基金经理李巍</w:t>
      </w:r>
      <w:r>
        <w:rPr>
          <w:rFonts w:hint="eastAsia"/>
        </w:rPr>
        <w:t>，</w:t>
      </w:r>
      <w:r w:rsidR="004B1D91">
        <w:rPr>
          <w:rFonts w:hint="eastAsia"/>
        </w:rPr>
        <w:t>1</w:t>
      </w:r>
      <w:r w:rsidR="004B1D91">
        <w:t>5</w:t>
      </w:r>
      <w:r w:rsidR="004B1D91">
        <w:rPr>
          <w:rFonts w:hint="eastAsia"/>
        </w:rPr>
        <w:t>年投研老将</w:t>
      </w:r>
      <w:r w:rsidR="00E30DAE" w:rsidRPr="00E30DAE">
        <w:rPr>
          <w:rFonts w:hint="eastAsia"/>
        </w:rPr>
        <w:t>，</w:t>
      </w:r>
      <w:r w:rsidR="004B1D91" w:rsidRPr="004B1D91">
        <w:rPr>
          <w:rFonts w:hint="eastAsia"/>
        </w:rPr>
        <w:t>专注于在新一代信息技术、生物医药、高端装备制造、消费、金融地产等长期向好的赛道中精选成长型企业。</w:t>
      </w:r>
      <w:r w:rsidR="00DA3EA3">
        <w:rPr>
          <w:rFonts w:hint="eastAsia"/>
        </w:rPr>
        <w:t>现正</w:t>
      </w:r>
      <w:r>
        <w:rPr>
          <w:rFonts w:hint="eastAsia"/>
        </w:rPr>
        <w:t>发售</w:t>
      </w:r>
      <w:r w:rsidR="008F5CBD">
        <w:rPr>
          <w:rFonts w:hint="eastAsia"/>
        </w:rPr>
        <w:t>，敬请关注</w:t>
      </w:r>
      <w:r w:rsidR="001223A4">
        <w:rPr>
          <w:rFonts w:hint="eastAsia"/>
        </w:rPr>
        <w:t>！</w:t>
      </w:r>
      <w:r w:rsidRPr="00F94EE4">
        <w:rPr>
          <w:rFonts w:hint="eastAsia"/>
        </w:rPr>
        <w:t>金牛公司评奖机构为中国证券报，</w:t>
      </w:r>
      <w:r w:rsidRPr="00F94EE4">
        <w:rPr>
          <w:rFonts w:hint="eastAsia"/>
        </w:rPr>
        <w:t>2020</w:t>
      </w:r>
      <w:r w:rsidRPr="00F94EE4">
        <w:rPr>
          <w:rFonts w:hint="eastAsia"/>
        </w:rPr>
        <w:t>年</w:t>
      </w:r>
      <w:r w:rsidRPr="00F94EE4">
        <w:rPr>
          <w:rFonts w:hint="eastAsia"/>
        </w:rPr>
        <w:t>3</w:t>
      </w:r>
      <w:r w:rsidRPr="00F94EE4">
        <w:rPr>
          <w:rFonts w:hint="eastAsia"/>
        </w:rPr>
        <w:t>月，</w:t>
      </w:r>
      <w:r w:rsidR="003779FC" w:rsidRPr="003779FC">
        <w:rPr>
          <w:rFonts w:hint="eastAsia"/>
        </w:rPr>
        <w:t>投资者认</w:t>
      </w:r>
      <w:r w:rsidR="003779FC" w:rsidRPr="003779FC">
        <w:rPr>
          <w:rFonts w:hint="eastAsia"/>
        </w:rPr>
        <w:t>/</w:t>
      </w:r>
      <w:r w:rsidR="003779FC">
        <w:rPr>
          <w:rFonts w:hint="eastAsia"/>
        </w:rPr>
        <w:t>申购本基金份额后需至少持有六个月</w:t>
      </w:r>
      <w:r w:rsidR="003779FC" w:rsidRPr="003779FC">
        <w:rPr>
          <w:rFonts w:hint="eastAsia"/>
        </w:rPr>
        <w:t>方可赎回，</w:t>
      </w:r>
      <w:r w:rsidR="001223A4">
        <w:rPr>
          <w:rFonts w:hint="eastAsia"/>
        </w:rPr>
        <w:t>市场</w:t>
      </w:r>
      <w:r w:rsidR="001223A4">
        <w:t>有风险，</w:t>
      </w:r>
      <w:r w:rsidR="001223A4">
        <w:rPr>
          <w:rFonts w:hint="eastAsia"/>
        </w:rPr>
        <w:t>投资</w:t>
      </w:r>
      <w:r w:rsidR="00EC68A0">
        <w:t>需谨慎</w:t>
      </w:r>
      <w:r w:rsidR="001223A4">
        <w:t>。</w:t>
      </w:r>
    </w:p>
    <w:p w:rsidR="00DA3EA3" w:rsidRPr="003779FC" w:rsidRDefault="00DA3EA3" w:rsidP="00DA3EA3">
      <w:pPr>
        <w:spacing w:line="360" w:lineRule="auto"/>
        <w:jc w:val="left"/>
      </w:pPr>
    </w:p>
    <w:p w:rsidR="00DA3EA3" w:rsidRDefault="00DA3EA3" w:rsidP="00DA3EA3">
      <w:pPr>
        <w:spacing w:line="360" w:lineRule="auto"/>
        <w:jc w:val="left"/>
      </w:pPr>
      <w:r>
        <w:rPr>
          <w:rFonts w:hint="eastAsia"/>
        </w:rPr>
        <w:t>短信</w:t>
      </w:r>
      <w:r>
        <w:rPr>
          <w:rFonts w:hint="eastAsia"/>
        </w:rPr>
        <w:t>2</w:t>
      </w:r>
    </w:p>
    <w:p w:rsidR="00E25E51" w:rsidRPr="00B6391E" w:rsidRDefault="00EB5472" w:rsidP="00D47F88">
      <w:pPr>
        <w:spacing w:line="360" w:lineRule="auto"/>
        <w:ind w:firstLineChars="200" w:firstLine="420"/>
        <w:jc w:val="left"/>
      </w:pPr>
      <w:r>
        <w:t>15</w:t>
      </w:r>
      <w:r>
        <w:rPr>
          <w:rFonts w:hint="eastAsia"/>
        </w:rPr>
        <w:t>年资深战将李巍出</w:t>
      </w:r>
      <w:r w:rsidR="00565D38">
        <w:rPr>
          <w:rFonts w:hint="eastAsia"/>
        </w:rPr>
        <w:t>“基</w:t>
      </w:r>
      <w:r w:rsidR="00565D38">
        <w:t>”</w:t>
      </w:r>
      <w:r w:rsidR="00565D38">
        <w:rPr>
          <w:rFonts w:hint="eastAsia"/>
        </w:rPr>
        <w:t>——</w:t>
      </w:r>
      <w:r w:rsidR="004B1D91">
        <w:t>广发</w:t>
      </w:r>
      <w:r w:rsidR="004B1D91">
        <w:rPr>
          <w:rFonts w:hint="eastAsia"/>
        </w:rPr>
        <w:t>聚鸿六个月持有期</w:t>
      </w:r>
      <w:r w:rsidR="004B1D91">
        <w:t>（</w:t>
      </w:r>
      <w:r w:rsidR="004B1D91">
        <w:rPr>
          <w:rFonts w:asciiTheme="minorEastAsia" w:hAnsiTheme="minorEastAsia" w:cs="Tahoma" w:hint="eastAsia"/>
          <w:szCs w:val="21"/>
        </w:rPr>
        <w:t>A</w:t>
      </w:r>
      <w:r w:rsidR="004B1D91">
        <w:rPr>
          <w:rFonts w:asciiTheme="minorEastAsia" w:hAnsiTheme="minorEastAsia" w:cs="Tahoma"/>
          <w:szCs w:val="21"/>
        </w:rPr>
        <w:t>:</w:t>
      </w:r>
      <w:r w:rsidR="004B1D91" w:rsidRPr="0080359E">
        <w:t xml:space="preserve"> </w:t>
      </w:r>
      <w:r w:rsidR="004B1D91" w:rsidRPr="0080359E">
        <w:rPr>
          <w:rFonts w:asciiTheme="minorEastAsia" w:hAnsiTheme="minorEastAsia" w:cs="Tahoma"/>
          <w:szCs w:val="21"/>
        </w:rPr>
        <w:t>011138</w:t>
      </w:r>
      <w:r w:rsidR="004B1D91">
        <w:rPr>
          <w:rFonts w:asciiTheme="minorEastAsia" w:hAnsiTheme="minorEastAsia" w:cs="Tahoma"/>
          <w:szCs w:val="21"/>
        </w:rPr>
        <w:t>/C:</w:t>
      </w:r>
      <w:r w:rsidR="004B1D91" w:rsidRPr="0080359E">
        <w:t xml:space="preserve"> </w:t>
      </w:r>
      <w:r w:rsidR="004B1D91" w:rsidRPr="0080359E">
        <w:rPr>
          <w:rFonts w:asciiTheme="minorEastAsia" w:hAnsiTheme="minorEastAsia" w:cs="Tahoma"/>
          <w:szCs w:val="21"/>
        </w:rPr>
        <w:t>011139</w:t>
      </w:r>
      <w:r w:rsidR="004B1D91">
        <w:t>）</w:t>
      </w:r>
      <w:r w:rsidR="00565D38">
        <w:t>，</w:t>
      </w:r>
      <w:r w:rsidRPr="00EB5472">
        <w:rPr>
          <w:rFonts w:hint="eastAsia"/>
        </w:rPr>
        <w:t>力图把握中国经济发展和结构转型环境下的投资机会，通过前瞻性的研究布局，力争实现基金资产的长期稳健增值。</w:t>
      </w:r>
      <w:r w:rsidR="008343C0">
        <w:rPr>
          <w:rFonts w:hint="eastAsia"/>
        </w:rPr>
        <w:t>现正发售</w:t>
      </w:r>
      <w:r w:rsidR="00565D38">
        <w:rPr>
          <w:rFonts w:hint="eastAsia"/>
        </w:rPr>
        <w:t>，敬请关注！</w:t>
      </w:r>
      <w:r w:rsidR="00856D59" w:rsidRPr="00856D59">
        <w:rPr>
          <w:rFonts w:hint="eastAsia"/>
        </w:rPr>
        <w:t>投资者认</w:t>
      </w:r>
      <w:r w:rsidR="00856D59" w:rsidRPr="00856D59">
        <w:rPr>
          <w:rFonts w:hint="eastAsia"/>
        </w:rPr>
        <w:t>/</w:t>
      </w:r>
      <w:r w:rsidR="00856D59">
        <w:rPr>
          <w:rFonts w:hint="eastAsia"/>
        </w:rPr>
        <w:t>申购本基金份额后需至少持有六个月</w:t>
      </w:r>
      <w:r w:rsidR="00856D59" w:rsidRPr="00856D59">
        <w:rPr>
          <w:rFonts w:hint="eastAsia"/>
        </w:rPr>
        <w:t>方可赎回，</w:t>
      </w:r>
      <w:r w:rsidR="00565D38">
        <w:rPr>
          <w:rFonts w:hint="eastAsia"/>
        </w:rPr>
        <w:t>市场</w:t>
      </w:r>
      <w:r w:rsidR="00565D38">
        <w:t>有风险，</w:t>
      </w:r>
      <w:r w:rsidR="00565D38">
        <w:rPr>
          <w:rFonts w:hint="eastAsia"/>
        </w:rPr>
        <w:t>投资</w:t>
      </w:r>
      <w:r w:rsidR="00565D38">
        <w:t>需谨慎。</w:t>
      </w:r>
    </w:p>
    <w:p w:rsidR="00E25E51" w:rsidRPr="00B1170C" w:rsidRDefault="00E25E51" w:rsidP="00DA3EA3">
      <w:pPr>
        <w:spacing w:line="360" w:lineRule="auto"/>
        <w:jc w:val="left"/>
      </w:pPr>
      <w:bookmarkStart w:id="0" w:name="_GoBack"/>
      <w:bookmarkEnd w:id="0"/>
    </w:p>
    <w:sectPr w:rsidR="00E25E51" w:rsidRPr="00B11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900" w:rsidRDefault="00AA1900" w:rsidP="00F66A8C">
      <w:r>
        <w:separator/>
      </w:r>
    </w:p>
  </w:endnote>
  <w:endnote w:type="continuationSeparator" w:id="0">
    <w:p w:rsidR="00AA1900" w:rsidRDefault="00AA1900" w:rsidP="00F66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900" w:rsidRDefault="00AA1900" w:rsidP="00F66A8C">
      <w:r>
        <w:separator/>
      </w:r>
    </w:p>
  </w:footnote>
  <w:footnote w:type="continuationSeparator" w:id="0">
    <w:p w:rsidR="00AA1900" w:rsidRDefault="00AA1900" w:rsidP="00F66A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44"/>
    <w:rsid w:val="00053EDF"/>
    <w:rsid w:val="000619EB"/>
    <w:rsid w:val="00084618"/>
    <w:rsid w:val="000C3DE1"/>
    <w:rsid w:val="0011247A"/>
    <w:rsid w:val="00120329"/>
    <w:rsid w:val="001223A4"/>
    <w:rsid w:val="00136AFA"/>
    <w:rsid w:val="00145A8C"/>
    <w:rsid w:val="00187D70"/>
    <w:rsid w:val="001E355E"/>
    <w:rsid w:val="001E5220"/>
    <w:rsid w:val="002521DC"/>
    <w:rsid w:val="00297372"/>
    <w:rsid w:val="00320D7C"/>
    <w:rsid w:val="003227C7"/>
    <w:rsid w:val="003512F5"/>
    <w:rsid w:val="00362C09"/>
    <w:rsid w:val="003779FC"/>
    <w:rsid w:val="0038337D"/>
    <w:rsid w:val="003C2226"/>
    <w:rsid w:val="003C7372"/>
    <w:rsid w:val="003D17CE"/>
    <w:rsid w:val="0046152D"/>
    <w:rsid w:val="00467F08"/>
    <w:rsid w:val="00487C74"/>
    <w:rsid w:val="00491F19"/>
    <w:rsid w:val="004B1D91"/>
    <w:rsid w:val="004F65F2"/>
    <w:rsid w:val="00565D38"/>
    <w:rsid w:val="006A6977"/>
    <w:rsid w:val="006E0E50"/>
    <w:rsid w:val="00724945"/>
    <w:rsid w:val="00782484"/>
    <w:rsid w:val="007B2BD6"/>
    <w:rsid w:val="0080359E"/>
    <w:rsid w:val="00831283"/>
    <w:rsid w:val="008343C0"/>
    <w:rsid w:val="00856D59"/>
    <w:rsid w:val="00884077"/>
    <w:rsid w:val="008B45D9"/>
    <w:rsid w:val="008E0077"/>
    <w:rsid w:val="008E5803"/>
    <w:rsid w:val="008F5CBD"/>
    <w:rsid w:val="00931009"/>
    <w:rsid w:val="00933131"/>
    <w:rsid w:val="00945F64"/>
    <w:rsid w:val="009542BB"/>
    <w:rsid w:val="00973DD5"/>
    <w:rsid w:val="009B5FC4"/>
    <w:rsid w:val="009C6EC3"/>
    <w:rsid w:val="00A02FE8"/>
    <w:rsid w:val="00A52D44"/>
    <w:rsid w:val="00A53859"/>
    <w:rsid w:val="00AA1900"/>
    <w:rsid w:val="00AA21E8"/>
    <w:rsid w:val="00AC5B11"/>
    <w:rsid w:val="00B1170C"/>
    <w:rsid w:val="00B15271"/>
    <w:rsid w:val="00B52DE2"/>
    <w:rsid w:val="00B6391E"/>
    <w:rsid w:val="00B97CD5"/>
    <w:rsid w:val="00C60062"/>
    <w:rsid w:val="00C75600"/>
    <w:rsid w:val="00C92263"/>
    <w:rsid w:val="00CB6C28"/>
    <w:rsid w:val="00CC325C"/>
    <w:rsid w:val="00CD666B"/>
    <w:rsid w:val="00D304D1"/>
    <w:rsid w:val="00D415E2"/>
    <w:rsid w:val="00D47F88"/>
    <w:rsid w:val="00D529B3"/>
    <w:rsid w:val="00D95910"/>
    <w:rsid w:val="00DA08C6"/>
    <w:rsid w:val="00DA1C74"/>
    <w:rsid w:val="00DA3EA3"/>
    <w:rsid w:val="00DB328C"/>
    <w:rsid w:val="00DD46BF"/>
    <w:rsid w:val="00DF0435"/>
    <w:rsid w:val="00E100AE"/>
    <w:rsid w:val="00E25E51"/>
    <w:rsid w:val="00E30DAE"/>
    <w:rsid w:val="00E35CE7"/>
    <w:rsid w:val="00EB5472"/>
    <w:rsid w:val="00EC42C0"/>
    <w:rsid w:val="00EC68A0"/>
    <w:rsid w:val="00F62496"/>
    <w:rsid w:val="00F66A8C"/>
    <w:rsid w:val="00F80A84"/>
    <w:rsid w:val="00F94EE4"/>
    <w:rsid w:val="00FE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A040C"/>
  <w15:chartTrackingRefBased/>
  <w15:docId w15:val="{4F64DE96-E15D-456B-9EA1-C8A89A77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6A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6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6A8C"/>
    <w:rPr>
      <w:sz w:val="18"/>
      <w:szCs w:val="18"/>
    </w:rPr>
  </w:style>
  <w:style w:type="paragraph" w:styleId="a7">
    <w:name w:val="Body Text Indent"/>
    <w:basedOn w:val="a"/>
    <w:link w:val="a8"/>
    <w:rsid w:val="00F66A8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F66A8C"/>
    <w:rPr>
      <w:rFonts w:ascii="Arial Unicode MS" w:eastAsia="Arial Unicode MS" w:hAnsi="Arial Unicode MS" w:cs="Times New Roman"/>
      <w:kern w:val="0"/>
      <w:sz w:val="24"/>
      <w:szCs w:val="24"/>
      <w:lang w:val="x-none" w:eastAsia="x-none"/>
    </w:rPr>
  </w:style>
  <w:style w:type="paragraph" w:styleId="a9">
    <w:name w:val="List Paragraph"/>
    <w:basedOn w:val="a"/>
    <w:link w:val="aa"/>
    <w:uiPriority w:val="34"/>
    <w:qFormat/>
    <w:rsid w:val="00F66A8C"/>
    <w:pPr>
      <w:ind w:firstLineChars="200" w:firstLine="420"/>
    </w:pPr>
  </w:style>
  <w:style w:type="character" w:customStyle="1" w:styleId="aa">
    <w:name w:val="列出段落 字符"/>
    <w:link w:val="a9"/>
    <w:uiPriority w:val="34"/>
    <w:qFormat/>
    <w:locked/>
    <w:rsid w:val="00F66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E4ABB-F1B3-4EF0-8281-8F03179F4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刘芷姗</dc:creator>
  <cp:keywords/>
  <dc:description/>
  <cp:lastModifiedBy>符芳铭</cp:lastModifiedBy>
  <cp:revision>50</cp:revision>
  <dcterms:created xsi:type="dcterms:W3CDTF">2020-11-09T08:53:00Z</dcterms:created>
  <dcterms:modified xsi:type="dcterms:W3CDTF">2021-01-26T01:06:00Z</dcterms:modified>
</cp:coreProperties>
</file>