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186" w:rsidRPr="003B50EF" w:rsidRDefault="00FB5186">
      <w:pPr>
        <w:spacing w:line="360" w:lineRule="auto"/>
        <w:jc w:val="center"/>
        <w:rPr>
          <w:rFonts w:ascii="宋体" w:hAnsi="宋体"/>
          <w:b/>
          <w:sz w:val="28"/>
          <w:szCs w:val="28"/>
        </w:rPr>
      </w:pPr>
      <w:r w:rsidRPr="003B50EF">
        <w:rPr>
          <w:rFonts w:ascii="宋体" w:hAnsi="宋体" w:hint="eastAsia"/>
          <w:b/>
          <w:sz w:val="28"/>
          <w:szCs w:val="28"/>
        </w:rPr>
        <w:t>第二章 远期合约</w:t>
      </w:r>
    </w:p>
    <w:p w:rsidR="00FB5186" w:rsidRDefault="00FB5186">
      <w:pPr>
        <w:spacing w:line="360" w:lineRule="auto"/>
        <w:rPr>
          <w:rFonts w:ascii="宋体" w:hAnsi="宋体"/>
          <w:b/>
          <w:sz w:val="24"/>
        </w:rPr>
      </w:pPr>
      <w:r>
        <w:rPr>
          <w:rFonts w:ascii="宋体" w:hAnsi="宋体" w:hint="eastAsia"/>
          <w:b/>
          <w:sz w:val="24"/>
        </w:rPr>
        <w:t>远期合约的含义及构成要素：</w:t>
      </w:r>
    </w:p>
    <w:p w:rsidR="00FB5186" w:rsidRDefault="00FB5186">
      <w:pPr>
        <w:spacing w:line="360" w:lineRule="auto"/>
        <w:rPr>
          <w:rFonts w:ascii="宋体" w:hAnsi="宋体"/>
          <w:sz w:val="24"/>
        </w:rPr>
      </w:pPr>
      <w:r>
        <w:rPr>
          <w:rFonts w:ascii="宋体" w:hAnsi="宋体" w:hint="eastAsia"/>
          <w:sz w:val="24"/>
        </w:rPr>
        <w:t>交易双方约定在未来的某一确定时间，按照事先商定的价格，以预先确定的方式买卖一定数量的某种实物商品或金融资产的合约。</w:t>
      </w:r>
    </w:p>
    <w:p w:rsidR="00FB5186" w:rsidRDefault="00FB5186">
      <w:pPr>
        <w:spacing w:line="360" w:lineRule="auto"/>
        <w:rPr>
          <w:rFonts w:ascii="宋体" w:hAnsi="宋体"/>
          <w:sz w:val="24"/>
        </w:rPr>
      </w:pPr>
      <w:r>
        <w:rPr>
          <w:rFonts w:ascii="宋体" w:hAnsi="宋体" w:hint="eastAsia"/>
          <w:sz w:val="24"/>
        </w:rPr>
        <w:t>多头long position</w:t>
      </w:r>
    </w:p>
    <w:p w:rsidR="00FB5186" w:rsidRDefault="00FB5186">
      <w:pPr>
        <w:spacing w:line="360" w:lineRule="auto"/>
        <w:rPr>
          <w:rFonts w:ascii="宋体" w:hAnsi="宋体"/>
          <w:sz w:val="24"/>
        </w:rPr>
      </w:pPr>
      <w:r>
        <w:rPr>
          <w:rFonts w:ascii="宋体" w:hAnsi="宋体" w:hint="eastAsia"/>
          <w:sz w:val="24"/>
        </w:rPr>
        <w:t>空头 short position</w:t>
      </w:r>
    </w:p>
    <w:p w:rsidR="00FB5186" w:rsidRDefault="00FB5186">
      <w:pPr>
        <w:spacing w:line="360" w:lineRule="auto"/>
        <w:rPr>
          <w:rFonts w:ascii="宋体" w:hAnsi="宋体"/>
          <w:sz w:val="24"/>
        </w:rPr>
      </w:pPr>
      <w:r>
        <w:rPr>
          <w:rFonts w:ascii="宋体" w:hAnsi="宋体" w:hint="eastAsia"/>
          <w:sz w:val="24"/>
        </w:rPr>
        <w:t>标的资产 underlying asset</w:t>
      </w:r>
    </w:p>
    <w:p w:rsidR="00FB5186" w:rsidRDefault="00FB5186">
      <w:pPr>
        <w:spacing w:line="360" w:lineRule="auto"/>
        <w:rPr>
          <w:rFonts w:ascii="宋体" w:hAnsi="宋体"/>
          <w:sz w:val="24"/>
        </w:rPr>
      </w:pPr>
      <w:r>
        <w:rPr>
          <w:rFonts w:ascii="宋体" w:hAnsi="宋体" w:hint="eastAsia"/>
          <w:sz w:val="24"/>
        </w:rPr>
        <w:t>交割价格 delivery price</w:t>
      </w:r>
    </w:p>
    <w:p w:rsidR="00FB5186" w:rsidRDefault="00FB5186">
      <w:pPr>
        <w:spacing w:line="360" w:lineRule="auto"/>
        <w:rPr>
          <w:rFonts w:ascii="宋体" w:hAnsi="宋体"/>
          <w:sz w:val="24"/>
        </w:rPr>
      </w:pPr>
      <w:r>
        <w:rPr>
          <w:rFonts w:ascii="宋体" w:hAnsi="宋体" w:hint="eastAsia"/>
          <w:sz w:val="24"/>
        </w:rPr>
        <w:t>到期日 maturity date</w:t>
      </w:r>
    </w:p>
    <w:p w:rsidR="00FB5186" w:rsidRDefault="00FB5186">
      <w:pPr>
        <w:rPr>
          <w:rFonts w:ascii="宋体" w:hAnsi="宋体"/>
          <w:szCs w:val="21"/>
        </w:rPr>
      </w:pPr>
    </w:p>
    <w:p w:rsidR="00FB5186" w:rsidRDefault="00FB5186">
      <w:pPr>
        <w:rPr>
          <w:rFonts w:ascii="宋体" w:hAnsi="宋体"/>
          <w:b/>
          <w:sz w:val="28"/>
          <w:szCs w:val="28"/>
        </w:rPr>
      </w:pPr>
      <w:r>
        <w:rPr>
          <w:rFonts w:ascii="宋体" w:hAnsi="宋体" w:hint="eastAsia"/>
          <w:b/>
          <w:sz w:val="28"/>
          <w:szCs w:val="28"/>
        </w:rPr>
        <w:t>远期合约的损益图：</w:t>
      </w:r>
    </w:p>
    <w:p w:rsidR="00FB5186" w:rsidRDefault="00FB5186">
      <w:pPr>
        <w:numPr>
          <w:ilvl w:val="0"/>
          <w:numId w:val="1"/>
        </w:numPr>
        <w:rPr>
          <w:rFonts w:ascii="宋体" w:hAnsi="宋体"/>
          <w:b/>
          <w:sz w:val="24"/>
        </w:rPr>
      </w:pPr>
      <w:r>
        <w:rPr>
          <w:rFonts w:ascii="宋体" w:hAnsi="宋体" w:hint="eastAsia"/>
          <w:b/>
          <w:sz w:val="24"/>
        </w:rPr>
        <w:t xml:space="preserve">远期的多头 </w:t>
      </w:r>
      <w:r>
        <w:rPr>
          <w:b/>
          <w:sz w:val="24"/>
        </w:rPr>
        <w:t xml:space="preserve"> </w:t>
      </w:r>
      <w:r>
        <w:rPr>
          <w:rFonts w:hAnsi="宋体"/>
          <w:b/>
          <w:sz w:val="24"/>
        </w:rPr>
        <w:t>（</w:t>
      </w:r>
      <w:r>
        <w:rPr>
          <w:b/>
          <w:sz w:val="24"/>
        </w:rPr>
        <w:t>Profit from a Long Forward Position</w:t>
      </w:r>
      <w:r>
        <w:rPr>
          <w:rFonts w:hAnsi="宋体"/>
          <w:b/>
          <w:sz w:val="24"/>
        </w:rPr>
        <w:t>）</w:t>
      </w:r>
    </w:p>
    <w:p w:rsidR="00FB5186" w:rsidRDefault="00FB5186">
      <w:pPr>
        <w:rPr>
          <w:rFonts w:ascii="宋体" w:hAnsi="宋体"/>
          <w:b/>
          <w:sz w:val="24"/>
        </w:rPr>
      </w:pPr>
    </w:p>
    <w:p w:rsidR="00FB5186" w:rsidRDefault="003B50EF">
      <w:pPr>
        <w:jc w:val="center"/>
      </w:pPr>
      <w:r>
        <w:rPr>
          <w:rFonts w:hint="eastAsia"/>
          <w:noProof/>
        </w:rPr>
        <w:drawing>
          <wp:inline distT="0" distB="0" distL="0" distR="0">
            <wp:extent cx="4174490" cy="34029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4490" cy="3402965"/>
                    </a:xfrm>
                    <a:prstGeom prst="rect">
                      <a:avLst/>
                    </a:prstGeom>
                    <a:noFill/>
                    <a:ln>
                      <a:noFill/>
                    </a:ln>
                  </pic:spPr>
                </pic:pic>
              </a:graphicData>
            </a:graphic>
          </wp:inline>
        </w:drawing>
      </w:r>
    </w:p>
    <w:p w:rsidR="00FB5186" w:rsidRDefault="00FB5186"/>
    <w:p w:rsidR="00FB5186" w:rsidRDefault="00FB5186">
      <w:pPr>
        <w:spacing w:line="360" w:lineRule="auto"/>
        <w:rPr>
          <w:rFonts w:ascii="宋体" w:hAnsi="宋体"/>
          <w:sz w:val="24"/>
        </w:rPr>
      </w:pPr>
      <w:r>
        <w:rPr>
          <w:rFonts w:ascii="宋体" w:hAnsi="宋体" w:hint="eastAsia"/>
          <w:sz w:val="24"/>
        </w:rPr>
        <w:t>例：某豆油企业需要</w:t>
      </w:r>
      <w:r>
        <w:rPr>
          <w:rFonts w:ascii="宋体" w:hAnsi="宋体"/>
          <w:sz w:val="24"/>
        </w:rPr>
        <w:t>3000吨大豆，</w:t>
      </w:r>
      <w:r>
        <w:rPr>
          <w:rFonts w:ascii="宋体" w:hAnsi="宋体" w:hint="eastAsia"/>
          <w:sz w:val="24"/>
        </w:rPr>
        <w:t>与大豆生产商签订协议，</w:t>
      </w:r>
      <w:r>
        <w:rPr>
          <w:rFonts w:ascii="宋体" w:hAnsi="宋体"/>
          <w:sz w:val="24"/>
        </w:rPr>
        <w:t>在3个月后以</w:t>
      </w:r>
      <w:r>
        <w:rPr>
          <w:rFonts w:ascii="宋体" w:hAnsi="宋体" w:hint="eastAsia"/>
          <w:sz w:val="24"/>
        </w:rPr>
        <w:t>4000</w:t>
      </w:r>
      <w:r>
        <w:rPr>
          <w:rFonts w:ascii="宋体" w:hAnsi="宋体"/>
          <w:sz w:val="24"/>
        </w:rPr>
        <w:t>元/吨的价格</w:t>
      </w:r>
      <w:r>
        <w:rPr>
          <w:rFonts w:ascii="宋体" w:hAnsi="宋体" w:hint="eastAsia"/>
          <w:sz w:val="24"/>
        </w:rPr>
        <w:t>买入</w:t>
      </w:r>
      <w:r>
        <w:rPr>
          <w:rFonts w:ascii="宋体" w:hAnsi="宋体"/>
          <w:sz w:val="24"/>
        </w:rPr>
        <w:t>3000</w:t>
      </w:r>
      <w:r>
        <w:rPr>
          <w:rFonts w:ascii="宋体" w:hAnsi="宋体" w:hint="eastAsia"/>
          <w:sz w:val="24"/>
        </w:rPr>
        <w:t>吨大豆。</w:t>
      </w:r>
      <w:r>
        <w:rPr>
          <w:rFonts w:ascii="宋体" w:hAnsi="宋体"/>
          <w:sz w:val="24"/>
        </w:rPr>
        <w:t>3个月后，大豆在现货市场上的价格：4100元/吨</w:t>
      </w:r>
      <w:r>
        <w:rPr>
          <w:rFonts w:ascii="宋体" w:hAnsi="宋体" w:hint="eastAsia"/>
          <w:sz w:val="24"/>
        </w:rPr>
        <w:t>或者</w:t>
      </w:r>
      <w:r>
        <w:rPr>
          <w:rFonts w:ascii="宋体" w:hAnsi="宋体"/>
          <w:sz w:val="24"/>
        </w:rPr>
        <w:t>3800元/吨</w:t>
      </w:r>
      <w:r>
        <w:rPr>
          <w:rFonts w:ascii="宋体" w:hAnsi="宋体" w:hint="eastAsia"/>
          <w:sz w:val="24"/>
        </w:rPr>
        <w:t>。</w:t>
      </w:r>
    </w:p>
    <w:p w:rsidR="00FB5186" w:rsidRDefault="00FB5186"/>
    <w:p w:rsidR="003B50EF" w:rsidRDefault="003B50EF"/>
    <w:p w:rsidR="00FB5186" w:rsidRDefault="00FB5186">
      <w:pPr>
        <w:numPr>
          <w:ilvl w:val="0"/>
          <w:numId w:val="1"/>
        </w:numPr>
        <w:rPr>
          <w:b/>
          <w:sz w:val="24"/>
        </w:rPr>
      </w:pPr>
      <w:r>
        <w:rPr>
          <w:rFonts w:ascii="宋体" w:hAnsi="宋体" w:hint="eastAsia"/>
          <w:b/>
          <w:sz w:val="24"/>
        </w:rPr>
        <w:lastRenderedPageBreak/>
        <w:t>远期合约的空头 （</w:t>
      </w:r>
      <w:r>
        <w:rPr>
          <w:rFonts w:hint="eastAsia"/>
          <w:b/>
          <w:sz w:val="24"/>
        </w:rPr>
        <w:t>Profit from a Short Forward Position</w:t>
      </w:r>
      <w:r>
        <w:rPr>
          <w:rFonts w:hint="eastAsia"/>
          <w:b/>
          <w:sz w:val="24"/>
        </w:rPr>
        <w:t>）</w:t>
      </w:r>
    </w:p>
    <w:p w:rsidR="00FB5186" w:rsidRDefault="00FB5186">
      <w:pPr>
        <w:rPr>
          <w:b/>
          <w:sz w:val="24"/>
        </w:rPr>
      </w:pPr>
    </w:p>
    <w:p w:rsidR="00FB5186" w:rsidRDefault="003B50EF">
      <w:pPr>
        <w:jc w:val="center"/>
      </w:pPr>
      <w:r>
        <w:rPr>
          <w:rFonts w:hint="eastAsia"/>
          <w:noProof/>
        </w:rPr>
        <w:drawing>
          <wp:inline distT="0" distB="0" distL="0" distR="0">
            <wp:extent cx="4293870" cy="3585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3585845"/>
                    </a:xfrm>
                    <a:prstGeom prst="rect">
                      <a:avLst/>
                    </a:prstGeom>
                    <a:noFill/>
                    <a:ln>
                      <a:noFill/>
                    </a:ln>
                  </pic:spPr>
                </pic:pic>
              </a:graphicData>
            </a:graphic>
          </wp:inline>
        </w:drawing>
      </w:r>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例：假设一家中国公司将于3个月后收到一笔美元。公司签订了一份远期外汇合约，3个月远期汇率为6.8 RMB/USD，合约规模为100万美元，公司选择卖出。3个月后收到100万美元货款时实际汇率为6.5 RMB/USD或者7.0 RMB/USD。</w:t>
      </w:r>
    </w:p>
    <w:p w:rsidR="00FB5186" w:rsidRDefault="00FB5186">
      <w:pPr>
        <w:rPr>
          <w:rFonts w:ascii="宋体" w:hAnsi="宋体"/>
          <w:szCs w:val="21"/>
        </w:rPr>
      </w:pPr>
    </w:p>
    <w:p w:rsidR="00FB5186" w:rsidRDefault="00FB5186">
      <w:pPr>
        <w:rPr>
          <w:rFonts w:ascii="宋体" w:hAnsi="宋体"/>
          <w:szCs w:val="21"/>
        </w:rPr>
      </w:pPr>
    </w:p>
    <w:p w:rsidR="00FB5186" w:rsidRDefault="00FB5186">
      <w:pPr>
        <w:rPr>
          <w:rFonts w:ascii="宋体" w:hAnsi="宋体"/>
          <w:szCs w:val="21"/>
        </w:rPr>
      </w:pPr>
    </w:p>
    <w:p w:rsidR="00FB5186" w:rsidRDefault="00FB5186">
      <w:pPr>
        <w:spacing w:line="360" w:lineRule="auto"/>
        <w:rPr>
          <w:rFonts w:ascii="宋体" w:hAnsi="宋体"/>
          <w:b/>
          <w:sz w:val="24"/>
        </w:rPr>
      </w:pPr>
      <w:r>
        <w:rPr>
          <w:rFonts w:ascii="宋体" w:hAnsi="宋体" w:hint="eastAsia"/>
          <w:b/>
          <w:sz w:val="24"/>
        </w:rPr>
        <w:t>特点：</w:t>
      </w:r>
    </w:p>
    <w:p w:rsidR="00FB5186" w:rsidRDefault="00FB5186">
      <w:pPr>
        <w:numPr>
          <w:ilvl w:val="0"/>
          <w:numId w:val="2"/>
        </w:numPr>
        <w:spacing w:line="360" w:lineRule="auto"/>
        <w:rPr>
          <w:rFonts w:ascii="宋体" w:hAnsi="宋体"/>
          <w:sz w:val="24"/>
        </w:rPr>
      </w:pPr>
      <w:r>
        <w:rPr>
          <w:rFonts w:ascii="宋体" w:hAnsi="宋体" w:hint="eastAsia"/>
          <w:sz w:val="24"/>
        </w:rPr>
        <w:t>场外进行</w:t>
      </w:r>
    </w:p>
    <w:p w:rsidR="00FB5186" w:rsidRDefault="0028142B">
      <w:pPr>
        <w:numPr>
          <w:ilvl w:val="0"/>
          <w:numId w:val="2"/>
        </w:numPr>
        <w:spacing w:line="360" w:lineRule="auto"/>
        <w:rPr>
          <w:rFonts w:ascii="宋体" w:hAnsi="宋体"/>
          <w:sz w:val="24"/>
        </w:rPr>
      </w:pPr>
      <w:r>
        <w:rPr>
          <w:rFonts w:ascii="宋体" w:hAnsi="宋体" w:hint="eastAsia"/>
          <w:sz w:val="24"/>
        </w:rPr>
        <w:t>以现</w:t>
      </w:r>
      <w:r w:rsidR="00FB5186">
        <w:rPr>
          <w:rFonts w:ascii="宋体" w:hAnsi="宋体" w:hint="eastAsia"/>
          <w:sz w:val="24"/>
        </w:rPr>
        <w:t>金</w:t>
      </w:r>
      <w:r>
        <w:rPr>
          <w:rFonts w:ascii="宋体" w:hAnsi="宋体" w:hint="eastAsia"/>
          <w:sz w:val="24"/>
        </w:rPr>
        <w:t>或实物交割</w:t>
      </w:r>
    </w:p>
    <w:p w:rsidR="0028142B" w:rsidRDefault="0028142B" w:rsidP="0028142B">
      <w:pPr>
        <w:numPr>
          <w:ilvl w:val="0"/>
          <w:numId w:val="2"/>
        </w:numPr>
        <w:spacing w:line="360" w:lineRule="auto"/>
        <w:rPr>
          <w:rFonts w:ascii="宋体" w:hAnsi="宋体"/>
          <w:sz w:val="24"/>
        </w:rPr>
      </w:pPr>
      <w:r>
        <w:rPr>
          <w:rFonts w:ascii="宋体" w:hAnsi="宋体" w:hint="eastAsia"/>
          <w:sz w:val="24"/>
        </w:rPr>
        <w:t>流动性差</w:t>
      </w:r>
    </w:p>
    <w:p w:rsidR="0028142B" w:rsidRDefault="0028142B" w:rsidP="0028142B">
      <w:pPr>
        <w:numPr>
          <w:ilvl w:val="0"/>
          <w:numId w:val="2"/>
        </w:numPr>
        <w:spacing w:line="360" w:lineRule="auto"/>
        <w:rPr>
          <w:rFonts w:ascii="宋体" w:hAnsi="宋体"/>
          <w:sz w:val="24"/>
        </w:rPr>
      </w:pPr>
      <w:r>
        <w:rPr>
          <w:rFonts w:ascii="宋体" w:hAnsi="宋体"/>
          <w:sz w:val="24"/>
        </w:rPr>
        <w:t>违约风险大</w:t>
      </w:r>
    </w:p>
    <w:p w:rsidR="00FB5186" w:rsidRDefault="00FB5186">
      <w:pPr>
        <w:numPr>
          <w:ilvl w:val="0"/>
          <w:numId w:val="2"/>
        </w:numPr>
        <w:spacing w:line="360" w:lineRule="auto"/>
        <w:rPr>
          <w:rFonts w:ascii="宋体" w:hAnsi="宋体"/>
          <w:sz w:val="24"/>
        </w:rPr>
      </w:pPr>
      <w:r>
        <w:rPr>
          <w:rFonts w:ascii="宋体" w:hAnsi="宋体" w:hint="eastAsia"/>
          <w:sz w:val="24"/>
        </w:rPr>
        <w:t>风险的“双刃剑”</w:t>
      </w:r>
    </w:p>
    <w:p w:rsidR="00FB5186" w:rsidRDefault="00FB5186">
      <w:pPr>
        <w:spacing w:line="360" w:lineRule="auto"/>
        <w:rPr>
          <w:rFonts w:ascii="宋体" w:hAnsi="宋体"/>
          <w:sz w:val="24"/>
        </w:rPr>
      </w:pPr>
    </w:p>
    <w:p w:rsidR="00FB5186" w:rsidRDefault="00FB5186">
      <w:pPr>
        <w:spacing w:line="360" w:lineRule="auto"/>
        <w:rPr>
          <w:rFonts w:ascii="宋体" w:hAnsi="宋体"/>
          <w:b/>
          <w:sz w:val="24"/>
        </w:rPr>
      </w:pPr>
    </w:p>
    <w:p w:rsidR="00FB5186" w:rsidRDefault="00FB5186">
      <w:pPr>
        <w:spacing w:line="360" w:lineRule="auto"/>
        <w:rPr>
          <w:rFonts w:ascii="宋体" w:hAnsi="宋体"/>
          <w:b/>
          <w:sz w:val="24"/>
        </w:rPr>
      </w:pPr>
    </w:p>
    <w:p w:rsidR="00FB5186" w:rsidRDefault="00FB5186">
      <w:pPr>
        <w:widowControl/>
        <w:shd w:val="clear" w:color="auto" w:fill="FFFFFF"/>
        <w:spacing w:line="360" w:lineRule="auto"/>
        <w:jc w:val="left"/>
        <w:rPr>
          <w:rFonts w:ascii="宋体" w:hAnsi="宋体" w:cs="宋体"/>
          <w:b/>
          <w:kern w:val="0"/>
          <w:sz w:val="24"/>
        </w:rPr>
      </w:pPr>
      <w:r>
        <w:rPr>
          <w:rFonts w:ascii="宋体" w:hAnsi="宋体" w:cs="宋体" w:hint="eastAsia"/>
          <w:b/>
          <w:kern w:val="0"/>
          <w:sz w:val="24"/>
        </w:rPr>
        <w:lastRenderedPageBreak/>
        <w:t>中国远洋 FFA 2008</w:t>
      </w:r>
    </w:p>
    <w:p w:rsidR="00FB5186" w:rsidRDefault="00FB5186">
      <w:pPr>
        <w:widowControl/>
        <w:shd w:val="clear" w:color="auto" w:fill="FFFFFF"/>
        <w:spacing w:line="360" w:lineRule="auto"/>
        <w:ind w:firstLineChars="200" w:firstLine="480"/>
        <w:jc w:val="left"/>
        <w:rPr>
          <w:rFonts w:ascii="宋体" w:hAnsi="宋体"/>
          <w:sz w:val="24"/>
        </w:rPr>
      </w:pPr>
      <w:r>
        <w:rPr>
          <w:rFonts w:ascii="宋体" w:hAnsi="宋体" w:hint="eastAsia"/>
          <w:sz w:val="24"/>
        </w:rPr>
        <w:t>2007年至2008</w:t>
      </w:r>
      <w:r w:rsidR="00A37A98">
        <w:rPr>
          <w:rFonts w:ascii="宋体" w:hAnsi="宋体" w:hint="eastAsia"/>
          <w:sz w:val="24"/>
        </w:rPr>
        <w:t>年上半年，</w:t>
      </w:r>
      <w:r w:rsidR="005E17B8">
        <w:rPr>
          <w:rFonts w:ascii="宋体" w:hAnsi="宋体" w:hint="eastAsia"/>
          <w:sz w:val="24"/>
        </w:rPr>
        <w:t>随着</w:t>
      </w:r>
      <w:r w:rsidR="00A37A98">
        <w:rPr>
          <w:rFonts w:ascii="宋体" w:hAnsi="宋体" w:hint="eastAsia"/>
          <w:sz w:val="24"/>
        </w:rPr>
        <w:t>国际航运市场价格</w:t>
      </w:r>
      <w:r w:rsidR="005E17B8">
        <w:rPr>
          <w:rFonts w:ascii="宋体" w:hAnsi="宋体" w:hint="eastAsia"/>
          <w:sz w:val="24"/>
        </w:rPr>
        <w:t>不断上涨，中国远洋</w:t>
      </w:r>
      <w:r>
        <w:rPr>
          <w:rFonts w:ascii="宋体" w:hAnsi="宋体" w:hint="eastAsia"/>
          <w:sz w:val="24"/>
        </w:rPr>
        <w:t>手中持有的FFA带来了巨大收益，中国远洋2008年第三季度季报显示，中国远洋当年FFA已交割部分共实现收益18.74亿元人民币。但形势急转直下，</w:t>
      </w:r>
      <w:smartTag w:uri="urn:schemas-microsoft-com:office:smarttags" w:element="chsdate">
        <w:smartTagPr>
          <w:attr w:name="IsROCDate" w:val="False"/>
          <w:attr w:name="IsLunarDate" w:val="False"/>
          <w:attr w:name="Day" w:val="16"/>
          <w:attr w:name="Month" w:val="12"/>
          <w:attr w:name="Year" w:val="2008"/>
        </w:smartTagPr>
        <w:r>
          <w:rPr>
            <w:rFonts w:ascii="宋体" w:hAnsi="宋体" w:hint="eastAsia"/>
            <w:sz w:val="24"/>
          </w:rPr>
          <w:t>2008年12月16日</w:t>
        </w:r>
      </w:smartTag>
      <w:r>
        <w:rPr>
          <w:rFonts w:ascii="宋体" w:hAnsi="宋体" w:hint="eastAsia"/>
          <w:sz w:val="24"/>
        </w:rPr>
        <w:t>，中远对外发布公告称，截至</w:t>
      </w:r>
      <w:smartTag w:uri="urn:schemas-microsoft-com:office:smarttags" w:element="chsdate">
        <w:smartTagPr>
          <w:attr w:name="IsROCDate" w:val="False"/>
          <w:attr w:name="IsLunarDate" w:val="False"/>
          <w:attr w:name="Day" w:val="12"/>
          <w:attr w:name="Month" w:val="12"/>
          <w:attr w:name="Year" w:val="2008"/>
        </w:smartTagPr>
        <w:r>
          <w:rPr>
            <w:rFonts w:ascii="宋体" w:hAnsi="宋体" w:hint="eastAsia"/>
            <w:sz w:val="24"/>
          </w:rPr>
          <w:t>2008年12月12日</w:t>
        </w:r>
      </w:smartTag>
      <w:r>
        <w:rPr>
          <w:rFonts w:ascii="宋体" w:hAnsi="宋体" w:hint="eastAsia"/>
          <w:sz w:val="24"/>
        </w:rPr>
        <w:t>，公司干散货船公司持有的FFA协议公允价值变动损失合计为53.8亿元，扣除已交割部分实现的收益14.3亿元，中远持有的FFA协议当年浮亏39.5亿元。中国远洋第三季度净利润人民币55.6亿元，这也意味着当前FFA公允价值变动的损失规模几乎相当于该公司第三季度的收益。2009年结算损失达75亿元。</w:t>
      </w:r>
    </w:p>
    <w:p w:rsidR="00FB5186" w:rsidRDefault="00FB5186">
      <w:pPr>
        <w:spacing w:line="360" w:lineRule="auto"/>
        <w:ind w:firstLineChars="200" w:firstLine="480"/>
        <w:rPr>
          <w:rFonts w:ascii="宋体" w:hAnsi="宋体"/>
          <w:sz w:val="24"/>
        </w:rPr>
      </w:pPr>
      <w:r>
        <w:rPr>
          <w:rFonts w:ascii="宋体" w:hAnsi="宋体"/>
          <w:sz w:val="24"/>
        </w:rPr>
        <w:t>FFA</w:t>
      </w:r>
      <w:r>
        <w:rPr>
          <w:rFonts w:ascii="宋体" w:hAnsi="宋体" w:hint="eastAsia"/>
          <w:sz w:val="24"/>
        </w:rPr>
        <w:t>（</w:t>
      </w:r>
      <w:r>
        <w:rPr>
          <w:rFonts w:ascii="宋体" w:hAnsi="宋体"/>
          <w:sz w:val="24"/>
        </w:rPr>
        <w:t>Forward</w:t>
      </w:r>
      <w:r>
        <w:rPr>
          <w:rFonts w:ascii="宋体" w:hAnsi="宋体" w:hint="eastAsia"/>
          <w:sz w:val="24"/>
        </w:rPr>
        <w:t xml:space="preserve"> Freight Agreement）</w:t>
      </w:r>
      <w:r>
        <w:rPr>
          <w:rFonts w:ascii="宋体" w:hAnsi="宋体"/>
          <w:sz w:val="24"/>
        </w:rPr>
        <w:t>是买卖双方达成的一种远期运费协议,协议规定了具体的航线、价格、数量等</w:t>
      </w:r>
      <w:r>
        <w:rPr>
          <w:rFonts w:ascii="宋体" w:hAnsi="宋体" w:hint="eastAsia"/>
          <w:sz w:val="24"/>
        </w:rPr>
        <w:t>，</w:t>
      </w:r>
      <w:r>
        <w:rPr>
          <w:rFonts w:ascii="宋体" w:hAnsi="宋体"/>
          <w:sz w:val="24"/>
        </w:rPr>
        <w:t>且双方约定在未来某一时点</w:t>
      </w:r>
      <w:r>
        <w:rPr>
          <w:rFonts w:ascii="宋体" w:hAnsi="宋体" w:hint="eastAsia"/>
          <w:sz w:val="24"/>
        </w:rPr>
        <w:t>，</w:t>
      </w:r>
      <w:r>
        <w:rPr>
          <w:rFonts w:ascii="宋体" w:hAnsi="宋体"/>
          <w:sz w:val="24"/>
        </w:rPr>
        <w:t>收取或支付依据波罗的海航交所的官方运费指数价格</w:t>
      </w:r>
      <w:r>
        <w:rPr>
          <w:rFonts w:ascii="宋体" w:hAnsi="宋体" w:hint="eastAsia"/>
          <w:sz w:val="24"/>
        </w:rPr>
        <w:t>（BDI，Baltic Exchange Dry Index）</w:t>
      </w:r>
      <w:r>
        <w:rPr>
          <w:rFonts w:ascii="宋体" w:hAnsi="宋体"/>
          <w:sz w:val="24"/>
        </w:rPr>
        <w:t>与合同约定价格的运费差额。</w:t>
      </w:r>
    </w:p>
    <w:p w:rsidR="00FB5186" w:rsidRDefault="00FB5186">
      <w:pPr>
        <w:spacing w:line="360" w:lineRule="auto"/>
        <w:ind w:firstLineChars="200" w:firstLine="480"/>
        <w:rPr>
          <w:rFonts w:ascii="宋体" w:hAnsi="宋体"/>
          <w:sz w:val="24"/>
        </w:rPr>
      </w:pPr>
    </w:p>
    <w:p w:rsidR="00FB5186" w:rsidRDefault="003B50EF">
      <w:pPr>
        <w:spacing w:line="360" w:lineRule="auto"/>
        <w:rPr>
          <w:rFonts w:ascii="宋体" w:hAnsi="宋体"/>
          <w:sz w:val="24"/>
        </w:rPr>
      </w:pPr>
      <w:r>
        <w:rPr>
          <w:rFonts w:ascii="宋体" w:hAnsi="宋体" w:hint="eastAsia"/>
          <w:noProof/>
          <w:sz w:val="24"/>
        </w:rPr>
        <w:drawing>
          <wp:inline distT="0" distB="0" distL="0" distR="0">
            <wp:extent cx="5279390" cy="435737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4357370"/>
                    </a:xfrm>
                    <a:prstGeom prst="rect">
                      <a:avLst/>
                    </a:prstGeom>
                    <a:noFill/>
                    <a:ln>
                      <a:noFill/>
                    </a:ln>
                  </pic:spPr>
                </pic:pic>
              </a:graphicData>
            </a:graphic>
          </wp:inline>
        </w:drawing>
      </w:r>
    </w:p>
    <w:p w:rsidR="00FB5186" w:rsidRDefault="00FB5186">
      <w:pPr>
        <w:spacing w:line="360" w:lineRule="auto"/>
        <w:rPr>
          <w:rFonts w:ascii="宋体" w:hAnsi="宋体"/>
          <w:sz w:val="24"/>
        </w:rPr>
      </w:pPr>
    </w:p>
    <w:p w:rsidR="00FB5186" w:rsidRDefault="00FB5186">
      <w:pPr>
        <w:spacing w:line="360" w:lineRule="auto"/>
        <w:rPr>
          <w:rFonts w:ascii="宋体" w:hAnsi="宋体"/>
          <w:b/>
          <w:sz w:val="24"/>
        </w:rPr>
      </w:pPr>
      <w:r>
        <w:rPr>
          <w:rFonts w:ascii="宋体" w:hAnsi="宋体" w:hint="eastAsia"/>
          <w:b/>
          <w:sz w:val="24"/>
        </w:rPr>
        <w:lastRenderedPageBreak/>
        <w:t>远期合约的定价</w:t>
      </w:r>
    </w:p>
    <w:p w:rsidR="00FB5186" w:rsidRDefault="00FB5186">
      <w:pPr>
        <w:shd w:val="clear" w:color="auto" w:fill="FFFFFF"/>
        <w:spacing w:line="360" w:lineRule="auto"/>
        <w:rPr>
          <w:rFonts w:ascii="宋体" w:hAnsi="宋体"/>
          <w:sz w:val="24"/>
        </w:rPr>
      </w:pPr>
      <w:r>
        <w:rPr>
          <w:rFonts w:ascii="宋体" w:hAnsi="宋体" w:hint="eastAsia"/>
          <w:sz w:val="24"/>
        </w:rPr>
        <w:t>假设：</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1、</w:t>
      </w:r>
      <w:r>
        <w:rPr>
          <w:rFonts w:ascii="宋体" w:hAnsi="宋体" w:cs="宋体"/>
          <w:kern w:val="0"/>
          <w:sz w:val="24"/>
        </w:rPr>
        <w:t>远期合约没有违约风险</w:t>
      </w:r>
      <w:r>
        <w:rPr>
          <w:rFonts w:ascii="宋体" w:hAnsi="宋体" w:cs="宋体" w:hint="eastAsia"/>
          <w:kern w:val="0"/>
          <w:sz w:val="24"/>
        </w:rPr>
        <w:t>；</w:t>
      </w:r>
    </w:p>
    <w:p w:rsidR="00FB5186" w:rsidRDefault="00FB5186">
      <w:pPr>
        <w:shd w:val="clear" w:color="auto" w:fill="FFFFFF"/>
        <w:spacing w:line="360" w:lineRule="auto"/>
        <w:rPr>
          <w:rFonts w:ascii="宋体" w:hAnsi="宋体"/>
          <w:sz w:val="24"/>
        </w:rPr>
      </w:pPr>
      <w:r>
        <w:rPr>
          <w:rFonts w:ascii="宋体" w:hAnsi="宋体" w:cs="宋体" w:hint="eastAsia"/>
          <w:kern w:val="0"/>
          <w:sz w:val="24"/>
        </w:rPr>
        <w:t>2</w:t>
      </w:r>
      <w:r>
        <w:rPr>
          <w:rFonts w:ascii="宋体" w:hAnsi="宋体" w:cs="宋体"/>
          <w:kern w:val="0"/>
          <w:sz w:val="24"/>
        </w:rPr>
        <w:t>、当套利机会出现时，市场参与者将参与套利活动，从而使套利机会消失</w:t>
      </w:r>
      <w:r>
        <w:rPr>
          <w:rFonts w:ascii="宋体" w:hAnsi="宋体" w:cs="宋体" w:hint="eastAsia"/>
          <w:kern w:val="0"/>
          <w:sz w:val="24"/>
        </w:rPr>
        <w:t>；</w:t>
      </w:r>
    </w:p>
    <w:p w:rsidR="00FB5186" w:rsidRDefault="00FB5186">
      <w:pPr>
        <w:shd w:val="clear" w:color="auto" w:fill="FFFFFF"/>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、没有交易费用和税收</w:t>
      </w:r>
      <w:r>
        <w:rPr>
          <w:rFonts w:ascii="宋体" w:hAnsi="宋体" w:cs="宋体" w:hint="eastAsia"/>
          <w:kern w:val="0"/>
          <w:sz w:val="24"/>
        </w:rPr>
        <w:t>；</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、市场参与者能以相同的无风险利率借入和贷出资金</w:t>
      </w:r>
      <w:r>
        <w:rPr>
          <w:rFonts w:ascii="宋体" w:hAnsi="宋体" w:cs="宋体" w:hint="eastAsia"/>
          <w:kern w:val="0"/>
          <w:sz w:val="24"/>
        </w:rPr>
        <w:t>；</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5</w:t>
      </w:r>
      <w:r>
        <w:rPr>
          <w:rFonts w:ascii="宋体" w:hAnsi="宋体" w:cs="宋体"/>
          <w:kern w:val="0"/>
          <w:sz w:val="24"/>
        </w:rPr>
        <w:t>、允许现货卖空行为</w:t>
      </w:r>
      <w:r>
        <w:rPr>
          <w:rFonts w:ascii="宋体" w:hAnsi="宋体" w:cs="宋体" w:hint="eastAsia"/>
          <w:kern w:val="0"/>
          <w:sz w:val="24"/>
        </w:rPr>
        <w:t>。</w:t>
      </w:r>
    </w:p>
    <w:p w:rsidR="00FB5186" w:rsidRDefault="00FB5186">
      <w:pPr>
        <w:spacing w:line="360" w:lineRule="auto"/>
        <w:rPr>
          <w:rFonts w:ascii="宋体" w:hAnsi="宋体"/>
          <w:sz w:val="24"/>
        </w:rPr>
      </w:pPr>
    </w:p>
    <w:p w:rsidR="00FB5186" w:rsidRDefault="00FB5186">
      <w:pPr>
        <w:spacing w:line="360" w:lineRule="auto"/>
        <w:rPr>
          <w:rFonts w:ascii="宋体" w:hAnsi="宋体"/>
          <w:b/>
          <w:sz w:val="24"/>
        </w:rPr>
      </w:pPr>
      <w:r>
        <w:rPr>
          <w:rFonts w:ascii="宋体" w:hAnsi="宋体" w:hint="eastAsia"/>
          <w:b/>
          <w:sz w:val="24"/>
        </w:rPr>
        <w:t>符号定义：</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kern w:val="0"/>
          <w:sz w:val="24"/>
        </w:rPr>
        <w:t>T：远期合约的到期时间，单位为年</w:t>
      </w:r>
      <w:r>
        <w:rPr>
          <w:rFonts w:ascii="宋体" w:hAnsi="宋体" w:cs="宋体" w:hint="eastAsia"/>
          <w:kern w:val="0"/>
          <w:sz w:val="24"/>
        </w:rPr>
        <w:t>；</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kern w:val="0"/>
          <w:sz w:val="24"/>
        </w:rPr>
        <w:t>t：现在的时间，单位为年。变量t和T是从合约生效之前的某个日期开始计算的，T－t代表远期合约中以年为单位的距离到期的剩下的时间</w:t>
      </w:r>
      <w:r>
        <w:rPr>
          <w:rFonts w:ascii="宋体" w:hAnsi="宋体" w:cs="宋体" w:hint="eastAsia"/>
          <w:kern w:val="0"/>
          <w:sz w:val="24"/>
        </w:rPr>
        <w:t>；</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kern w:val="0"/>
          <w:sz w:val="24"/>
        </w:rPr>
        <w:t>S：标的资产在时间t时的价格</w:t>
      </w:r>
      <w:r>
        <w:rPr>
          <w:rFonts w:ascii="宋体" w:hAnsi="宋体" w:cs="宋体" w:hint="eastAsia"/>
          <w:kern w:val="0"/>
          <w:sz w:val="24"/>
        </w:rPr>
        <w:t>；</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S</w:t>
      </w:r>
      <w:r>
        <w:rPr>
          <w:rFonts w:ascii="宋体" w:hAnsi="宋体" w:cs="宋体" w:hint="eastAsia"/>
          <w:kern w:val="0"/>
          <w:sz w:val="24"/>
          <w:vertAlign w:val="subscript"/>
        </w:rPr>
        <w:t>T</w:t>
      </w:r>
      <w:r>
        <w:rPr>
          <w:rFonts w:ascii="宋体" w:hAnsi="宋体" w:cs="宋体" w:hint="eastAsia"/>
          <w:kern w:val="0"/>
          <w:sz w:val="24"/>
        </w:rPr>
        <w:t>：</w:t>
      </w:r>
      <w:r>
        <w:rPr>
          <w:rFonts w:ascii="宋体" w:hAnsi="宋体" w:cs="宋体"/>
          <w:kern w:val="0"/>
          <w:sz w:val="24"/>
        </w:rPr>
        <w:t>标的资产在时间</w:t>
      </w:r>
      <w:r>
        <w:rPr>
          <w:rFonts w:ascii="宋体" w:hAnsi="宋体" w:cs="宋体" w:hint="eastAsia"/>
          <w:kern w:val="0"/>
          <w:sz w:val="24"/>
        </w:rPr>
        <w:t>T</w:t>
      </w:r>
      <w:r>
        <w:rPr>
          <w:rFonts w:ascii="宋体" w:hAnsi="宋体" w:cs="宋体"/>
          <w:kern w:val="0"/>
          <w:sz w:val="24"/>
        </w:rPr>
        <w:t>时的价格</w:t>
      </w:r>
      <w:r>
        <w:rPr>
          <w:rFonts w:ascii="宋体" w:hAnsi="宋体" w:cs="宋体" w:hint="eastAsia"/>
          <w:kern w:val="0"/>
          <w:sz w:val="24"/>
        </w:rPr>
        <w:t>；（在现在时刻是未知的）</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kern w:val="0"/>
          <w:sz w:val="24"/>
        </w:rPr>
        <w:t>K：远期合约中的交割价格</w:t>
      </w:r>
      <w:r>
        <w:rPr>
          <w:rFonts w:ascii="宋体" w:hAnsi="宋体" w:cs="宋体" w:hint="eastAsia"/>
          <w:kern w:val="0"/>
          <w:sz w:val="24"/>
        </w:rPr>
        <w:t>；</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kern w:val="0"/>
          <w:sz w:val="24"/>
        </w:rPr>
        <w:t>f：远期合约在t时刻的价值</w:t>
      </w:r>
      <w:r>
        <w:rPr>
          <w:rFonts w:ascii="宋体" w:hAnsi="宋体" w:cs="宋体" w:hint="eastAsia"/>
          <w:kern w:val="0"/>
          <w:sz w:val="24"/>
        </w:rPr>
        <w:t>；</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kern w:val="0"/>
          <w:sz w:val="24"/>
        </w:rPr>
        <w:t>F：远期价格</w:t>
      </w:r>
      <w:r>
        <w:rPr>
          <w:rFonts w:ascii="宋体" w:hAnsi="宋体" w:cs="宋体" w:hint="eastAsia"/>
          <w:kern w:val="0"/>
          <w:sz w:val="24"/>
        </w:rPr>
        <w:t>，</w:t>
      </w:r>
      <w:r>
        <w:rPr>
          <w:rFonts w:ascii="宋体" w:hAnsi="宋体" w:cs="宋体"/>
          <w:kern w:val="0"/>
          <w:sz w:val="24"/>
        </w:rPr>
        <w:t>t时刻的远期合约中的理论远期价格</w:t>
      </w:r>
      <w:r>
        <w:rPr>
          <w:rFonts w:ascii="宋体" w:hAnsi="宋体" w:cs="宋体" w:hint="eastAsia"/>
          <w:kern w:val="0"/>
          <w:sz w:val="24"/>
        </w:rPr>
        <w:t>，使f=0的合理交割价格；</w:t>
      </w:r>
    </w:p>
    <w:p w:rsidR="00FB5186" w:rsidRDefault="00FB5186">
      <w:pPr>
        <w:widowControl/>
        <w:shd w:val="clear" w:color="auto" w:fill="FFFFFF"/>
        <w:spacing w:line="360" w:lineRule="auto"/>
        <w:jc w:val="left"/>
        <w:rPr>
          <w:rFonts w:ascii="宋体" w:hAnsi="宋体" w:cs="宋体"/>
          <w:kern w:val="0"/>
          <w:sz w:val="24"/>
        </w:rPr>
      </w:pPr>
      <w:r>
        <w:rPr>
          <w:rFonts w:ascii="宋体" w:hAnsi="宋体" w:cs="宋体"/>
          <w:kern w:val="0"/>
          <w:sz w:val="24"/>
        </w:rPr>
        <w:t>r：T时刻到期的以连续复利计算的t时刻的无风险利率（年利率）。</w:t>
      </w:r>
    </w:p>
    <w:p w:rsidR="00FB5186" w:rsidRDefault="00FB5186">
      <w:pPr>
        <w:spacing w:line="360" w:lineRule="auto"/>
        <w:rPr>
          <w:rFonts w:ascii="宋体" w:hAnsi="宋体"/>
          <w:sz w:val="24"/>
        </w:rPr>
      </w:pPr>
    </w:p>
    <w:p w:rsidR="00FB5186" w:rsidRDefault="00FB5186">
      <w:pPr>
        <w:spacing w:line="360" w:lineRule="auto"/>
        <w:rPr>
          <w:rFonts w:ascii="宋体" w:hAnsi="宋体"/>
          <w:b/>
          <w:sz w:val="24"/>
        </w:rPr>
      </w:pPr>
      <w:r>
        <w:rPr>
          <w:rFonts w:ascii="宋体" w:hAnsi="宋体" w:hint="eastAsia"/>
          <w:b/>
          <w:sz w:val="24"/>
        </w:rPr>
        <w:t>1.不支付收益的远期合约的定价：</w:t>
      </w:r>
    </w:p>
    <w:p w:rsidR="00FB5186" w:rsidRDefault="00FB5186">
      <w:pPr>
        <w:spacing w:line="360" w:lineRule="auto"/>
        <w:rPr>
          <w:rFonts w:ascii="宋体" w:hAnsi="宋体"/>
          <w:sz w:val="24"/>
        </w:rPr>
      </w:pPr>
      <w:r>
        <w:rPr>
          <w:rFonts w:ascii="宋体" w:hAnsi="宋体" w:hint="eastAsia"/>
          <w:sz w:val="24"/>
        </w:rPr>
        <w:t>例1</w:t>
      </w:r>
    </w:p>
    <w:p w:rsidR="00FB5186" w:rsidRDefault="00FB5186">
      <w:pPr>
        <w:spacing w:line="360" w:lineRule="auto"/>
        <w:rPr>
          <w:rFonts w:ascii="宋体" w:hAnsi="宋体"/>
          <w:sz w:val="24"/>
        </w:rPr>
      </w:pPr>
      <w:r>
        <w:rPr>
          <w:rFonts w:ascii="宋体" w:hAnsi="宋体" w:hint="eastAsia"/>
          <w:sz w:val="24"/>
        </w:rPr>
        <w:t>一个不支付红利的股票的远期合约，3个月到期。假设股价40，无风险利率5%，远期合约的理论价格是多少？若远期合约的实际交割价格为43（或39），是否存在套利？如何套利？</w:t>
      </w:r>
      <w:r w:rsidR="002B798E">
        <w:rPr>
          <w:rFonts w:ascii="宋体" w:hAnsi="宋体"/>
          <w:sz w:val="24"/>
        </w:rPr>
        <w:t xml:space="preserve"> </w:t>
      </w:r>
    </w:p>
    <w:p w:rsidR="00FB5186" w:rsidRDefault="00FB5186">
      <w:pPr>
        <w:spacing w:line="360" w:lineRule="auto"/>
        <w:rPr>
          <w:rFonts w:ascii="宋体" w:hAnsi="宋体"/>
          <w:sz w:val="24"/>
        </w:rPr>
      </w:pPr>
    </w:p>
    <w:p w:rsidR="00FB5186" w:rsidRDefault="00FB5186">
      <w:pPr>
        <w:spacing w:line="360" w:lineRule="auto"/>
        <w:rPr>
          <w:rFonts w:ascii="宋体" w:hAnsi="宋体"/>
          <w:b/>
          <w:bCs/>
          <w:sz w:val="24"/>
        </w:rPr>
      </w:pPr>
      <w:r>
        <w:rPr>
          <w:rFonts w:ascii="宋体" w:hAnsi="宋体" w:hint="eastAsia"/>
          <w:b/>
          <w:bCs/>
          <w:sz w:val="24"/>
        </w:rPr>
        <w:t>远期价格：</w:t>
      </w:r>
      <m:oMath>
        <m:r>
          <w:rPr>
            <w:rFonts w:ascii="Cambria Math" w:hAnsi="Cambria Math"/>
            <w:sz w:val="24"/>
          </w:rPr>
          <m:t>F</m:t>
        </m:r>
        <m:r>
          <m:rPr>
            <m:sty m:val="bi"/>
          </m:rPr>
          <w:rPr>
            <w:rFonts w:ascii="Cambria Math" w:hAnsi="Cambria Math"/>
            <w:sz w:val="24"/>
          </w:rPr>
          <m:t>=</m:t>
        </m:r>
        <m:sSup>
          <m:sSupPr>
            <m:ctrlPr>
              <w:rPr>
                <w:rFonts w:ascii="Cambria Math" w:hAnsi="Cambria Math"/>
                <w:i/>
                <w:sz w:val="24"/>
              </w:rPr>
            </m:ctrlPr>
          </m:sSupPr>
          <m:e>
            <m:r>
              <w:rPr>
                <w:rFonts w:ascii="Cambria Math" w:hAnsi="Cambria Math"/>
                <w:sz w:val="24"/>
              </w:rPr>
              <m:t>Se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r>
        <w:rPr>
          <w:rFonts w:ascii="宋体" w:hAnsi="宋体" w:hint="eastAsia"/>
          <w:b/>
          <w:bCs/>
          <w:sz w:val="24"/>
        </w:rPr>
        <w:t xml:space="preserve"> </w:t>
      </w:r>
    </w:p>
    <w:p w:rsidR="00FB5186" w:rsidRDefault="00FB5186">
      <w:pPr>
        <w:spacing w:line="360" w:lineRule="auto"/>
        <w:rPr>
          <w:rFonts w:ascii="宋体" w:hAnsi="宋体"/>
          <w:b/>
          <w:bCs/>
          <w:sz w:val="24"/>
        </w:rPr>
      </w:pPr>
      <w:r>
        <w:rPr>
          <w:rFonts w:ascii="宋体" w:hAnsi="宋体" w:hint="eastAsia"/>
          <w:b/>
          <w:bCs/>
          <w:sz w:val="24"/>
        </w:rPr>
        <w:t>现货远期平价定理（</w:t>
      </w:r>
      <w:r>
        <w:rPr>
          <w:rFonts w:ascii="宋体" w:hAnsi="宋体"/>
          <w:b/>
          <w:bCs/>
          <w:sz w:val="24"/>
        </w:rPr>
        <w:t>Spot-Futures Parity Theorem</w:t>
      </w:r>
      <w:r>
        <w:rPr>
          <w:rFonts w:ascii="宋体" w:hAnsi="宋体" w:hint="eastAsia"/>
          <w:b/>
          <w:bCs/>
          <w:sz w:val="24"/>
        </w:rPr>
        <w:t>）</w:t>
      </w:r>
    </w:p>
    <w:p w:rsidR="00FB5186" w:rsidRDefault="00FB5186">
      <w:pPr>
        <w:spacing w:line="360" w:lineRule="auto"/>
        <w:rPr>
          <w:rFonts w:ascii="宋体" w:hAnsi="宋体"/>
          <w:b/>
          <w:sz w:val="24"/>
        </w:rPr>
      </w:pPr>
      <w:r>
        <w:rPr>
          <w:rFonts w:ascii="宋体" w:hAnsi="宋体" w:hint="eastAsia"/>
          <w:b/>
          <w:sz w:val="24"/>
        </w:rPr>
        <w:t>证明：</w:t>
      </w:r>
    </w:p>
    <w:p w:rsidR="0058094B" w:rsidRDefault="0058094B">
      <w:pPr>
        <w:spacing w:line="360" w:lineRule="auto"/>
        <w:rPr>
          <w:rFonts w:ascii="宋体" w:hAnsi="宋体"/>
          <w:b/>
          <w:sz w:val="24"/>
        </w:rPr>
      </w:pPr>
    </w:p>
    <w:p w:rsidR="00FB5186" w:rsidRDefault="00FB5186">
      <w:pPr>
        <w:spacing w:line="360" w:lineRule="auto"/>
        <w:rPr>
          <w:rFonts w:ascii="宋体" w:hAnsi="宋体"/>
          <w:b/>
          <w:bCs/>
          <w:sz w:val="24"/>
        </w:rPr>
      </w:pPr>
      <w:bookmarkStart w:id="0" w:name="OLE_LINK3"/>
      <w:bookmarkStart w:id="1" w:name="OLE_LINK4"/>
      <w:r>
        <w:rPr>
          <w:rFonts w:ascii="宋体" w:hAnsi="宋体" w:hint="eastAsia"/>
          <w:b/>
          <w:bCs/>
          <w:sz w:val="24"/>
        </w:rPr>
        <w:lastRenderedPageBreak/>
        <w:t>组合A：一份远期合约多头 +</w:t>
      </w:r>
      <w:r w:rsidR="009F7C7E">
        <w:rPr>
          <w:rFonts w:ascii="宋体" w:hAnsi="宋体" w:hint="eastAsia"/>
          <w:b/>
          <w:bCs/>
          <w:sz w:val="24"/>
        </w:rPr>
        <w:t xml:space="preserve"> </w:t>
      </w:r>
      <m:oMath>
        <m:sSup>
          <m:sSupPr>
            <m:ctrlPr>
              <w:rPr>
                <w:rFonts w:ascii="Cambria Math" w:hAnsi="Cambria Math"/>
                <w:i/>
                <w:sz w:val="24"/>
              </w:rPr>
            </m:ctrlPr>
          </m:sSupPr>
          <m:e>
            <m:r>
              <w:rPr>
                <w:rFonts w:ascii="Cambria Math" w:hAnsi="Cambria Math"/>
                <w:sz w:val="24"/>
              </w:rPr>
              <m:t>Ke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r>
        <w:rPr>
          <w:rFonts w:ascii="宋体" w:hAnsi="宋体" w:hint="eastAsia"/>
          <w:b/>
          <w:bCs/>
          <w:sz w:val="24"/>
        </w:rPr>
        <w:t xml:space="preserve">  现金</w:t>
      </w:r>
    </w:p>
    <w:p w:rsidR="00FB5186" w:rsidRDefault="00FB5186">
      <w:pPr>
        <w:spacing w:line="360" w:lineRule="auto"/>
        <w:rPr>
          <w:rFonts w:ascii="宋体" w:hAnsi="宋体"/>
          <w:b/>
          <w:bCs/>
          <w:sz w:val="24"/>
        </w:rPr>
      </w:pPr>
      <w:r>
        <w:rPr>
          <w:rFonts w:ascii="宋体" w:hAnsi="宋体" w:hint="eastAsia"/>
          <w:b/>
          <w:bCs/>
          <w:sz w:val="24"/>
        </w:rPr>
        <w:t>组合B：一份标的证券（价值S）</w:t>
      </w:r>
    </w:p>
    <w:p w:rsidR="009F7C7E" w:rsidRDefault="00FB5186">
      <w:pPr>
        <w:spacing w:line="360" w:lineRule="auto"/>
        <w:rPr>
          <w:rFonts w:ascii="宋体" w:hAnsi="宋体"/>
          <w:b/>
          <w:bCs/>
          <w:sz w:val="24"/>
        </w:rPr>
      </w:pPr>
      <w:r>
        <w:rPr>
          <w:rFonts w:ascii="宋体" w:hAnsi="宋体" w:hint="eastAsia"/>
          <w:b/>
          <w:bCs/>
          <w:sz w:val="24"/>
        </w:rPr>
        <w:t xml:space="preserve">远期价值： </w:t>
      </w:r>
      <m:oMath>
        <m:sSup>
          <m:sSupPr>
            <m:ctrlPr>
              <w:rPr>
                <w:rFonts w:ascii="Cambria Math" w:hAnsi="Cambria Math"/>
                <w:i/>
                <w:sz w:val="24"/>
              </w:rPr>
            </m:ctrlPr>
          </m:sSupPr>
          <m:e>
            <m:r>
              <w:rPr>
                <w:rFonts w:ascii="Cambria Math" w:hAnsi="Cambria Math"/>
                <w:sz w:val="24"/>
              </w:rPr>
              <m:t>f=S-Ke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p>
    <w:p w:rsidR="00FB5186" w:rsidRPr="009F7C7E" w:rsidRDefault="00FB5186">
      <w:pPr>
        <w:spacing w:line="360" w:lineRule="auto"/>
        <w:rPr>
          <w:rFonts w:ascii="宋体" w:hAnsi="宋体"/>
          <w:b/>
          <w:bCs/>
          <w:sz w:val="24"/>
        </w:rPr>
      </w:pPr>
      <w:r>
        <w:rPr>
          <w:rFonts w:ascii="宋体" w:hAnsi="宋体" w:hint="eastAsia"/>
          <w:b/>
          <w:bCs/>
          <w:sz w:val="24"/>
        </w:rPr>
        <w:t xml:space="preserve">远期价格： </w:t>
      </w:r>
      <m:oMath>
        <m:r>
          <w:rPr>
            <w:rFonts w:ascii="Cambria Math" w:hAnsi="Cambria Math"/>
            <w:sz w:val="24"/>
          </w:rPr>
          <m:t>F</m:t>
        </m:r>
        <m:r>
          <m:rPr>
            <m:sty m:val="bi"/>
          </m:rPr>
          <w:rPr>
            <w:rFonts w:ascii="Cambria Math" w:hAnsi="Cambria Math"/>
            <w:sz w:val="24"/>
          </w:rPr>
          <m:t>=</m:t>
        </m:r>
        <m:sSup>
          <m:sSupPr>
            <m:ctrlPr>
              <w:rPr>
                <w:rFonts w:ascii="Cambria Math" w:hAnsi="Cambria Math"/>
                <w:i/>
                <w:sz w:val="24"/>
              </w:rPr>
            </m:ctrlPr>
          </m:sSupPr>
          <m:e>
            <m:r>
              <w:rPr>
                <w:rFonts w:ascii="Cambria Math" w:hAnsi="Cambria Math"/>
                <w:sz w:val="24"/>
              </w:rPr>
              <m:t>Se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p>
    <w:bookmarkEnd w:id="0"/>
    <w:bookmarkEnd w:id="1"/>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例2</w:t>
      </w:r>
    </w:p>
    <w:p w:rsidR="00FB5186" w:rsidRDefault="00FB5186">
      <w:pPr>
        <w:spacing w:line="360" w:lineRule="auto"/>
        <w:rPr>
          <w:rFonts w:ascii="宋体" w:hAnsi="宋体"/>
          <w:sz w:val="24"/>
        </w:rPr>
      </w:pPr>
      <w:r>
        <w:rPr>
          <w:rFonts w:ascii="宋体" w:hAnsi="宋体" w:hint="eastAsia"/>
          <w:sz w:val="24"/>
        </w:rPr>
        <w:t>一个6</w:t>
      </w:r>
      <w:r w:rsidR="000263C1">
        <w:rPr>
          <w:rFonts w:ascii="宋体" w:hAnsi="宋体" w:hint="eastAsia"/>
          <w:sz w:val="24"/>
        </w:rPr>
        <w:t>个月期的远期合约的多头，标的证券是零息票</w:t>
      </w:r>
      <w:r>
        <w:rPr>
          <w:rFonts w:ascii="宋体" w:hAnsi="宋体" w:hint="eastAsia"/>
          <w:sz w:val="24"/>
        </w:rPr>
        <w:t>债券，假设无风险利率为6%（连续复利），债券的现价930，则该债券远期合约的价格为多少？若远期合约交割价格为960（或950），是否存在套利？远期合约的</w:t>
      </w:r>
      <w:r w:rsidR="002B798E">
        <w:rPr>
          <w:rFonts w:ascii="宋体" w:hAnsi="宋体" w:hint="eastAsia"/>
          <w:sz w:val="24"/>
        </w:rPr>
        <w:t>多头</w:t>
      </w:r>
      <w:r>
        <w:rPr>
          <w:rFonts w:ascii="宋体" w:hAnsi="宋体" w:hint="eastAsia"/>
          <w:sz w:val="24"/>
        </w:rPr>
        <w:t>价值分别是多少？</w:t>
      </w:r>
    </w:p>
    <w:p w:rsidR="00FB5186" w:rsidRDefault="00FB5186" w:rsidP="000A6611">
      <w:pPr>
        <w:rPr>
          <w:rFonts w:ascii="宋体" w:hAnsi="宋体"/>
          <w:sz w:val="24"/>
        </w:rPr>
      </w:pPr>
    </w:p>
    <w:p w:rsidR="00FB5186" w:rsidRDefault="00FB5186">
      <w:pPr>
        <w:spacing w:line="360" w:lineRule="auto"/>
        <w:rPr>
          <w:rFonts w:ascii="宋体" w:hAnsi="宋体"/>
          <w:sz w:val="24"/>
        </w:rPr>
      </w:pPr>
      <w:r>
        <w:rPr>
          <w:rFonts w:ascii="宋体" w:hAnsi="宋体" w:hint="eastAsia"/>
          <w:sz w:val="24"/>
        </w:rPr>
        <w:t>例3</w:t>
      </w:r>
    </w:p>
    <w:p w:rsidR="00FB5186" w:rsidRDefault="00FB5186">
      <w:pPr>
        <w:spacing w:line="360" w:lineRule="auto"/>
        <w:rPr>
          <w:rFonts w:ascii="宋体" w:hAnsi="宋体"/>
          <w:sz w:val="24"/>
        </w:rPr>
      </w:pPr>
      <w:r>
        <w:rPr>
          <w:rFonts w:ascii="宋体" w:hAnsi="宋体" w:hint="eastAsia"/>
          <w:sz w:val="24"/>
        </w:rPr>
        <w:t>假设黄金的现价为450美元/盎司，</w:t>
      </w:r>
      <w:r w:rsidR="00125BFF">
        <w:rPr>
          <w:rFonts w:ascii="宋体" w:hAnsi="宋体" w:hint="eastAsia"/>
          <w:sz w:val="24"/>
        </w:rPr>
        <w:t>一年内的</w:t>
      </w:r>
      <w:r>
        <w:rPr>
          <w:rFonts w:ascii="宋体" w:hAnsi="宋体" w:hint="eastAsia"/>
          <w:sz w:val="24"/>
        </w:rPr>
        <w:t>无风险利率</w:t>
      </w:r>
      <w:r w:rsidR="00125BFF">
        <w:rPr>
          <w:rFonts w:ascii="宋体" w:hAnsi="宋体" w:hint="eastAsia"/>
          <w:sz w:val="24"/>
        </w:rPr>
        <w:t>均为</w:t>
      </w:r>
      <w:r>
        <w:rPr>
          <w:rFonts w:ascii="宋体" w:hAnsi="宋体" w:hint="eastAsia"/>
          <w:sz w:val="24"/>
        </w:rPr>
        <w:t>7%</w:t>
      </w:r>
      <w:r w:rsidR="00D96506">
        <w:rPr>
          <w:rFonts w:ascii="宋体" w:hAnsi="宋体" w:hint="eastAsia"/>
          <w:sz w:val="24"/>
        </w:rPr>
        <w:t>（连续复利）。问1</w:t>
      </w:r>
      <w:r>
        <w:rPr>
          <w:rFonts w:ascii="宋体" w:hAnsi="宋体" w:hint="eastAsia"/>
          <w:sz w:val="24"/>
        </w:rPr>
        <w:t>年期黄金远期</w:t>
      </w:r>
      <w:r w:rsidR="00125BFF">
        <w:rPr>
          <w:rFonts w:ascii="宋体" w:hAnsi="宋体" w:hint="eastAsia"/>
          <w:sz w:val="24"/>
        </w:rPr>
        <w:t>合约的远期</w:t>
      </w:r>
      <w:r>
        <w:rPr>
          <w:rFonts w:ascii="宋体" w:hAnsi="宋体" w:hint="eastAsia"/>
          <w:sz w:val="24"/>
        </w:rPr>
        <w:t>价格</w:t>
      </w:r>
      <w:r w:rsidR="00125BFF">
        <w:rPr>
          <w:rFonts w:ascii="宋体" w:hAnsi="宋体" w:hint="eastAsia"/>
          <w:sz w:val="24"/>
        </w:rPr>
        <w:t>为多少</w:t>
      </w:r>
      <w:r>
        <w:rPr>
          <w:rFonts w:ascii="宋体" w:hAnsi="宋体" w:hint="eastAsia"/>
          <w:sz w:val="24"/>
        </w:rPr>
        <w:t>？</w:t>
      </w:r>
      <w:r w:rsidR="00B74D87">
        <w:rPr>
          <w:rFonts w:ascii="宋体" w:hAnsi="宋体" w:hint="eastAsia"/>
          <w:sz w:val="24"/>
        </w:rPr>
        <w:t>若6个月后，黄金的价格涨到480美元/盎司，此时</w:t>
      </w:r>
      <w:r w:rsidR="007E4995">
        <w:rPr>
          <w:rFonts w:ascii="宋体" w:hAnsi="宋体" w:hint="eastAsia"/>
          <w:sz w:val="24"/>
        </w:rPr>
        <w:t>的</w:t>
      </w:r>
      <w:r w:rsidR="000A6611">
        <w:rPr>
          <w:rFonts w:ascii="宋体" w:hAnsi="宋体" w:hint="eastAsia"/>
          <w:sz w:val="24"/>
        </w:rPr>
        <w:t>1年期远期合约的</w:t>
      </w:r>
      <w:r w:rsidR="00125BFF">
        <w:rPr>
          <w:rFonts w:ascii="宋体" w:hAnsi="宋体" w:hint="eastAsia"/>
          <w:sz w:val="24"/>
        </w:rPr>
        <w:t>远期价格为多少？</w:t>
      </w:r>
      <w:r w:rsidR="00D96506">
        <w:rPr>
          <w:rFonts w:ascii="宋体" w:hAnsi="宋体" w:hint="eastAsia"/>
          <w:sz w:val="24"/>
        </w:rPr>
        <w:t>原来1年期</w:t>
      </w:r>
      <w:r w:rsidR="00B74D87">
        <w:rPr>
          <w:rFonts w:ascii="宋体" w:hAnsi="宋体" w:hint="eastAsia"/>
          <w:sz w:val="24"/>
        </w:rPr>
        <w:t>远期合约</w:t>
      </w:r>
      <w:r w:rsidR="00D96506">
        <w:rPr>
          <w:rFonts w:ascii="宋体" w:hAnsi="宋体" w:hint="eastAsia"/>
          <w:sz w:val="24"/>
        </w:rPr>
        <w:t>在此时</w:t>
      </w:r>
      <w:r w:rsidR="00B74D87">
        <w:rPr>
          <w:rFonts w:ascii="宋体" w:hAnsi="宋体" w:hint="eastAsia"/>
          <w:sz w:val="24"/>
        </w:rPr>
        <w:t>的价值为多少？</w:t>
      </w:r>
    </w:p>
    <w:p w:rsidR="00FB5186" w:rsidRDefault="00FB5186" w:rsidP="000A6611">
      <w:pPr>
        <w:rPr>
          <w:rFonts w:ascii="宋体" w:hAnsi="宋体"/>
          <w:sz w:val="24"/>
        </w:rPr>
      </w:pPr>
    </w:p>
    <w:p w:rsidR="00FB5186" w:rsidRDefault="00FB5186">
      <w:pPr>
        <w:spacing w:line="360" w:lineRule="auto"/>
        <w:rPr>
          <w:rFonts w:ascii="宋体" w:hAnsi="宋体"/>
          <w:b/>
          <w:sz w:val="24"/>
        </w:rPr>
      </w:pPr>
      <w:r>
        <w:rPr>
          <w:rFonts w:ascii="宋体" w:hAnsi="宋体" w:hint="eastAsia"/>
          <w:b/>
          <w:sz w:val="24"/>
        </w:rPr>
        <w:t>2.支付已知收益证券的远期合约的定价</w:t>
      </w:r>
    </w:p>
    <w:p w:rsidR="00FB5186" w:rsidRDefault="00FB5186">
      <w:pPr>
        <w:spacing w:line="360" w:lineRule="auto"/>
        <w:rPr>
          <w:rFonts w:ascii="宋体" w:hAnsi="宋体"/>
          <w:sz w:val="24"/>
        </w:rPr>
      </w:pPr>
      <w:r>
        <w:rPr>
          <w:rFonts w:ascii="宋体" w:hAnsi="宋体" w:hint="eastAsia"/>
          <w:sz w:val="24"/>
        </w:rPr>
        <w:t>例4</w:t>
      </w:r>
    </w:p>
    <w:p w:rsidR="00FB5186" w:rsidRDefault="00FB5186">
      <w:pPr>
        <w:spacing w:line="360" w:lineRule="auto"/>
        <w:rPr>
          <w:rFonts w:ascii="宋体" w:hAnsi="宋体"/>
          <w:sz w:val="24"/>
        </w:rPr>
      </w:pPr>
      <w:r>
        <w:rPr>
          <w:rFonts w:ascii="宋体" w:hAnsi="宋体" w:hint="eastAsia"/>
          <w:sz w:val="24"/>
        </w:rPr>
        <w:t>一个股价为50的股票的10个月的远期合约，无风险利率8%（连续复利），且利率的期限结构平坦。假设在3、6、9个月都会有每股0.75的红利付出。远期合约的价格是多少？若远期合约的实际交割价格为52（或50），是否存在套利？</w:t>
      </w:r>
    </w:p>
    <w:p w:rsidR="00FB5186" w:rsidRDefault="00FB5186" w:rsidP="000A6611">
      <w:pPr>
        <w:rPr>
          <w:rFonts w:ascii="宋体" w:hAnsi="宋体"/>
          <w:b/>
          <w:bCs/>
          <w:sz w:val="24"/>
        </w:rPr>
      </w:pPr>
    </w:p>
    <w:p w:rsidR="00FB5186" w:rsidRDefault="00FB5186">
      <w:pPr>
        <w:spacing w:line="360" w:lineRule="auto"/>
        <w:rPr>
          <w:rFonts w:ascii="宋体" w:hAnsi="宋体"/>
          <w:b/>
          <w:sz w:val="24"/>
        </w:rPr>
      </w:pPr>
      <w:r>
        <w:rPr>
          <w:rFonts w:ascii="宋体" w:hAnsi="宋体" w:hint="eastAsia"/>
          <w:b/>
          <w:bCs/>
          <w:sz w:val="24"/>
        </w:rPr>
        <w:t xml:space="preserve">远期价格： </w:t>
      </w:r>
      <m:oMath>
        <m:r>
          <w:rPr>
            <w:rFonts w:ascii="Cambria Math" w:hAnsi="Cambria Math"/>
            <w:sz w:val="24"/>
          </w:rPr>
          <m:t>F</m:t>
        </m:r>
        <m:r>
          <m:rPr>
            <m:sty m:val="bi"/>
          </m:rPr>
          <w:rPr>
            <w:rFonts w:ascii="Cambria Math" w:hAnsi="Cambria Math"/>
            <w:sz w:val="24"/>
          </w:rPr>
          <m:t>=</m:t>
        </m:r>
        <m:r>
          <w:rPr>
            <w:rFonts w:ascii="Cambria Math" w:hAnsi="Cambria Math"/>
            <w:sz w:val="24"/>
          </w:rPr>
          <m:t>(S-I)</m:t>
        </m:r>
        <m:sSup>
          <m:sSupPr>
            <m:ctrlPr>
              <w:rPr>
                <w:rFonts w:ascii="Cambria Math" w:hAnsi="Cambria Math"/>
                <w:i/>
                <w:sz w:val="24"/>
              </w:rPr>
            </m:ctrlPr>
          </m:sSupPr>
          <m:e>
            <m:r>
              <w:rPr>
                <w:rFonts w:ascii="Cambria Math" w:hAnsi="Cambria Math"/>
                <w:sz w:val="24"/>
              </w:rPr>
              <m:t>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p>
    <w:p w:rsidR="00FB5186" w:rsidRDefault="00FB5186">
      <w:pPr>
        <w:spacing w:line="360" w:lineRule="auto"/>
        <w:rPr>
          <w:rFonts w:ascii="宋体" w:hAnsi="宋体"/>
          <w:sz w:val="24"/>
        </w:rPr>
      </w:pPr>
      <w:r>
        <w:rPr>
          <w:rFonts w:ascii="宋体" w:hAnsi="宋体" w:hint="eastAsia"/>
          <w:sz w:val="24"/>
        </w:rPr>
        <w:t>证明：</w:t>
      </w:r>
    </w:p>
    <w:p w:rsidR="00FB5186" w:rsidRDefault="00FB5186" w:rsidP="000A6611">
      <w:pPr>
        <w:rPr>
          <w:rFonts w:ascii="宋体" w:hAnsi="宋体"/>
          <w:b/>
          <w:bCs/>
          <w:sz w:val="24"/>
        </w:rPr>
      </w:pPr>
    </w:p>
    <w:p w:rsidR="00FB5186" w:rsidRDefault="00FB5186">
      <w:pPr>
        <w:spacing w:line="360" w:lineRule="auto"/>
        <w:rPr>
          <w:rFonts w:ascii="宋体" w:hAnsi="宋体"/>
          <w:b/>
          <w:bCs/>
          <w:sz w:val="24"/>
        </w:rPr>
      </w:pPr>
      <w:r>
        <w:rPr>
          <w:rFonts w:ascii="宋体" w:hAnsi="宋体" w:hint="eastAsia"/>
          <w:b/>
          <w:bCs/>
          <w:sz w:val="24"/>
        </w:rPr>
        <w:t>组合</w:t>
      </w:r>
      <w:r>
        <w:rPr>
          <w:rFonts w:ascii="宋体" w:hAnsi="宋体"/>
          <w:b/>
          <w:bCs/>
          <w:sz w:val="24"/>
        </w:rPr>
        <w:t>A</w:t>
      </w:r>
      <w:r>
        <w:rPr>
          <w:rFonts w:ascii="宋体" w:hAnsi="宋体" w:hint="eastAsia"/>
          <w:b/>
          <w:bCs/>
          <w:sz w:val="24"/>
        </w:rPr>
        <w:t>：一份远期合约多头加上一笔数额为</w:t>
      </w:r>
      <w:r>
        <w:rPr>
          <w:rFonts w:ascii="宋体" w:hAnsi="宋体"/>
          <w:b/>
          <w:bCs/>
          <w:sz w:val="24"/>
        </w:rPr>
        <w:t xml:space="preserve"> </w:t>
      </w:r>
      <m:oMath>
        <m:sSup>
          <m:sSupPr>
            <m:ctrlPr>
              <w:rPr>
                <w:rFonts w:ascii="Cambria Math" w:hAnsi="Cambria Math"/>
                <w:i/>
                <w:sz w:val="24"/>
              </w:rPr>
            </m:ctrlPr>
          </m:sSupPr>
          <m:e>
            <m:r>
              <w:rPr>
                <w:rFonts w:ascii="Cambria Math" w:hAnsi="Cambria Math"/>
                <w:sz w:val="24"/>
              </w:rPr>
              <m:t>Ke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r>
        <w:rPr>
          <w:rFonts w:ascii="宋体" w:hAnsi="宋体" w:hint="eastAsia"/>
          <w:b/>
          <w:bCs/>
          <w:sz w:val="24"/>
        </w:rPr>
        <w:t xml:space="preserve"> 的现金。</w:t>
      </w:r>
    </w:p>
    <w:p w:rsidR="00FB5186" w:rsidRDefault="00FB5186">
      <w:pPr>
        <w:spacing w:line="360" w:lineRule="auto"/>
        <w:rPr>
          <w:rFonts w:ascii="宋体" w:hAnsi="宋体"/>
          <w:b/>
          <w:bCs/>
          <w:sz w:val="24"/>
        </w:rPr>
      </w:pPr>
      <w:r>
        <w:rPr>
          <w:rFonts w:ascii="宋体" w:hAnsi="宋体" w:hint="eastAsia"/>
          <w:b/>
          <w:bCs/>
          <w:sz w:val="24"/>
        </w:rPr>
        <w:t>组合</w:t>
      </w:r>
      <w:r>
        <w:rPr>
          <w:rFonts w:ascii="宋体" w:hAnsi="宋体"/>
          <w:b/>
          <w:bCs/>
          <w:sz w:val="24"/>
        </w:rPr>
        <w:t>B</w:t>
      </w:r>
      <w:r>
        <w:rPr>
          <w:rFonts w:ascii="宋体" w:hAnsi="宋体" w:hint="eastAsia"/>
          <w:b/>
          <w:bCs/>
          <w:sz w:val="24"/>
        </w:rPr>
        <w:t>：一单位现金收益现值为</w:t>
      </w:r>
      <w:r w:rsidRPr="009F7C7E">
        <w:rPr>
          <w:rFonts w:ascii="宋体" w:hAnsi="宋体" w:hint="eastAsia"/>
          <w:b/>
          <w:bCs/>
          <w:i/>
          <w:sz w:val="24"/>
        </w:rPr>
        <w:t>I</w:t>
      </w:r>
      <w:r>
        <w:rPr>
          <w:rFonts w:ascii="宋体" w:hAnsi="宋体" w:hint="eastAsia"/>
          <w:b/>
          <w:bCs/>
          <w:sz w:val="24"/>
        </w:rPr>
        <w:t>的标的证券加上利率为无风险利率、期限为从当前时刻到现金收益派发日本金为</w:t>
      </w:r>
      <w:r w:rsidRPr="009F7C7E">
        <w:rPr>
          <w:rFonts w:ascii="宋体" w:hAnsi="宋体"/>
          <w:b/>
          <w:bCs/>
          <w:i/>
          <w:sz w:val="24"/>
        </w:rPr>
        <w:t>I</w:t>
      </w:r>
      <w:r>
        <w:rPr>
          <w:rFonts w:ascii="宋体" w:hAnsi="宋体" w:hint="eastAsia"/>
          <w:b/>
          <w:bCs/>
          <w:sz w:val="24"/>
        </w:rPr>
        <w:t>的负债。</w:t>
      </w:r>
    </w:p>
    <w:p w:rsidR="00FB5186" w:rsidRDefault="00FB5186">
      <w:pPr>
        <w:spacing w:line="360" w:lineRule="auto"/>
        <w:rPr>
          <w:rFonts w:ascii="宋体" w:hAnsi="宋体"/>
          <w:b/>
          <w:bCs/>
          <w:sz w:val="24"/>
        </w:rPr>
      </w:pPr>
    </w:p>
    <w:p w:rsidR="00FB5186" w:rsidRDefault="00FB5186">
      <w:pPr>
        <w:spacing w:line="360" w:lineRule="auto"/>
        <w:rPr>
          <w:rFonts w:ascii="宋体" w:hAnsi="宋体"/>
          <w:b/>
          <w:bCs/>
          <w:sz w:val="24"/>
        </w:rPr>
      </w:pPr>
      <w:r>
        <w:rPr>
          <w:rFonts w:ascii="宋体" w:hAnsi="宋体" w:hint="eastAsia"/>
          <w:b/>
          <w:bCs/>
          <w:sz w:val="24"/>
        </w:rPr>
        <w:lastRenderedPageBreak/>
        <w:t xml:space="preserve">远期价值： </w:t>
      </w:r>
      <m:oMath>
        <m:sSup>
          <m:sSupPr>
            <m:ctrlPr>
              <w:rPr>
                <w:rFonts w:ascii="Cambria Math" w:hAnsi="Cambria Math"/>
                <w:i/>
                <w:sz w:val="24"/>
              </w:rPr>
            </m:ctrlPr>
          </m:sSupPr>
          <m:e>
            <m:r>
              <w:rPr>
                <w:rFonts w:ascii="Cambria Math" w:hAnsi="Cambria Math"/>
                <w:sz w:val="24"/>
              </w:rPr>
              <m:t>f=S-I-Ke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p>
    <w:p w:rsidR="00FB5186" w:rsidRDefault="00FB5186">
      <w:pPr>
        <w:spacing w:line="360" w:lineRule="auto"/>
        <w:rPr>
          <w:rFonts w:ascii="宋体" w:hAnsi="宋体"/>
          <w:b/>
          <w:sz w:val="24"/>
        </w:rPr>
      </w:pPr>
      <w:r>
        <w:rPr>
          <w:rFonts w:ascii="宋体" w:hAnsi="宋体" w:hint="eastAsia"/>
          <w:b/>
          <w:bCs/>
          <w:sz w:val="24"/>
        </w:rPr>
        <w:t xml:space="preserve">远期价格： </w:t>
      </w:r>
      <m:oMath>
        <m:r>
          <w:rPr>
            <w:rFonts w:ascii="Cambria Math" w:hAnsi="Cambria Math"/>
            <w:sz w:val="24"/>
          </w:rPr>
          <m:t>F</m:t>
        </m:r>
        <m:r>
          <m:rPr>
            <m:sty m:val="bi"/>
          </m:rPr>
          <w:rPr>
            <w:rFonts w:ascii="Cambria Math" w:hAnsi="Cambria Math"/>
            <w:sz w:val="24"/>
          </w:rPr>
          <m:t>=</m:t>
        </m:r>
        <m:r>
          <w:rPr>
            <w:rFonts w:ascii="Cambria Math" w:hAnsi="Cambria Math"/>
            <w:sz w:val="24"/>
          </w:rPr>
          <m:t>(S-I)</m:t>
        </m:r>
        <m:sSup>
          <m:sSupPr>
            <m:ctrlPr>
              <w:rPr>
                <w:rFonts w:ascii="Cambria Math" w:hAnsi="Cambria Math"/>
                <w:i/>
                <w:sz w:val="24"/>
              </w:rPr>
            </m:ctrlPr>
          </m:sSupPr>
          <m:e>
            <m:r>
              <w:rPr>
                <w:rFonts w:ascii="Cambria Math" w:hAnsi="Cambria Math"/>
                <w:sz w:val="24"/>
              </w:rPr>
              <m:t>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例5</w:t>
      </w:r>
    </w:p>
    <w:p w:rsidR="00FB5186" w:rsidRDefault="00FB5186">
      <w:pPr>
        <w:spacing w:line="360" w:lineRule="auto"/>
        <w:rPr>
          <w:rFonts w:ascii="宋体" w:hAnsi="宋体"/>
          <w:sz w:val="24"/>
        </w:rPr>
      </w:pPr>
      <w:r>
        <w:rPr>
          <w:rFonts w:ascii="宋体" w:hAnsi="宋体" w:hint="eastAsia"/>
          <w:sz w:val="24"/>
        </w:rPr>
        <w:t>12个月到期的国库券，面值1000，每半年支付一次利息，票面利率10%，假设6个月的单利利率7.18%，9个月的单利利率7.66%，12个月的单利利率为7.90%，求：</w:t>
      </w:r>
    </w:p>
    <w:p w:rsidR="00FB5186" w:rsidRDefault="00FB5186">
      <w:pPr>
        <w:numPr>
          <w:ilvl w:val="0"/>
          <w:numId w:val="3"/>
        </w:numPr>
        <w:spacing w:line="360" w:lineRule="auto"/>
        <w:rPr>
          <w:rFonts w:ascii="宋体" w:hAnsi="宋体"/>
          <w:sz w:val="24"/>
        </w:rPr>
      </w:pPr>
      <w:r>
        <w:rPr>
          <w:rFonts w:ascii="宋体" w:hAnsi="宋体" w:hint="eastAsia"/>
          <w:sz w:val="24"/>
        </w:rPr>
        <w:t>该债券在期初的价格？</w:t>
      </w:r>
    </w:p>
    <w:p w:rsidR="00FB5186" w:rsidRDefault="00FB5186">
      <w:pPr>
        <w:numPr>
          <w:ilvl w:val="0"/>
          <w:numId w:val="3"/>
        </w:numPr>
        <w:spacing w:line="360" w:lineRule="auto"/>
        <w:rPr>
          <w:rFonts w:ascii="宋体" w:hAnsi="宋体"/>
          <w:sz w:val="24"/>
        </w:rPr>
      </w:pPr>
      <w:r>
        <w:rPr>
          <w:rFonts w:ascii="宋体" w:hAnsi="宋体" w:hint="eastAsia"/>
          <w:sz w:val="24"/>
        </w:rPr>
        <w:t>以此国库券为标的的9个月到期的远期合约的远期价格？</w:t>
      </w:r>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例6</w:t>
      </w:r>
    </w:p>
    <w:p w:rsidR="00FB5186" w:rsidRDefault="00FB5186">
      <w:pPr>
        <w:spacing w:line="360" w:lineRule="auto"/>
        <w:rPr>
          <w:rFonts w:ascii="宋体" w:hAnsi="宋体"/>
          <w:sz w:val="24"/>
        </w:rPr>
      </w:pPr>
      <w:r>
        <w:rPr>
          <w:rFonts w:ascii="宋体" w:hAnsi="宋体" w:hint="eastAsia"/>
          <w:sz w:val="24"/>
        </w:rPr>
        <w:t>假设黄金的现价为450美元/盎司，其存储成本为每年每盎司2美元，年初（底）支付，无风险利率7%（连续复利）。问一年期黄金远期价格？若远期合约的实际交割价格为490（或480），是否存在套利？</w:t>
      </w:r>
    </w:p>
    <w:p w:rsidR="00FB5186" w:rsidRDefault="00FB5186">
      <w:pPr>
        <w:spacing w:line="360" w:lineRule="auto"/>
        <w:rPr>
          <w:rFonts w:ascii="宋体" w:hAnsi="宋体"/>
          <w:sz w:val="24"/>
        </w:rPr>
      </w:pPr>
    </w:p>
    <w:p w:rsidR="00FB5186" w:rsidRDefault="00FB5186">
      <w:pPr>
        <w:spacing w:line="360" w:lineRule="auto"/>
        <w:rPr>
          <w:rFonts w:ascii="宋体" w:hAnsi="宋体"/>
          <w:b/>
          <w:sz w:val="24"/>
        </w:rPr>
      </w:pPr>
      <w:r>
        <w:rPr>
          <w:rFonts w:ascii="宋体" w:hAnsi="宋体" w:hint="eastAsia"/>
          <w:b/>
          <w:sz w:val="24"/>
        </w:rPr>
        <w:t>3.支付已知连续收益率的远期合约的定价：</w:t>
      </w:r>
    </w:p>
    <w:p w:rsidR="00FB5186" w:rsidRDefault="00FB5186">
      <w:pPr>
        <w:spacing w:line="360" w:lineRule="auto"/>
        <w:rPr>
          <w:rFonts w:ascii="宋体" w:hAnsi="宋体"/>
          <w:sz w:val="24"/>
        </w:rPr>
      </w:pPr>
      <w:r>
        <w:rPr>
          <w:rFonts w:ascii="宋体" w:hAnsi="宋体" w:hint="eastAsia"/>
          <w:sz w:val="24"/>
        </w:rPr>
        <w:t>例7</w:t>
      </w:r>
    </w:p>
    <w:p w:rsidR="00FB5186" w:rsidRDefault="00FB5186">
      <w:pPr>
        <w:spacing w:line="360" w:lineRule="auto"/>
        <w:rPr>
          <w:rFonts w:ascii="宋体" w:hAnsi="宋体"/>
          <w:sz w:val="24"/>
        </w:rPr>
      </w:pPr>
      <w:r>
        <w:rPr>
          <w:rFonts w:ascii="宋体" w:hAnsi="宋体" w:hint="eastAsia"/>
          <w:sz w:val="24"/>
        </w:rPr>
        <w:t>考虑一个6月期远期合约，标的资产提供年利率为4%的连续红利收益率。无风险利率（连续复利）为10%，股价为25元，计算理论的远期价格。若远期合约的实际交割价格为26（或25），是否存在套利？</w:t>
      </w:r>
    </w:p>
    <w:p w:rsidR="00FB5186" w:rsidRDefault="00FB5186">
      <w:pPr>
        <w:spacing w:line="360" w:lineRule="auto"/>
        <w:rPr>
          <w:rFonts w:ascii="宋体" w:hAnsi="宋体"/>
          <w:b/>
          <w:sz w:val="24"/>
        </w:rPr>
      </w:pPr>
      <w:r>
        <w:rPr>
          <w:rFonts w:ascii="宋体" w:hAnsi="宋体" w:hint="eastAsia"/>
          <w:b/>
          <w:bCs/>
          <w:sz w:val="24"/>
        </w:rPr>
        <w:t xml:space="preserve">远期价格： </w:t>
      </w:r>
      <m:oMath>
        <m:r>
          <w:rPr>
            <w:rFonts w:ascii="Cambria Math" w:hAnsi="Cambria Math"/>
            <w:sz w:val="24"/>
          </w:rPr>
          <m:t>F</m:t>
        </m:r>
        <m:r>
          <m:rPr>
            <m:sty m:val="bi"/>
          </m:rPr>
          <w:rPr>
            <w:rFonts w:ascii="Cambria Math" w:hAnsi="Cambria Math"/>
            <w:sz w:val="24"/>
          </w:rPr>
          <m:t>=</m:t>
        </m:r>
        <m:r>
          <w:rPr>
            <w:rFonts w:ascii="Cambria Math" w:hAnsi="Cambria Math"/>
            <w:sz w:val="24"/>
          </w:rPr>
          <m:t>S</m:t>
        </m:r>
        <m:sSup>
          <m:sSupPr>
            <m:ctrlPr>
              <w:rPr>
                <w:rFonts w:ascii="Cambria Math" w:hAnsi="Cambria Math"/>
                <w:i/>
                <w:sz w:val="24"/>
              </w:rPr>
            </m:ctrlPr>
          </m:sSupPr>
          <m:e>
            <m:r>
              <w:rPr>
                <w:rFonts w:ascii="Cambria Math" w:hAnsi="Cambria Math"/>
                <w:sz w:val="24"/>
              </w:rPr>
              <m:t>e</m:t>
            </m:r>
          </m:e>
          <m:sup>
            <m:r>
              <w:rPr>
                <w:rFonts w:ascii="Cambria Math" w:hAnsi="Cambria Math"/>
                <w:sz w:val="24"/>
              </w:rPr>
              <m:t>(r-q)</m:t>
            </m:r>
            <m:d>
              <m:dPr>
                <m:ctrlPr>
                  <w:rPr>
                    <w:rFonts w:ascii="Cambria Math" w:hAnsi="Cambria Math"/>
                    <w:i/>
                    <w:sz w:val="24"/>
                  </w:rPr>
                </m:ctrlPr>
              </m:dPr>
              <m:e>
                <m:r>
                  <w:rPr>
                    <w:rFonts w:ascii="Cambria Math" w:hAnsi="Cambria Math"/>
                    <w:sz w:val="24"/>
                  </w:rPr>
                  <m:t>T-t</m:t>
                </m:r>
              </m:e>
            </m:d>
          </m:sup>
        </m:sSup>
      </m:oMath>
    </w:p>
    <w:p w:rsidR="00FB5186" w:rsidRDefault="00FB5186">
      <w:pPr>
        <w:spacing w:line="360" w:lineRule="auto"/>
        <w:rPr>
          <w:rFonts w:ascii="宋体" w:hAnsi="宋体"/>
          <w:sz w:val="24"/>
        </w:rPr>
      </w:pPr>
    </w:p>
    <w:p w:rsidR="00FB5186" w:rsidRDefault="00FB5186">
      <w:pPr>
        <w:spacing w:line="360" w:lineRule="auto"/>
        <w:rPr>
          <w:rFonts w:ascii="宋体" w:hAnsi="宋体"/>
          <w:b/>
          <w:bCs/>
          <w:sz w:val="24"/>
        </w:rPr>
      </w:pPr>
      <w:r>
        <w:rPr>
          <w:rFonts w:ascii="宋体" w:hAnsi="宋体" w:hint="eastAsia"/>
          <w:b/>
          <w:bCs/>
          <w:sz w:val="24"/>
        </w:rPr>
        <w:t>组合</w:t>
      </w:r>
      <w:r>
        <w:rPr>
          <w:rFonts w:ascii="宋体" w:hAnsi="宋体"/>
          <w:b/>
          <w:bCs/>
          <w:sz w:val="24"/>
        </w:rPr>
        <w:t>A</w:t>
      </w:r>
      <w:r>
        <w:rPr>
          <w:rFonts w:ascii="宋体" w:hAnsi="宋体" w:hint="eastAsia"/>
          <w:b/>
          <w:bCs/>
          <w:sz w:val="24"/>
        </w:rPr>
        <w:t>：一份远期合约多头加上一笔数额为</w:t>
      </w:r>
      <m:oMath>
        <m:sSup>
          <m:sSupPr>
            <m:ctrlPr>
              <w:rPr>
                <w:rFonts w:ascii="Cambria Math" w:hAnsi="Cambria Math"/>
                <w:i/>
                <w:sz w:val="24"/>
              </w:rPr>
            </m:ctrlPr>
          </m:sSupPr>
          <m:e>
            <m:r>
              <w:rPr>
                <w:rFonts w:ascii="Cambria Math" w:hAnsi="Cambria Math"/>
                <w:sz w:val="24"/>
              </w:rPr>
              <m:t>Ke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r>
        <w:rPr>
          <w:rFonts w:ascii="宋体" w:hAnsi="宋体" w:hint="eastAsia"/>
          <w:b/>
          <w:bCs/>
          <w:sz w:val="24"/>
        </w:rPr>
        <w:t>的现金；</w:t>
      </w:r>
    </w:p>
    <w:p w:rsidR="00FB5186" w:rsidRDefault="00FB5186">
      <w:pPr>
        <w:spacing w:line="360" w:lineRule="auto"/>
        <w:rPr>
          <w:rFonts w:ascii="宋体" w:hAnsi="宋体"/>
          <w:b/>
          <w:bCs/>
          <w:sz w:val="24"/>
        </w:rPr>
      </w:pPr>
      <w:r>
        <w:rPr>
          <w:rFonts w:ascii="宋体" w:hAnsi="宋体" w:hint="eastAsia"/>
          <w:b/>
          <w:bCs/>
          <w:sz w:val="24"/>
        </w:rPr>
        <w:t>组合</w:t>
      </w:r>
      <w:r>
        <w:rPr>
          <w:rFonts w:ascii="宋体" w:hAnsi="宋体"/>
          <w:b/>
          <w:bCs/>
          <w:sz w:val="24"/>
        </w:rPr>
        <w:t>B</w:t>
      </w:r>
      <w:r>
        <w:rPr>
          <w:rFonts w:ascii="宋体" w:hAnsi="宋体" w:hint="eastAsia"/>
          <w:b/>
          <w:bCs/>
          <w:sz w:val="24"/>
        </w:rPr>
        <w:t xml:space="preserve">：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-q</m:t>
            </m:r>
            <m:d>
              <m:dPr>
                <m:ctrlPr>
                  <w:rPr>
                    <w:rFonts w:ascii="Cambria Math" w:hAnsi="Cambria Math"/>
                    <w:i/>
                    <w:sz w:val="24"/>
                  </w:rPr>
                </m:ctrlPr>
              </m:dPr>
              <m:e>
                <m:r>
                  <w:rPr>
                    <w:rFonts w:ascii="Cambria Math" w:hAnsi="Cambria Math"/>
                    <w:sz w:val="24"/>
                  </w:rPr>
                  <m:t>T-t</m:t>
                </m:r>
              </m:e>
            </m:d>
          </m:sup>
        </m:sSup>
      </m:oMath>
      <w:r>
        <w:rPr>
          <w:rFonts w:ascii="宋体" w:hAnsi="宋体" w:hint="eastAsia"/>
          <w:b/>
          <w:bCs/>
          <w:sz w:val="24"/>
        </w:rPr>
        <w:t>单位证券并且所有收入都再投资于该证券，其中</w:t>
      </w:r>
      <w:r w:rsidRPr="009930FA">
        <w:rPr>
          <w:rFonts w:ascii="宋体" w:hAnsi="宋体"/>
          <w:b/>
          <w:bCs/>
          <w:i/>
          <w:sz w:val="24"/>
        </w:rPr>
        <w:t xml:space="preserve">q </w:t>
      </w:r>
      <w:r>
        <w:rPr>
          <w:rFonts w:ascii="宋体" w:hAnsi="宋体" w:hint="eastAsia"/>
          <w:b/>
          <w:bCs/>
          <w:sz w:val="24"/>
        </w:rPr>
        <w:t>为该资产按连续复利计算的已知收益率。</w:t>
      </w:r>
    </w:p>
    <w:p w:rsidR="00FB5186" w:rsidRPr="00D31FBF" w:rsidRDefault="00FB5186">
      <w:pPr>
        <w:spacing w:line="360" w:lineRule="auto"/>
        <w:rPr>
          <w:rFonts w:ascii="宋体" w:hAnsi="宋体"/>
          <w:sz w:val="24"/>
        </w:rPr>
      </w:pPr>
      <w:r>
        <w:rPr>
          <w:rFonts w:ascii="宋体" w:hAnsi="宋体" w:hint="eastAsia"/>
          <w:b/>
          <w:bCs/>
          <w:sz w:val="24"/>
        </w:rPr>
        <w:t xml:space="preserve">远期价值： </w:t>
      </w:r>
      <m:oMath>
        <m:sSup>
          <m:sSupPr>
            <m:ctrlPr>
              <w:rPr>
                <w:rFonts w:ascii="Cambria Math" w:hAnsi="Cambria Math"/>
                <w:i/>
                <w:sz w:val="24"/>
              </w:rPr>
            </m:ctrlPr>
          </m:sSupPr>
          <m:e>
            <m:r>
              <w:rPr>
                <w:rFonts w:ascii="Cambria Math" w:hAnsi="Cambria Math"/>
                <w:sz w:val="24"/>
              </w:rPr>
              <m:t>f=S</m:t>
            </m:r>
            <m:sSup>
              <m:sSupPr>
                <m:ctrlPr>
                  <w:rPr>
                    <w:rFonts w:ascii="Cambria Math" w:hAnsi="Cambria Math"/>
                    <w:i/>
                    <w:sz w:val="24"/>
                  </w:rPr>
                </m:ctrlPr>
              </m:sSupPr>
              <m:e>
                <m:r>
                  <w:rPr>
                    <w:rFonts w:ascii="Cambria Math" w:hAnsi="Cambria Math"/>
                    <w:sz w:val="24"/>
                  </w:rPr>
                  <m:t>e</m:t>
                </m:r>
              </m:e>
              <m:sup>
                <m:r>
                  <w:rPr>
                    <w:rFonts w:ascii="Cambria Math" w:hAnsi="Cambria Math"/>
                    <w:sz w:val="24"/>
                  </w:rPr>
                  <m:t>-q</m:t>
                </m:r>
                <m:d>
                  <m:dPr>
                    <m:ctrlPr>
                      <w:rPr>
                        <w:rFonts w:ascii="Cambria Math" w:hAnsi="Cambria Math"/>
                        <w:i/>
                        <w:sz w:val="24"/>
                      </w:rPr>
                    </m:ctrlPr>
                  </m:dPr>
                  <m:e>
                    <m:r>
                      <w:rPr>
                        <w:rFonts w:ascii="Cambria Math" w:hAnsi="Cambria Math"/>
                        <w:sz w:val="24"/>
                      </w:rPr>
                      <m:t>T-t</m:t>
                    </m:r>
                  </m:e>
                </m:d>
              </m:sup>
            </m:sSup>
            <m:r>
              <w:rPr>
                <w:rFonts w:ascii="Cambria Math" w:hAnsi="Cambria Math"/>
                <w:sz w:val="24"/>
              </w:rPr>
              <m:t>-Ke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p>
    <w:p w:rsidR="00FB5186" w:rsidRDefault="00FB5186">
      <w:pPr>
        <w:spacing w:line="360" w:lineRule="auto"/>
        <w:rPr>
          <w:rFonts w:ascii="宋体" w:hAnsi="宋体"/>
          <w:b/>
          <w:sz w:val="24"/>
        </w:rPr>
      </w:pPr>
      <w:r>
        <w:rPr>
          <w:rFonts w:ascii="宋体" w:hAnsi="宋体" w:hint="eastAsia"/>
          <w:b/>
          <w:bCs/>
          <w:sz w:val="24"/>
        </w:rPr>
        <w:t xml:space="preserve">远期价格： </w:t>
      </w:r>
      <m:oMath>
        <m:r>
          <w:rPr>
            <w:rFonts w:ascii="Cambria Math" w:hAnsi="Cambria Math"/>
            <w:sz w:val="24"/>
          </w:rPr>
          <m:t>F</m:t>
        </m:r>
        <m:r>
          <m:rPr>
            <m:sty m:val="bi"/>
          </m:rPr>
          <w:rPr>
            <w:rFonts w:ascii="Cambria Math" w:hAnsi="Cambria Math"/>
            <w:sz w:val="24"/>
          </w:rPr>
          <m:t>=</m:t>
        </m:r>
        <m:r>
          <w:rPr>
            <w:rFonts w:ascii="Cambria Math" w:hAnsi="Cambria Math"/>
            <w:sz w:val="24"/>
          </w:rPr>
          <m:t>S</m:t>
        </m:r>
        <m:sSup>
          <m:sSupPr>
            <m:ctrlPr>
              <w:rPr>
                <w:rFonts w:ascii="Cambria Math" w:hAnsi="Cambria Math"/>
                <w:i/>
                <w:sz w:val="24"/>
              </w:rPr>
            </m:ctrlPr>
          </m:sSupPr>
          <m:e>
            <m:r>
              <w:rPr>
                <w:rFonts w:ascii="Cambria Math" w:hAnsi="Cambria Math"/>
                <w:sz w:val="24"/>
              </w:rPr>
              <m:t>e</m:t>
            </m:r>
          </m:e>
          <m:sup>
            <m:r>
              <w:rPr>
                <w:rFonts w:ascii="Cambria Math" w:hAnsi="Cambria Math"/>
                <w:sz w:val="24"/>
              </w:rPr>
              <m:t>(r-q)</m:t>
            </m:r>
            <m:d>
              <m:dPr>
                <m:ctrlPr>
                  <w:rPr>
                    <w:rFonts w:ascii="Cambria Math" w:hAnsi="Cambria Math"/>
                    <w:i/>
                    <w:sz w:val="24"/>
                  </w:rPr>
                </m:ctrlPr>
              </m:dPr>
              <m:e>
                <m:r>
                  <w:rPr>
                    <w:rFonts w:ascii="Cambria Math" w:hAnsi="Cambria Math"/>
                    <w:sz w:val="24"/>
                  </w:rPr>
                  <m:t>T-t</m:t>
                </m:r>
              </m:e>
            </m:d>
          </m:sup>
        </m:sSup>
      </m:oMath>
    </w:p>
    <w:p w:rsidR="00FB5186" w:rsidRDefault="00FB5186">
      <w:pPr>
        <w:spacing w:line="360" w:lineRule="auto"/>
        <w:rPr>
          <w:rFonts w:ascii="宋体" w:hAnsi="宋体"/>
          <w:sz w:val="24"/>
        </w:rPr>
      </w:pPr>
      <w:r>
        <w:rPr>
          <w:rFonts w:ascii="宋体" w:hAnsi="宋体" w:hint="eastAsia"/>
          <w:b/>
          <w:sz w:val="24"/>
        </w:rPr>
        <w:lastRenderedPageBreak/>
        <w:t>讨论：在不完美市场下的远期定价</w:t>
      </w:r>
    </w:p>
    <w:p w:rsidR="009F7C7E" w:rsidRDefault="009F7C7E" w:rsidP="009F7C7E">
      <w:pPr>
        <w:spacing w:line="360" w:lineRule="auto"/>
        <w:rPr>
          <w:rFonts w:ascii="宋体" w:hAnsi="宋体"/>
          <w:sz w:val="24"/>
        </w:rPr>
      </w:pPr>
    </w:p>
    <w:p w:rsidR="009F7C7E" w:rsidRDefault="009F7C7E" w:rsidP="009F7C7E">
      <w:pPr>
        <w:numPr>
          <w:ilvl w:val="0"/>
          <w:numId w:val="4"/>
        </w:numPr>
        <w:spacing w:line="360" w:lineRule="auto"/>
        <w:rPr>
          <w:rFonts w:ascii="宋体" w:hAnsi="宋体"/>
          <w:sz w:val="24"/>
        </w:rPr>
      </w:pPr>
      <w:r>
        <w:rPr>
          <w:rFonts w:ascii="宋体" w:hAnsi="宋体" w:hint="eastAsia"/>
          <w:sz w:val="24"/>
        </w:rPr>
        <w:t>存在交易成本的时候，假定每一笔交易的费率为</w:t>
      </w:r>
      <w:r>
        <w:rPr>
          <w:rFonts w:ascii="宋体" w:hAnsi="宋体"/>
          <w:i/>
          <w:iCs/>
          <w:sz w:val="24"/>
        </w:rPr>
        <w:t>Y</w:t>
      </w:r>
      <w:r>
        <w:rPr>
          <w:rFonts w:ascii="宋体" w:hAnsi="宋体" w:hint="eastAsia"/>
          <w:sz w:val="24"/>
        </w:rPr>
        <w:t>，那么不存在套利机会的远期价格</w:t>
      </w:r>
      <w:r>
        <w:rPr>
          <w:rFonts w:ascii="宋体" w:hAnsi="宋体"/>
          <w:sz w:val="24"/>
        </w:rPr>
        <w:t>F</w:t>
      </w:r>
      <w:r>
        <w:rPr>
          <w:rFonts w:ascii="宋体" w:hAnsi="宋体" w:hint="eastAsia"/>
          <w:sz w:val="24"/>
        </w:rPr>
        <w:t>就不再是确定的值，而是一个区间：</w:t>
      </w:r>
    </w:p>
    <w:p w:rsidR="009F7C7E" w:rsidRDefault="00C37180" w:rsidP="009F7C7E">
      <w:pPr>
        <w:spacing w:line="360" w:lineRule="auto"/>
        <w:ind w:left="360"/>
        <w:rPr>
          <w:rFonts w:ascii="宋体" w:hAnsi="宋体"/>
          <w:sz w:val="24"/>
        </w:rPr>
      </w:pPr>
      <m:oMathPara>
        <m:oMath>
          <m:d>
            <m:dPr>
              <m:begChr m:val="["/>
              <m:endChr m:val="]"/>
              <m:ctrlPr>
                <w:rPr>
                  <w:rFonts w:ascii="Cambria Math" w:hAnsi="Cambria Math"/>
                  <w:sz w:val="24"/>
                </w:rPr>
              </m:ctrlPr>
            </m:dPr>
            <m:e>
              <m:r>
                <w:rPr>
                  <w:rFonts w:ascii="Cambria Math" w:hAnsi="Cambria Math"/>
                  <w:sz w:val="24"/>
                </w:rPr>
                <m:t>S(1-Y)</m:t>
              </m:r>
              <m:sSup>
                <m:sSupPr>
                  <m:ctrlPr>
                    <w:rPr>
                      <w:rFonts w:ascii="Cambria Math" w:hAnsi="Cambria Math"/>
                      <w:i/>
                      <w:sz w:val="24"/>
                    </w:rPr>
                  </m:ctrlPr>
                </m:sSupPr>
                <m:e>
                  <m:r>
                    <w:rPr>
                      <w:rFonts w:ascii="Cambria Math" w:hAnsi="Cambria Math"/>
                      <w:sz w:val="24"/>
                    </w:rPr>
                    <m:t>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r>
                <w:rPr>
                  <w:rFonts w:ascii="Cambria Math" w:hAnsi="Cambria Math"/>
                  <w:sz w:val="24"/>
                </w:rPr>
                <m:t>,S(1+Y)</m:t>
              </m:r>
              <m:sSup>
                <m:sSupPr>
                  <m:ctrlPr>
                    <w:rPr>
                      <w:rFonts w:ascii="Cambria Math" w:hAnsi="Cambria Math"/>
                      <w:i/>
                      <w:sz w:val="24"/>
                    </w:rPr>
                  </m:ctrlPr>
                </m:sSupPr>
                <m:e>
                  <m:r>
                    <w:rPr>
                      <w:rFonts w:ascii="Cambria Math" w:hAnsi="Cambria Math"/>
                      <w:sz w:val="24"/>
                    </w:rPr>
                    <m:t>e</m:t>
                  </m:r>
                </m:e>
                <m:sup>
                  <m:r>
                    <w:rPr>
                      <w:rFonts w:ascii="Cambria Math" w:hAnsi="Cambria Math"/>
                      <w:sz w:val="24"/>
                    </w:rPr>
                    <m:t>r(T-t)</m:t>
                  </m:r>
                </m:sup>
              </m:sSup>
            </m:e>
          </m:d>
        </m:oMath>
      </m:oMathPara>
    </w:p>
    <w:p w:rsidR="009F7C7E" w:rsidRDefault="009F7C7E" w:rsidP="009F7C7E">
      <w:pPr>
        <w:spacing w:line="360" w:lineRule="auto"/>
        <w:rPr>
          <w:rFonts w:ascii="宋体" w:hAnsi="宋体"/>
          <w:sz w:val="24"/>
        </w:rPr>
      </w:pPr>
    </w:p>
    <w:p w:rsidR="009F7C7E" w:rsidRDefault="009F7C7E" w:rsidP="009F7C7E">
      <w:pPr>
        <w:spacing w:line="360" w:lineRule="auto"/>
        <w:rPr>
          <w:rFonts w:ascii="宋体" w:hAnsi="宋体"/>
          <w:sz w:val="24"/>
        </w:rPr>
      </w:pPr>
      <w:r>
        <w:rPr>
          <w:rFonts w:ascii="宋体" w:hAnsi="宋体" w:hint="eastAsia"/>
          <w:sz w:val="24"/>
        </w:rPr>
        <w:t>2</w:t>
      </w:r>
      <w:r w:rsidR="00387AC4">
        <w:rPr>
          <w:rFonts w:ascii="宋体" w:hAnsi="宋体"/>
          <w:sz w:val="24"/>
        </w:rPr>
        <w:t xml:space="preserve">. </w:t>
      </w:r>
      <w:r>
        <w:rPr>
          <w:rFonts w:ascii="宋体" w:hAnsi="宋体" w:hint="eastAsia"/>
          <w:sz w:val="24"/>
        </w:rPr>
        <w:t>借贷存在利差的时候，如果用</w:t>
      </w:r>
      <w:r>
        <w:rPr>
          <w:rFonts w:ascii="宋体" w:hAnsi="宋体"/>
          <w:position w:val="-12"/>
          <w:sz w:val="24"/>
        </w:rPr>
        <w:object w:dxaOrig="21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8" o:spid="_x0000_i1025" type="#_x0000_t75" style="width:11.3pt;height:18.25pt;mso-position-horizontal-relative:page;mso-position-vertical-relative:page" o:ole="">
            <v:imagedata r:id="rId10" o:title=""/>
          </v:shape>
          <o:OLEObject Type="Embed" ProgID="Equation.3" ShapeID="对象 18" DrawAspect="Content" ObjectID="_1646726884" r:id="rId11"/>
        </w:object>
      </w:r>
      <w:r>
        <w:rPr>
          <w:rFonts w:ascii="宋体" w:hAnsi="宋体" w:hint="eastAsia"/>
          <w:sz w:val="24"/>
        </w:rPr>
        <w:t>表示借入利率，用</w:t>
      </w:r>
      <w:r>
        <w:rPr>
          <w:rFonts w:ascii="宋体" w:hAnsi="宋体"/>
          <w:position w:val="-12"/>
          <w:sz w:val="24"/>
        </w:rPr>
        <w:object w:dxaOrig="199" w:dyaOrig="359">
          <v:shape id="对象 19" o:spid="_x0000_i1026" type="#_x0000_t75" style="width:9.15pt;height:18.25pt;mso-position-horizontal-relative:page;mso-position-vertical-relative:page" o:ole="">
            <v:imagedata r:id="rId12" o:title=""/>
          </v:shape>
          <o:OLEObject Type="Embed" ProgID="Equation.3" ShapeID="对象 19" DrawAspect="Content" ObjectID="_1646726885" r:id="rId13"/>
        </w:object>
      </w:r>
      <w:r>
        <w:rPr>
          <w:rFonts w:ascii="宋体" w:hAnsi="宋体" w:hint="eastAsia"/>
          <w:sz w:val="24"/>
        </w:rPr>
        <w:t>表示借出利率，对非银行的机构和个人，一般是</w:t>
      </w:r>
      <w:r>
        <w:rPr>
          <w:rFonts w:ascii="宋体" w:hAnsi="宋体"/>
          <w:position w:val="-12"/>
          <w:sz w:val="24"/>
        </w:rPr>
        <w:object w:dxaOrig="639" w:dyaOrig="359">
          <v:shape id="对象 20" o:spid="_x0000_i1027" type="#_x0000_t75" style="width:31.7pt;height:18.25pt;mso-position-horizontal-relative:page;mso-position-vertical-relative:page" o:ole="">
            <v:imagedata r:id="rId14" o:title=""/>
          </v:shape>
          <o:OLEObject Type="Embed" ProgID="Equation.3" ShapeID="对象 20" DrawAspect="Content" ObjectID="_1646726886" r:id="rId15"/>
        </w:object>
      </w:r>
      <w:r>
        <w:rPr>
          <w:rFonts w:ascii="宋体" w:hAnsi="宋体" w:hint="eastAsia"/>
          <w:sz w:val="24"/>
        </w:rPr>
        <w:t>。远期的价格区间为：</w:t>
      </w:r>
    </w:p>
    <w:p w:rsidR="009F7C7E" w:rsidRDefault="00C37180" w:rsidP="009F7C7E">
      <w:pPr>
        <w:spacing w:line="360" w:lineRule="auto"/>
        <w:ind w:left="360"/>
        <w:rPr>
          <w:rFonts w:ascii="宋体" w:hAnsi="宋体"/>
          <w:sz w:val="24"/>
        </w:rPr>
      </w:pPr>
      <m:oMathPara>
        <m:oMath>
          <m:d>
            <m:dPr>
              <m:begChr m:val="["/>
              <m:endChr m:val="]"/>
              <m:ctrlPr>
                <w:rPr>
                  <w:rFonts w:ascii="Cambria Math" w:hAnsi="Cambria Math"/>
                  <w:sz w:val="24"/>
                </w:rPr>
              </m:ctrlPr>
            </m:dPr>
            <m:e>
              <m:r>
                <w:rPr>
                  <w:rFonts w:ascii="Cambria Math" w:hAnsi="Cambria Math"/>
                  <w:sz w:val="24"/>
                </w:rPr>
                <m:t>S</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d>
                    <m:dPr>
                      <m:ctrlPr>
                        <w:rPr>
                          <w:rFonts w:ascii="Cambria Math" w:hAnsi="Cambria Math"/>
                          <w:i/>
                          <w:sz w:val="24"/>
                        </w:rPr>
                      </m:ctrlPr>
                    </m:dPr>
                    <m:e>
                      <m:r>
                        <w:rPr>
                          <w:rFonts w:ascii="Cambria Math" w:hAnsi="Cambria Math"/>
                          <w:sz w:val="24"/>
                        </w:rPr>
                        <m:t>T-t</m:t>
                      </m:r>
                    </m:e>
                  </m:d>
                </m:sup>
              </m:sSup>
              <m:r>
                <w:rPr>
                  <w:rFonts w:ascii="Cambria Math" w:hAnsi="Cambria Math"/>
                  <w:sz w:val="24"/>
                </w:rPr>
                <m:t>,S</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d>
                    <m:dPr>
                      <m:ctrlPr>
                        <w:rPr>
                          <w:rFonts w:ascii="Cambria Math" w:hAnsi="Cambria Math"/>
                          <w:i/>
                          <w:sz w:val="24"/>
                        </w:rPr>
                      </m:ctrlPr>
                    </m:dPr>
                    <m:e>
                      <m:r>
                        <w:rPr>
                          <w:rFonts w:ascii="Cambria Math" w:hAnsi="Cambria Math"/>
                          <w:sz w:val="24"/>
                        </w:rPr>
                        <m:t>T-t</m:t>
                      </m:r>
                    </m:e>
                  </m:d>
                </m:sup>
              </m:sSup>
            </m:e>
          </m:d>
        </m:oMath>
      </m:oMathPara>
    </w:p>
    <w:p w:rsidR="009F7C7E" w:rsidRDefault="009F7C7E" w:rsidP="009F7C7E">
      <w:pPr>
        <w:spacing w:line="360" w:lineRule="auto"/>
        <w:rPr>
          <w:rFonts w:ascii="宋体" w:hAnsi="宋体"/>
          <w:sz w:val="24"/>
        </w:rPr>
      </w:pPr>
    </w:p>
    <w:p w:rsidR="009F7C7E" w:rsidRDefault="009F7C7E" w:rsidP="009F7C7E">
      <w:pPr>
        <w:spacing w:line="360" w:lineRule="auto"/>
        <w:rPr>
          <w:rFonts w:ascii="宋体" w:hAnsi="宋体"/>
          <w:sz w:val="24"/>
        </w:rPr>
      </w:pPr>
      <w:r>
        <w:rPr>
          <w:rFonts w:ascii="宋体" w:hAnsi="宋体" w:hint="eastAsia"/>
          <w:sz w:val="24"/>
        </w:rPr>
        <w:t>3</w:t>
      </w:r>
      <w:r w:rsidR="00387AC4">
        <w:rPr>
          <w:rFonts w:ascii="宋体" w:hAnsi="宋体"/>
          <w:sz w:val="24"/>
        </w:rPr>
        <w:t>.</w:t>
      </w:r>
      <w:r>
        <w:rPr>
          <w:rFonts w:ascii="宋体" w:hAnsi="宋体" w:hint="eastAsia"/>
          <w:sz w:val="24"/>
        </w:rPr>
        <w:t xml:space="preserve"> 存在卖空限制的时候，因为卖空会给经纪人带来很大风险，所以几乎所有的经纪人都会扣留卖空客户的部分所得作为保证金。假设这一比例为</w:t>
      </w:r>
      <w:r>
        <w:rPr>
          <w:rFonts w:ascii="宋体" w:hAnsi="宋体"/>
          <w:sz w:val="24"/>
        </w:rPr>
        <w:t>X</w:t>
      </w:r>
      <w:r>
        <w:rPr>
          <w:rFonts w:ascii="宋体" w:hAnsi="宋体" w:hint="eastAsia"/>
          <w:sz w:val="24"/>
        </w:rPr>
        <w:t>，远期价格区间是：</w:t>
      </w:r>
    </w:p>
    <w:p w:rsidR="009F7C7E" w:rsidRDefault="00C37180" w:rsidP="009F7C7E">
      <w:pPr>
        <w:spacing w:line="360" w:lineRule="auto"/>
        <w:rPr>
          <w:rFonts w:ascii="宋体" w:hAnsi="宋体"/>
          <w:sz w:val="24"/>
        </w:rPr>
      </w:pPr>
      <m:oMathPara>
        <m:oMath>
          <m:sSup>
            <m:sSupPr>
              <m:ctrlPr>
                <w:rPr>
                  <w:rFonts w:ascii="Cambria Math" w:hAnsi="Cambria Math"/>
                  <w:i/>
                  <w:sz w:val="24"/>
                </w:rPr>
              </m:ctrlPr>
            </m:sSupPr>
            <m:e>
              <m:r>
                <w:rPr>
                  <w:rFonts w:ascii="Cambria Math" w:hAnsi="Cambria Math"/>
                  <w:sz w:val="24"/>
                </w:rPr>
                <m:t>[(1-X)Se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r>
            <w:rPr>
              <w:rFonts w:ascii="Cambria Math" w:hAnsi="Cambria Math"/>
              <w:sz w:val="24"/>
            </w:rPr>
            <m:t>,</m:t>
          </m:r>
          <m:sSup>
            <m:sSupPr>
              <m:ctrlPr>
                <w:rPr>
                  <w:rFonts w:ascii="Cambria Math" w:hAnsi="Cambria Math"/>
                  <w:i/>
                  <w:sz w:val="24"/>
                </w:rPr>
              </m:ctrlPr>
            </m:sSupPr>
            <m:e>
              <m:r>
                <w:rPr>
                  <w:rFonts w:ascii="Cambria Math" w:hAnsi="Cambria Math"/>
                  <w:sz w:val="24"/>
                </w:rPr>
                <m:t>Se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r>
            <w:rPr>
              <w:rFonts w:ascii="Cambria Math" w:hAnsi="Cambria Math"/>
              <w:sz w:val="24"/>
            </w:rPr>
            <m:t>]</m:t>
          </m:r>
        </m:oMath>
      </m:oMathPara>
    </w:p>
    <w:p w:rsidR="009F7C7E" w:rsidRDefault="009F7C7E" w:rsidP="009F7C7E">
      <w:pPr>
        <w:spacing w:line="360" w:lineRule="auto"/>
        <w:rPr>
          <w:rFonts w:ascii="宋体" w:hAnsi="宋体"/>
          <w:sz w:val="24"/>
        </w:rPr>
      </w:pPr>
    </w:p>
    <w:p w:rsidR="009F7C7E" w:rsidRDefault="00C37180" w:rsidP="009F7C7E">
      <w:pPr>
        <w:spacing w:line="360" w:lineRule="auto"/>
        <w:rPr>
          <w:rFonts w:ascii="宋体" w:hAnsi="宋体"/>
          <w:sz w:val="24"/>
        </w:rPr>
      </w:pPr>
      <w:r>
        <w:rPr>
          <w:rFonts w:ascii="宋体" w:hAnsi="宋体"/>
          <w:sz w:val="24"/>
        </w:rPr>
        <w:t xml:space="preserve">                                                         </w:t>
      </w:r>
    </w:p>
    <w:p w:rsidR="009F7C7E" w:rsidRDefault="00C37180" w:rsidP="009F7C7E">
      <w:pPr>
        <w:spacing w:line="360" w:lineRule="auto"/>
        <w:rPr>
          <w:rFonts w:ascii="宋体" w:hAnsi="宋体"/>
          <w:sz w:val="24"/>
        </w:rPr>
      </w:pPr>
      <m:oMathPara>
        <m:oMath>
          <m:d>
            <m:dPr>
              <m:begChr m:val="["/>
              <m:endChr m:val="]"/>
              <m:ctrlPr>
                <w:rPr>
                  <w:rFonts w:ascii="Cambria Math" w:hAnsi="Cambria Math"/>
                  <w:i/>
                  <w:sz w:val="24"/>
                </w:rPr>
              </m:ctrlPr>
            </m:dPr>
            <m:e>
              <m:r>
                <w:rPr>
                  <w:rFonts w:ascii="Cambria Math" w:hAnsi="Cambria Math"/>
                  <w:sz w:val="24"/>
                </w:rPr>
                <m:t>(1-X)S(1-Y)</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d>
                    <m:dPr>
                      <m:ctrlPr>
                        <w:rPr>
                          <w:rFonts w:ascii="Cambria Math" w:hAnsi="Cambria Math"/>
                          <w:i/>
                          <w:sz w:val="24"/>
                        </w:rPr>
                      </m:ctrlPr>
                    </m:dPr>
                    <m:e>
                      <m:r>
                        <w:rPr>
                          <w:rFonts w:ascii="Cambria Math" w:hAnsi="Cambria Math"/>
                          <w:sz w:val="24"/>
                        </w:rPr>
                        <m:t>T-t</m:t>
                      </m:r>
                    </m:e>
                  </m:d>
                </m:sup>
              </m:sSup>
              <m:r>
                <w:rPr>
                  <w:rFonts w:ascii="Cambria Math" w:hAnsi="Cambria Math"/>
                  <w:sz w:val="24"/>
                </w:rPr>
                <m:t>,S</m:t>
              </m:r>
              <m:sSup>
                <m:sSupPr>
                  <m:ctrlPr>
                    <w:rPr>
                      <w:rFonts w:ascii="Cambria Math" w:hAnsi="Cambria Math"/>
                      <w:i/>
                      <w:sz w:val="24"/>
                    </w:rPr>
                  </m:ctrlPr>
                </m:sSupPr>
                <m:e>
                  <m:r>
                    <w:rPr>
                      <w:rFonts w:ascii="Cambria Math" w:hAnsi="Cambria Math"/>
                      <w:sz w:val="24"/>
                    </w:rPr>
                    <m:t>(1+Y)e</m:t>
                  </m:r>
                </m:e>
                <m:sup>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d>
                    <m:dPr>
                      <m:ctrlPr>
                        <w:rPr>
                          <w:rFonts w:ascii="Cambria Math" w:hAnsi="Cambria Math"/>
                          <w:i/>
                          <w:sz w:val="24"/>
                        </w:rPr>
                      </m:ctrlPr>
                    </m:dPr>
                    <m:e>
                      <m:r>
                        <w:rPr>
                          <w:rFonts w:ascii="Cambria Math" w:hAnsi="Cambria Math"/>
                          <w:sz w:val="24"/>
                        </w:rPr>
                        <m:t>T-t</m:t>
                      </m:r>
                    </m:e>
                  </m:d>
                </m:sup>
              </m:sSup>
            </m:e>
          </m:d>
        </m:oMath>
      </m:oMathPara>
    </w:p>
    <w:p w:rsidR="009F7C7E" w:rsidRDefault="009F7C7E" w:rsidP="009F7C7E">
      <w:pPr>
        <w:spacing w:line="360" w:lineRule="auto"/>
        <w:rPr>
          <w:rFonts w:ascii="宋体" w:hAnsi="宋体"/>
          <w:sz w:val="24"/>
        </w:rPr>
      </w:pPr>
    </w:p>
    <w:p w:rsidR="009F7C7E" w:rsidRDefault="009F7C7E" w:rsidP="009F7C7E">
      <w:pPr>
        <w:spacing w:line="360" w:lineRule="auto"/>
        <w:rPr>
          <w:rFonts w:ascii="宋体" w:hAnsi="宋体"/>
          <w:sz w:val="24"/>
        </w:rPr>
      </w:pPr>
      <w:r>
        <w:rPr>
          <w:rFonts w:ascii="宋体" w:hAnsi="宋体" w:hint="eastAsia"/>
          <w:sz w:val="24"/>
        </w:rPr>
        <w:t>因此，完全市场实际上可以看成是</w:t>
      </w:r>
      <m:oMath>
        <m:r>
          <w:rPr>
            <w:rFonts w:ascii="Cambria Math" w:hAnsi="Cambria Math"/>
            <w:sz w:val="24"/>
          </w:rPr>
          <m:t>X=0,   Y=0,</m:t>
        </m:r>
        <m:sSub>
          <m:sSubPr>
            <m:ctrlPr>
              <w:rPr>
                <w:rFonts w:ascii="Cambria Math" w:hAnsi="Cambria Math"/>
                <w:i/>
                <w:sz w:val="24"/>
              </w:rPr>
            </m:ctrlPr>
          </m:sSubPr>
          <m:e>
            <m:r>
              <w:rPr>
                <w:rFonts w:ascii="Cambria Math" w:hAnsi="Cambria Math"/>
                <w:sz w:val="24"/>
              </w:rPr>
              <m:t xml:space="preserve">  r</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r>
          <w:rPr>
            <w:rFonts w:ascii="Cambria Math" w:hAnsi="Cambria Math"/>
            <w:sz w:val="24"/>
          </w:rPr>
          <m:t>=r</m:t>
        </m:r>
      </m:oMath>
      <w:r>
        <w:rPr>
          <w:rFonts w:ascii="宋体" w:hAnsi="宋体" w:hint="eastAsia"/>
          <w:sz w:val="24"/>
        </w:rPr>
        <w:t>的特殊情况，</w:t>
      </w:r>
    </w:p>
    <w:p w:rsidR="009F7C7E" w:rsidRDefault="009F7C7E" w:rsidP="009F7C7E">
      <w:pPr>
        <w:spacing w:line="360" w:lineRule="auto"/>
        <w:rPr>
          <w:rFonts w:ascii="宋体" w:hAnsi="宋体"/>
          <w:b/>
          <w:sz w:val="24"/>
        </w:rPr>
      </w:pPr>
      <w:r>
        <w:rPr>
          <w:rFonts w:ascii="宋体" w:hAnsi="宋体" w:hint="eastAsia"/>
          <w:sz w:val="24"/>
        </w:rPr>
        <w:t>此时的</w:t>
      </w:r>
      <w:r w:rsidRPr="00211CE0">
        <w:rPr>
          <w:rFonts w:ascii="宋体" w:hAnsi="宋体" w:hint="eastAsia"/>
          <w:bCs/>
          <w:sz w:val="24"/>
        </w:rPr>
        <w:t>远期价格：</w:t>
      </w:r>
      <w:r>
        <w:rPr>
          <w:rFonts w:ascii="宋体" w:hAnsi="宋体" w:hint="eastAsia"/>
          <w:b/>
          <w:bCs/>
          <w:sz w:val="24"/>
        </w:rPr>
        <w:t xml:space="preserve"> </w:t>
      </w:r>
      <m:oMath>
        <m:sSup>
          <m:sSupPr>
            <m:ctrlPr>
              <w:rPr>
                <w:rFonts w:ascii="Cambria Math" w:hAnsi="Cambria Math"/>
                <w:i/>
                <w:sz w:val="24"/>
              </w:rPr>
            </m:ctrlPr>
          </m:sSupPr>
          <m:e>
            <m:r>
              <w:rPr>
                <w:rFonts w:ascii="Cambria Math" w:hAnsi="Cambria Math"/>
                <w:sz w:val="24"/>
              </w:rPr>
              <m:t>F=Se</m:t>
            </m:r>
          </m:e>
          <m:sup>
            <m:r>
              <w:rPr>
                <w:rFonts w:ascii="Cambria Math" w:hAnsi="Cambria Math"/>
                <w:sz w:val="24"/>
              </w:rPr>
              <m:t>r</m:t>
            </m:r>
            <m:d>
              <m:dPr>
                <m:ctrlPr>
                  <w:rPr>
                    <w:rFonts w:ascii="Cambria Math" w:hAnsi="Cambria Math"/>
                    <w:i/>
                    <w:sz w:val="24"/>
                  </w:rPr>
                </m:ctrlPr>
              </m:dPr>
              <m:e>
                <m:r>
                  <w:rPr>
                    <w:rFonts w:ascii="Cambria Math" w:hAnsi="Cambria Math"/>
                    <w:sz w:val="24"/>
                  </w:rPr>
                  <m:t>T-t</m:t>
                </m:r>
              </m:e>
            </m:d>
          </m:sup>
        </m:sSup>
      </m:oMath>
    </w:p>
    <w:p w:rsidR="009F7C7E" w:rsidRDefault="009F7C7E" w:rsidP="009F7C7E">
      <w:pPr>
        <w:spacing w:line="360" w:lineRule="auto"/>
        <w:rPr>
          <w:rFonts w:ascii="宋体" w:hAnsi="宋体"/>
          <w:sz w:val="24"/>
        </w:rPr>
      </w:pPr>
    </w:p>
    <w:p w:rsidR="009F7C7E" w:rsidRDefault="009F7C7E" w:rsidP="009F7C7E">
      <w:pPr>
        <w:spacing w:line="360" w:lineRule="auto"/>
        <w:rPr>
          <w:rFonts w:ascii="宋体" w:hAnsi="宋体"/>
          <w:sz w:val="24"/>
        </w:rPr>
      </w:pPr>
      <w:r>
        <w:rPr>
          <w:rFonts w:ascii="宋体" w:hAnsi="宋体" w:hint="eastAsia"/>
          <w:sz w:val="24"/>
        </w:rPr>
        <w:t>例8</w:t>
      </w:r>
    </w:p>
    <w:p w:rsidR="009F7C7E" w:rsidRDefault="009F7C7E" w:rsidP="009F7C7E">
      <w:pPr>
        <w:spacing w:line="360" w:lineRule="auto"/>
        <w:rPr>
          <w:rFonts w:ascii="宋体" w:hAnsi="宋体"/>
          <w:sz w:val="24"/>
        </w:rPr>
      </w:pPr>
      <w:r>
        <w:rPr>
          <w:rFonts w:ascii="宋体" w:hAnsi="宋体" w:hint="eastAsia"/>
          <w:sz w:val="24"/>
        </w:rPr>
        <w:t>假设一种无红利支付的股票目前的市价为20元，交易费率为1%，银行3个月存款利率为4%（连续复利），贷款利率为6%（连续复利），为弥补交易者卖空经纪人带来的风险，交易者需支付给经纪人5%的卖空所得作为补偿。求该股票3个月期的远期价格。</w:t>
      </w:r>
    </w:p>
    <w:p w:rsidR="009F7C7E" w:rsidRDefault="009F7C7E">
      <w:pPr>
        <w:spacing w:line="360" w:lineRule="auto"/>
        <w:rPr>
          <w:rFonts w:ascii="宋体" w:hAnsi="宋体"/>
          <w:b/>
          <w:sz w:val="24"/>
        </w:rPr>
      </w:pPr>
    </w:p>
    <w:p w:rsidR="00FB5186" w:rsidRDefault="00FB5186">
      <w:pPr>
        <w:spacing w:line="360" w:lineRule="auto"/>
        <w:rPr>
          <w:rFonts w:ascii="宋体" w:hAnsi="宋体"/>
          <w:b/>
          <w:sz w:val="24"/>
        </w:rPr>
      </w:pPr>
      <w:r>
        <w:rPr>
          <w:rFonts w:ascii="宋体" w:hAnsi="宋体" w:hint="eastAsia"/>
          <w:b/>
          <w:sz w:val="24"/>
        </w:rPr>
        <w:lastRenderedPageBreak/>
        <w:t>作业：</w:t>
      </w:r>
    </w:p>
    <w:p w:rsidR="00FB5186" w:rsidRDefault="00FB5186">
      <w:pPr>
        <w:spacing w:line="360" w:lineRule="auto"/>
        <w:rPr>
          <w:sz w:val="24"/>
        </w:rPr>
      </w:pPr>
      <w:r>
        <w:rPr>
          <w:rFonts w:hint="eastAsia"/>
          <w:sz w:val="24"/>
        </w:rPr>
        <w:t>1</w:t>
      </w:r>
      <w:r>
        <w:rPr>
          <w:rFonts w:hint="eastAsia"/>
          <w:sz w:val="24"/>
        </w:rPr>
        <w:t>、</w:t>
      </w:r>
      <w:r>
        <w:rPr>
          <w:sz w:val="24"/>
        </w:rPr>
        <w:t xml:space="preserve">You </w:t>
      </w:r>
      <w:r>
        <w:rPr>
          <w:rFonts w:hint="eastAsia"/>
          <w:sz w:val="24"/>
        </w:rPr>
        <w:t>intend to buy a security 180 days forward. The current spot price is $90 and the six month interest rate is 6.7%. Calculate the forward price under the following two asset income scenarios:</w:t>
      </w:r>
    </w:p>
    <w:p w:rsidR="002727B8" w:rsidRDefault="00FB5186" w:rsidP="00B474BF">
      <w:pPr>
        <w:numPr>
          <w:ilvl w:val="1"/>
          <w:numId w:val="5"/>
        </w:numPr>
        <w:tabs>
          <w:tab w:val="clear" w:pos="1440"/>
        </w:tabs>
        <w:spacing w:line="360" w:lineRule="auto"/>
        <w:ind w:left="0" w:firstLine="0"/>
        <w:rPr>
          <w:sz w:val="24"/>
        </w:rPr>
      </w:pPr>
      <w:r>
        <w:rPr>
          <w:rFonts w:hint="eastAsia"/>
          <w:sz w:val="24"/>
        </w:rPr>
        <w:t xml:space="preserve">No income </w:t>
      </w:r>
      <w:r w:rsidR="00B474BF">
        <w:rPr>
          <w:sz w:val="24"/>
        </w:rPr>
        <w:t xml:space="preserve">        </w:t>
      </w:r>
    </w:p>
    <w:p w:rsidR="00FB5186" w:rsidRPr="00B474BF" w:rsidRDefault="00FB5186" w:rsidP="00B474BF">
      <w:pPr>
        <w:numPr>
          <w:ilvl w:val="1"/>
          <w:numId w:val="5"/>
        </w:numPr>
        <w:tabs>
          <w:tab w:val="clear" w:pos="1440"/>
        </w:tabs>
        <w:spacing w:line="360" w:lineRule="auto"/>
        <w:ind w:left="0" w:firstLine="0"/>
        <w:rPr>
          <w:sz w:val="24"/>
        </w:rPr>
      </w:pPr>
      <w:r w:rsidRPr="00B474BF">
        <w:rPr>
          <w:rFonts w:hint="eastAsia"/>
          <w:sz w:val="24"/>
        </w:rPr>
        <w:t>Income paid at rate of 8% on a constant basis</w:t>
      </w:r>
    </w:p>
    <w:p w:rsidR="00FB5186" w:rsidRDefault="00FB5186">
      <w:pPr>
        <w:spacing w:line="360" w:lineRule="auto"/>
        <w:rPr>
          <w:rFonts w:ascii="宋体" w:hAnsi="宋体"/>
          <w:sz w:val="24"/>
        </w:rPr>
      </w:pPr>
    </w:p>
    <w:p w:rsidR="00D20B9C" w:rsidRDefault="00FB5186">
      <w:pPr>
        <w:spacing w:line="360" w:lineRule="auto"/>
        <w:rPr>
          <w:rFonts w:ascii="宋体" w:hAnsi="宋体"/>
          <w:sz w:val="24"/>
        </w:rPr>
      </w:pPr>
      <w:r>
        <w:rPr>
          <w:rFonts w:ascii="宋体" w:hAnsi="宋体" w:hint="eastAsia"/>
          <w:sz w:val="24"/>
        </w:rPr>
        <w:t>2、一种5年期债券，价格为900元。在6个月和12个月后，预计都将收到60</w:t>
      </w:r>
      <w:r w:rsidR="00084935">
        <w:rPr>
          <w:rFonts w:ascii="宋体" w:hAnsi="宋体" w:hint="eastAsia"/>
          <w:sz w:val="24"/>
        </w:rPr>
        <w:t xml:space="preserve">元利息， </w:t>
      </w:r>
      <w:r>
        <w:rPr>
          <w:rFonts w:ascii="宋体" w:hAnsi="宋体" w:hint="eastAsia"/>
          <w:sz w:val="24"/>
        </w:rPr>
        <w:t>6个月期无风险利率9%，12个月期为10%，</w:t>
      </w:r>
      <w:r w:rsidR="00B474BF">
        <w:rPr>
          <w:rFonts w:ascii="宋体" w:hAnsi="宋体" w:hint="eastAsia"/>
          <w:sz w:val="24"/>
        </w:rPr>
        <w:t xml:space="preserve">（连续复利）， </w:t>
      </w:r>
    </w:p>
    <w:p w:rsidR="007971D2" w:rsidRDefault="007971D2">
      <w:pPr>
        <w:spacing w:line="360" w:lineRule="auto"/>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sidR="00FB5186">
        <w:rPr>
          <w:rFonts w:ascii="宋体" w:hAnsi="宋体" w:hint="eastAsia"/>
          <w:sz w:val="24"/>
        </w:rPr>
        <w:t>计算该债券的1</w:t>
      </w:r>
      <w:r w:rsidR="004753E6">
        <w:rPr>
          <w:rFonts w:ascii="宋体" w:hAnsi="宋体" w:hint="eastAsia"/>
          <w:sz w:val="24"/>
        </w:rPr>
        <w:t>年期远期合约的远期价格</w:t>
      </w:r>
      <w:r w:rsidR="00084935">
        <w:rPr>
          <w:rFonts w:ascii="宋体" w:hAnsi="宋体" w:hint="eastAsia"/>
          <w:sz w:val="24"/>
        </w:rPr>
        <w:t>。（付息恰好在交割之前）</w:t>
      </w:r>
    </w:p>
    <w:p w:rsidR="00FB5186" w:rsidRDefault="007971D2">
      <w:pPr>
        <w:spacing w:line="360" w:lineRule="auto"/>
        <w:rPr>
          <w:rFonts w:ascii="宋体" w:hAnsi="宋体"/>
          <w:sz w:val="24"/>
        </w:rPr>
      </w:pPr>
      <w:r>
        <w:rPr>
          <w:rFonts w:ascii="宋体" w:hAnsi="宋体"/>
          <w:sz w:val="24"/>
        </w:rPr>
        <w:t>(2)</w:t>
      </w:r>
      <w:r w:rsidR="004753E6">
        <w:rPr>
          <w:rFonts w:ascii="宋体" w:hAnsi="宋体" w:hint="eastAsia"/>
          <w:sz w:val="24"/>
        </w:rPr>
        <w:t>若</w:t>
      </w:r>
      <w:r w:rsidR="00FB5186">
        <w:rPr>
          <w:rFonts w:ascii="宋体" w:hAnsi="宋体" w:hint="eastAsia"/>
          <w:sz w:val="24"/>
        </w:rPr>
        <w:t>该债券的1年期远期合约的</w:t>
      </w:r>
      <w:r w:rsidR="00FB500B">
        <w:rPr>
          <w:rFonts w:ascii="宋体" w:hAnsi="宋体" w:hint="eastAsia"/>
          <w:sz w:val="24"/>
        </w:rPr>
        <w:t>实际</w:t>
      </w:r>
      <w:r w:rsidR="00FB5186">
        <w:rPr>
          <w:rFonts w:ascii="宋体" w:hAnsi="宋体" w:hint="eastAsia"/>
          <w:sz w:val="24"/>
        </w:rPr>
        <w:t>交割价格为910元，</w:t>
      </w:r>
      <w:r w:rsidR="00611424">
        <w:rPr>
          <w:rFonts w:ascii="宋体" w:hAnsi="宋体" w:hint="eastAsia"/>
          <w:sz w:val="24"/>
        </w:rPr>
        <w:t>是否</w:t>
      </w:r>
      <w:r w:rsidR="004753E6">
        <w:rPr>
          <w:rFonts w:ascii="宋体" w:hAnsi="宋体" w:hint="eastAsia"/>
          <w:sz w:val="24"/>
        </w:rPr>
        <w:t>存在套利</w:t>
      </w:r>
      <w:r w:rsidR="00611424">
        <w:rPr>
          <w:rFonts w:ascii="宋体" w:hAnsi="宋体" w:hint="eastAsia"/>
          <w:sz w:val="24"/>
        </w:rPr>
        <w:t>？</w:t>
      </w:r>
      <w:r w:rsidR="00244915">
        <w:rPr>
          <w:rFonts w:ascii="宋体" w:hAnsi="宋体" w:hint="eastAsia"/>
          <w:sz w:val="24"/>
        </w:rPr>
        <w:t>如何套利</w:t>
      </w:r>
      <w:r w:rsidR="00611424">
        <w:rPr>
          <w:rFonts w:ascii="宋体" w:hAnsi="宋体" w:hint="eastAsia"/>
          <w:sz w:val="24"/>
        </w:rPr>
        <w:t>？</w:t>
      </w:r>
      <w:r w:rsidR="004753E6">
        <w:rPr>
          <w:rFonts w:ascii="宋体" w:hAnsi="宋体" w:hint="eastAsia"/>
          <w:sz w:val="24"/>
        </w:rPr>
        <w:t>并计算</w:t>
      </w:r>
      <w:r w:rsidR="00FB500B">
        <w:rPr>
          <w:rFonts w:ascii="宋体" w:hAnsi="宋体" w:hint="eastAsia"/>
          <w:sz w:val="24"/>
        </w:rPr>
        <w:t>当前（t=</w:t>
      </w:r>
      <w:r w:rsidR="00FB500B">
        <w:rPr>
          <w:rFonts w:ascii="宋体" w:hAnsi="宋体"/>
          <w:sz w:val="24"/>
        </w:rPr>
        <w:t>0时刻</w:t>
      </w:r>
      <w:r w:rsidR="00FB500B">
        <w:rPr>
          <w:rFonts w:ascii="宋体" w:hAnsi="宋体" w:hint="eastAsia"/>
          <w:sz w:val="24"/>
        </w:rPr>
        <w:t>）</w:t>
      </w:r>
      <w:r w:rsidR="004753E6">
        <w:rPr>
          <w:rFonts w:ascii="宋体" w:hAnsi="宋体" w:hint="eastAsia"/>
          <w:sz w:val="24"/>
        </w:rPr>
        <w:t>该远期合约多头的价值。</w:t>
      </w:r>
    </w:p>
    <w:p w:rsidR="00FB5186" w:rsidRDefault="007971D2">
      <w:pPr>
        <w:spacing w:line="360" w:lineRule="auto"/>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)若远期合约</w:t>
      </w:r>
      <w:r w:rsidR="00FB500B">
        <w:rPr>
          <w:rFonts w:ascii="宋体" w:hAnsi="宋体" w:hint="eastAsia"/>
          <w:sz w:val="24"/>
        </w:rPr>
        <w:t>期限为</w:t>
      </w:r>
      <w:r w:rsidR="00D20B9C">
        <w:rPr>
          <w:rFonts w:ascii="宋体" w:hAnsi="宋体"/>
          <w:sz w:val="24"/>
        </w:rPr>
        <w:t>6</w:t>
      </w:r>
      <w:r w:rsidR="00FB500B">
        <w:rPr>
          <w:rFonts w:ascii="宋体" w:hAnsi="宋体" w:hint="eastAsia"/>
          <w:sz w:val="24"/>
        </w:rPr>
        <w:t>个月</w:t>
      </w:r>
      <w:r w:rsidR="00D20B9C">
        <w:rPr>
          <w:rFonts w:ascii="宋体" w:hAnsi="宋体" w:hint="eastAsia"/>
          <w:sz w:val="24"/>
        </w:rPr>
        <w:t>（付息恰好在交割之前）</w:t>
      </w:r>
      <w:r>
        <w:rPr>
          <w:rFonts w:ascii="宋体" w:hAnsi="宋体" w:hint="eastAsia"/>
          <w:sz w:val="24"/>
        </w:rPr>
        <w:t>，</w:t>
      </w:r>
      <w:r w:rsidR="00B474BF">
        <w:rPr>
          <w:rFonts w:ascii="宋体" w:hAnsi="宋体" w:hint="eastAsia"/>
          <w:sz w:val="24"/>
        </w:rPr>
        <w:t>实际</w:t>
      </w:r>
      <w:r w:rsidR="00FB500B">
        <w:rPr>
          <w:rFonts w:ascii="宋体" w:hAnsi="宋体" w:hint="eastAsia"/>
          <w:sz w:val="24"/>
        </w:rPr>
        <w:t>交割价格为910元，</w:t>
      </w:r>
      <w:r>
        <w:rPr>
          <w:rFonts w:ascii="宋体" w:hAnsi="宋体" w:hint="eastAsia"/>
          <w:sz w:val="24"/>
        </w:rPr>
        <w:t>多头价值又如何</w:t>
      </w:r>
      <w:r w:rsidR="00FB500B">
        <w:rPr>
          <w:rFonts w:ascii="宋体" w:hAnsi="宋体" w:hint="eastAsia"/>
          <w:sz w:val="24"/>
        </w:rPr>
        <w:t>？</w:t>
      </w:r>
    </w:p>
    <w:p w:rsidR="00FB500B" w:rsidRDefault="00FB500B">
      <w:pPr>
        <w:spacing w:line="360" w:lineRule="auto"/>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)若远期合约期限仍为</w:t>
      </w:r>
      <w:r>
        <w:rPr>
          <w:rFonts w:ascii="宋体" w:hAnsi="宋体"/>
          <w:sz w:val="24"/>
        </w:rPr>
        <w:t>1年</w:t>
      </w:r>
      <w:r>
        <w:rPr>
          <w:rFonts w:ascii="宋体" w:hAnsi="宋体" w:hint="eastAsia"/>
          <w:sz w:val="24"/>
        </w:rPr>
        <w:t>，</w:t>
      </w:r>
      <w:r w:rsidR="00B474BF">
        <w:rPr>
          <w:rFonts w:ascii="宋体" w:hAnsi="宋体" w:hint="eastAsia"/>
          <w:sz w:val="24"/>
        </w:rPr>
        <w:t>（实际交割价格为远期价格），6个月后债券价格</w:t>
      </w:r>
      <w:r w:rsidR="00D20B9C">
        <w:rPr>
          <w:rFonts w:ascii="宋体" w:hAnsi="宋体" w:hint="eastAsia"/>
          <w:sz w:val="24"/>
        </w:rPr>
        <w:t>上涨</w:t>
      </w:r>
      <w:r w:rsidR="00B474BF">
        <w:rPr>
          <w:rFonts w:ascii="宋体" w:hAnsi="宋体" w:hint="eastAsia"/>
          <w:sz w:val="24"/>
        </w:rPr>
        <w:t>为910元，此时（t=</w:t>
      </w:r>
      <w:r w:rsidR="00B474BF">
        <w:rPr>
          <w:rFonts w:ascii="宋体" w:hAnsi="宋体"/>
          <w:sz w:val="24"/>
        </w:rPr>
        <w:t>0.5时刻</w:t>
      </w:r>
      <w:r w:rsidR="00B474BF">
        <w:rPr>
          <w:rFonts w:ascii="宋体" w:hAnsi="宋体" w:hint="eastAsia"/>
          <w:sz w:val="24"/>
        </w:rPr>
        <w:t xml:space="preserve">）多头价值又如何？ </w:t>
      </w:r>
    </w:p>
    <w:p w:rsidR="00FB500B" w:rsidRPr="00FB500B" w:rsidRDefault="00FB500B">
      <w:pPr>
        <w:spacing w:line="360" w:lineRule="auto"/>
        <w:rPr>
          <w:rFonts w:ascii="宋体" w:hAnsi="宋体"/>
          <w:sz w:val="24"/>
        </w:rPr>
      </w:pPr>
    </w:p>
    <w:p w:rsidR="00470CB7" w:rsidRDefault="00470CB7" w:rsidP="00470CB7">
      <w:pPr>
        <w:spacing w:line="360" w:lineRule="auto"/>
        <w:rPr>
          <w:rFonts w:ascii="宋体" w:hAnsi="宋体"/>
          <w:sz w:val="24"/>
        </w:rPr>
      </w:pPr>
      <w:r>
        <w:rPr>
          <w:rFonts w:ascii="宋体" w:hAnsi="宋体" w:hint="eastAsia"/>
          <w:sz w:val="24"/>
        </w:rPr>
        <w:t>3、某交易员能以550美元/盎司买入黄金并以549美元/盎司卖出黄金，能以6%借入资金并以5.5%借出资金（每年复利）。问：</w:t>
      </w:r>
      <w:r w:rsidR="00D73A6A">
        <w:rPr>
          <w:rFonts w:ascii="宋体" w:hAnsi="宋体" w:hint="eastAsia"/>
          <w:sz w:val="24"/>
        </w:rPr>
        <w:t>1年期</w:t>
      </w:r>
      <w:r>
        <w:rPr>
          <w:rFonts w:ascii="宋体" w:hAnsi="宋体" w:hint="eastAsia"/>
          <w:sz w:val="24"/>
        </w:rPr>
        <w:t>远期合约的价格在什么范围内，交易员无套利机会。</w:t>
      </w:r>
    </w:p>
    <w:p w:rsidR="00470CB7" w:rsidRDefault="00470CB7" w:rsidP="00470CB7">
      <w:pPr>
        <w:spacing w:line="360" w:lineRule="auto"/>
        <w:rPr>
          <w:rFonts w:ascii="宋体" w:hAnsi="宋体"/>
          <w:b/>
          <w:sz w:val="24"/>
        </w:rPr>
      </w:pPr>
    </w:p>
    <w:p w:rsidR="002727B8" w:rsidRDefault="002727B8" w:rsidP="00470CB7">
      <w:pPr>
        <w:spacing w:line="360" w:lineRule="auto"/>
        <w:rPr>
          <w:rFonts w:ascii="宋体" w:hAnsi="宋体"/>
          <w:b/>
          <w:sz w:val="24"/>
        </w:rPr>
      </w:pPr>
    </w:p>
    <w:p w:rsidR="002727B8" w:rsidRDefault="002727B8" w:rsidP="00470CB7">
      <w:pPr>
        <w:spacing w:line="360" w:lineRule="auto"/>
        <w:rPr>
          <w:rFonts w:ascii="宋体" w:hAnsi="宋体"/>
          <w:b/>
          <w:sz w:val="24"/>
        </w:rPr>
      </w:pPr>
    </w:p>
    <w:p w:rsidR="002727B8" w:rsidRDefault="002727B8" w:rsidP="00470CB7">
      <w:pPr>
        <w:spacing w:line="360" w:lineRule="auto"/>
        <w:rPr>
          <w:rFonts w:ascii="宋体" w:hAnsi="宋体"/>
          <w:b/>
          <w:sz w:val="24"/>
        </w:rPr>
      </w:pPr>
    </w:p>
    <w:p w:rsidR="00FB5186" w:rsidRDefault="00FB5186">
      <w:pPr>
        <w:spacing w:line="360" w:lineRule="auto"/>
        <w:rPr>
          <w:rFonts w:ascii="宋体" w:hAnsi="宋体"/>
          <w:b/>
          <w:sz w:val="24"/>
        </w:rPr>
      </w:pPr>
      <w:r>
        <w:rPr>
          <w:rFonts w:ascii="宋体" w:hAnsi="宋体" w:hint="eastAsia"/>
          <w:b/>
          <w:sz w:val="24"/>
        </w:rPr>
        <w:t>远期利率协议（FRA）</w:t>
      </w:r>
    </w:p>
    <w:p w:rsidR="00FB5186" w:rsidRDefault="00FB5186">
      <w:pPr>
        <w:spacing w:line="360" w:lineRule="auto"/>
        <w:rPr>
          <w:rFonts w:ascii="宋体" w:hAnsi="宋体"/>
          <w:sz w:val="24"/>
        </w:rPr>
      </w:pPr>
      <w:r>
        <w:rPr>
          <w:rFonts w:ascii="宋体" w:hAnsi="宋体" w:hint="eastAsia"/>
          <w:sz w:val="24"/>
        </w:rPr>
        <w:t xml:space="preserve">例9 </w:t>
      </w:r>
    </w:p>
    <w:p w:rsidR="00FB5186" w:rsidRDefault="00FB5186">
      <w:pPr>
        <w:spacing w:line="360" w:lineRule="auto"/>
        <w:rPr>
          <w:rFonts w:ascii="宋体" w:hAnsi="宋体"/>
          <w:sz w:val="24"/>
        </w:rPr>
      </w:pPr>
      <w:r>
        <w:rPr>
          <w:rFonts w:ascii="宋体" w:hAnsi="宋体" w:hint="eastAsia"/>
          <w:sz w:val="24"/>
        </w:rPr>
        <w:t>1年期的即期利率为10%，两年期的即期利率为10.5%，那么1年之后的1年期利率=？（连续复利）</w:t>
      </w:r>
      <w:r w:rsidR="002034D7">
        <w:rPr>
          <w:rFonts w:ascii="宋体" w:hAnsi="宋体" w:hint="eastAsia"/>
          <w:sz w:val="24"/>
        </w:rPr>
        <w:t>若1年之后1年期的实际利率为12%或10%时，如何套利？</w:t>
      </w:r>
    </w:p>
    <w:p w:rsidR="00FB5186" w:rsidRDefault="00FB5186">
      <w:pPr>
        <w:spacing w:line="360" w:lineRule="auto"/>
        <w:rPr>
          <w:rFonts w:ascii="宋体" w:hAnsi="宋体"/>
          <w:b/>
          <w:sz w:val="24"/>
        </w:rPr>
      </w:pPr>
    </w:p>
    <w:p w:rsidR="00FB5186" w:rsidRDefault="00FB5186">
      <w:pPr>
        <w:spacing w:line="360" w:lineRule="auto"/>
        <w:rPr>
          <w:rFonts w:ascii="宋体" w:hAnsi="宋体"/>
          <w:sz w:val="24"/>
        </w:rPr>
      </w:pPr>
      <w:r>
        <w:rPr>
          <w:rFonts w:ascii="宋体" w:hAnsi="宋体" w:hint="eastAsia"/>
          <w:sz w:val="24"/>
        </w:rPr>
        <w:lastRenderedPageBreak/>
        <w:t>把例9推广到一般情况：</w:t>
      </w:r>
    </w:p>
    <w:p w:rsidR="00FB5186" w:rsidRDefault="00FB5186">
      <w:pPr>
        <w:spacing w:line="360" w:lineRule="auto"/>
        <w:rPr>
          <w:rFonts w:ascii="宋体" w:hAnsi="宋体"/>
          <w:sz w:val="24"/>
        </w:rPr>
      </w:pPr>
      <w:r>
        <w:rPr>
          <w:rFonts w:ascii="宋体" w:hAnsi="宋体" w:hint="eastAsia"/>
          <w:sz w:val="24"/>
        </w:rPr>
        <w:t>若当前时刻为t，到期时刻为</w:t>
      </w:r>
      <w:r>
        <w:rPr>
          <w:rFonts w:ascii="宋体" w:hAnsi="宋体"/>
          <w:position w:val="-4"/>
          <w:sz w:val="24"/>
        </w:rPr>
        <w:object w:dxaOrig="219" w:dyaOrig="259">
          <v:shape id="_x0000_i1028" type="#_x0000_t75" style="width:14.5pt;height:14.5pt;mso-position-horizontal-relative:page;mso-position-vertical-relative:page" o:ole="">
            <v:imagedata r:id="rId16" o:title=""/>
          </v:shape>
          <o:OLEObject Type="Embed" ProgID="Equation.3" ShapeID="_x0000_i1028" DrawAspect="Content" ObjectID="_1646726887" r:id="rId17"/>
        </w:object>
      </w:r>
      <w:r>
        <w:rPr>
          <w:rFonts w:ascii="宋体" w:hAnsi="宋体" w:hint="eastAsia"/>
          <w:sz w:val="24"/>
        </w:rPr>
        <w:t>、</w:t>
      </w:r>
      <w:r w:rsidR="001B1EF4">
        <w:rPr>
          <w:position w:val="-4"/>
        </w:rPr>
        <w:object w:dxaOrig="299" w:dyaOrig="299">
          <v:shape id="_x0000_i1029" type="#_x0000_t75" style="width:17.75pt;height:17.75pt;mso-position-horizontal-relative:page;mso-position-vertical-relative:page" o:ole="">
            <v:imagedata r:id="rId18" o:title=""/>
          </v:shape>
          <o:OLEObject Type="Embed" ProgID="Equation.3" ShapeID="_x0000_i1029" DrawAspect="Content" ObjectID="_1646726888" r:id="rId19"/>
        </w:object>
      </w:r>
      <w:r>
        <w:rPr>
          <w:rFonts w:hint="eastAsia"/>
        </w:rPr>
        <w:t>，</w:t>
      </w:r>
      <w:r>
        <w:rPr>
          <w:rFonts w:ascii="宋体" w:hAnsi="宋体" w:hint="eastAsia"/>
          <w:sz w:val="24"/>
        </w:rPr>
        <w:t>分别对应的即期利率为</w:t>
      </w:r>
      <w:r>
        <w:rPr>
          <w:rFonts w:ascii="宋体" w:hAnsi="宋体"/>
          <w:position w:val="-4"/>
          <w:sz w:val="24"/>
        </w:rPr>
        <w:object w:dxaOrig="179" w:dyaOrig="199">
          <v:shape id="_x0000_i1030" type="#_x0000_t75" style="width:7pt;height:7pt;mso-position-horizontal-relative:page;mso-position-vertical-relative:page" o:ole="">
            <v:imagedata r:id="rId20" o:title=""/>
          </v:shape>
          <o:OLEObject Type="Embed" ProgID="Equation.3" ShapeID="_x0000_i1030" DrawAspect="Content" ObjectID="_1646726889" r:id="rId21"/>
        </w:object>
      </w:r>
      <w:r>
        <w:rPr>
          <w:rFonts w:ascii="宋体" w:hAnsi="宋体" w:hint="eastAsia"/>
          <w:sz w:val="24"/>
        </w:rPr>
        <w:t>、</w:t>
      </w:r>
      <w:r>
        <w:rPr>
          <w:rFonts w:ascii="宋体" w:hAnsi="宋体"/>
          <w:position w:val="-4"/>
          <w:sz w:val="24"/>
        </w:rPr>
        <w:object w:dxaOrig="337" w:dyaOrig="389">
          <v:shape id="_x0000_i1031" type="#_x0000_t75" style="width:29pt;height:14.5pt;mso-position-horizontal-relative:page;mso-position-vertical-relative:page" o:ole="">
            <v:imagedata r:id="rId22" o:title=""/>
          </v:shape>
          <o:OLEObject Type="Embed" ProgID="Equation.3" ShapeID="_x0000_i1031" DrawAspect="Content" ObjectID="_1646726890" r:id="rId23"/>
        </w:object>
      </w:r>
      <w:r>
        <w:rPr>
          <w:rFonts w:ascii="宋体" w:hAnsi="宋体" w:hint="eastAsia"/>
          <w:sz w:val="24"/>
        </w:rPr>
        <w:t>。则</w:t>
      </w:r>
      <w:r>
        <w:rPr>
          <w:rFonts w:ascii="宋体" w:hAnsi="宋体"/>
          <w:position w:val="-10"/>
          <w:sz w:val="24"/>
        </w:rPr>
        <w:object w:dxaOrig="1620" w:dyaOrig="359">
          <v:shape id="_x0000_i1032" type="#_x0000_t75" style="width:79pt;height:21.5pt;mso-position-horizontal-relative:page;mso-position-vertical-relative:page" o:ole="">
            <v:imagedata r:id="rId24" o:title=""/>
          </v:shape>
          <o:OLEObject Type="Embed" ProgID="Equation.3" ShapeID="_x0000_i1032" DrawAspect="Content" ObjectID="_1646726891" r:id="rId25"/>
        </w:object>
      </w:r>
      <w:r>
        <w:rPr>
          <w:rFonts w:ascii="宋体" w:hAnsi="宋体" w:hint="eastAsia"/>
          <w:sz w:val="24"/>
        </w:rPr>
        <w:t>的远期利率</w:t>
      </w:r>
      <w:r>
        <w:rPr>
          <w:rFonts w:ascii="宋体" w:hAnsi="宋体"/>
          <w:position w:val="-4"/>
          <w:sz w:val="24"/>
        </w:rPr>
        <w:object w:dxaOrig="179" w:dyaOrig="259">
          <v:shape id="_x0000_i1033" type="#_x0000_t75" style="width:14.5pt;height:14.5pt;mso-position-horizontal-relative:page;mso-position-vertical-relative:page" o:ole="">
            <v:imagedata r:id="rId26" o:title=""/>
          </v:shape>
          <o:OLEObject Type="Embed" ProgID="Equation.3" ShapeID="_x0000_i1033" DrawAspect="Content" ObjectID="_1646726892" r:id="rId27"/>
        </w:object>
      </w:r>
      <w:r>
        <w:rPr>
          <w:rFonts w:ascii="宋体" w:hAnsi="宋体" w:hint="eastAsia"/>
          <w:sz w:val="24"/>
        </w:rPr>
        <w:t>是多少？（</w:t>
      </w:r>
      <w:r>
        <w:rPr>
          <w:rFonts w:ascii="宋体" w:hAnsi="宋体"/>
          <w:position w:val="-6"/>
          <w:sz w:val="24"/>
        </w:rPr>
        <w:object w:dxaOrig="139" w:dyaOrig="238">
          <v:shape id="_x0000_i1034" type="#_x0000_t75" style="width:7pt;height:14.5pt;mso-position-horizontal-relative:page;mso-position-vertical-relative:page" o:ole="">
            <v:imagedata r:id="rId28" o:title=""/>
          </v:shape>
          <o:OLEObject Type="Embed" ProgID="Equation.3" ShapeID="_x0000_i1034" DrawAspect="Content" ObjectID="_1646726893" r:id="rId29"/>
        </w:object>
      </w:r>
      <w:r>
        <w:rPr>
          <w:rFonts w:ascii="宋体" w:hAnsi="宋体" w:hint="eastAsia"/>
          <w:sz w:val="24"/>
        </w:rPr>
        <w:t>时刻的</w:t>
      </w:r>
      <w:r>
        <w:rPr>
          <w:rFonts w:ascii="宋体" w:hAnsi="宋体"/>
          <w:position w:val="-4"/>
          <w:sz w:val="24"/>
        </w:rPr>
        <w:object w:dxaOrig="699" w:dyaOrig="299">
          <v:shape id="_x0000_i1035" type="#_x0000_t75" style="width:35.45pt;height:14.5pt;mso-position-horizontal-relative:page;mso-position-vertical-relative:page" o:ole="">
            <v:imagedata r:id="rId30" o:title=""/>
          </v:shape>
          <o:OLEObject Type="Embed" ProgID="Equation.3" ShapeID="_x0000_i1035" DrawAspect="Content" ObjectID="_1646726894" r:id="rId31"/>
        </w:object>
      </w:r>
      <w:r>
        <w:rPr>
          <w:rFonts w:ascii="宋体" w:hAnsi="宋体" w:hint="eastAsia"/>
          <w:sz w:val="24"/>
        </w:rPr>
        <w:t>期间的远期利率）</w:t>
      </w:r>
    </w:p>
    <w:p w:rsidR="00FB5186" w:rsidRDefault="00FB5186">
      <w:pPr>
        <w:spacing w:line="360" w:lineRule="auto"/>
        <w:rPr>
          <w:rFonts w:ascii="宋体" w:hAnsi="宋体"/>
          <w:sz w:val="24"/>
        </w:rPr>
      </w:pPr>
      <w:r>
        <w:rPr>
          <w:rFonts w:ascii="宋体" w:hAnsi="宋体"/>
          <w:position w:val="-24"/>
          <w:sz w:val="24"/>
        </w:rPr>
        <w:object w:dxaOrig="2380" w:dyaOrig="659">
          <v:shape id="_x0000_i1036" type="#_x0000_t75" style="width:122.5pt;height:36.55pt;mso-position-horizontal-relative:page;mso-position-vertical-relative:page" o:ole="">
            <v:imagedata r:id="rId32" o:title=""/>
          </v:shape>
          <o:OLEObject Type="Embed" ProgID="Equation.3" ShapeID="_x0000_i1036" DrawAspect="Content" ObjectID="_1646726895" r:id="rId33"/>
        </w:object>
      </w:r>
      <w:r>
        <w:rPr>
          <w:rFonts w:ascii="宋体" w:hAnsi="宋体" w:hint="eastAsia"/>
          <w:sz w:val="24"/>
        </w:rPr>
        <w:t xml:space="preserve">   （连续复利）</w:t>
      </w:r>
    </w:p>
    <w:p w:rsidR="00FB5186" w:rsidRDefault="00FB5186">
      <w:pPr>
        <w:spacing w:line="360" w:lineRule="auto"/>
        <w:rPr>
          <w:rFonts w:ascii="宋体" w:hAnsi="宋体"/>
          <w:bCs/>
          <w:sz w:val="24"/>
        </w:rPr>
      </w:pPr>
      <w:r>
        <w:rPr>
          <w:rFonts w:ascii="宋体" w:hAnsi="宋体" w:hint="eastAsia"/>
          <w:bCs/>
          <w:sz w:val="24"/>
        </w:rPr>
        <w:t>远期利率协议（</w:t>
      </w:r>
      <w:r>
        <w:rPr>
          <w:rFonts w:ascii="宋体" w:hAnsi="宋体"/>
          <w:bCs/>
          <w:sz w:val="24"/>
        </w:rPr>
        <w:t>Forward Rate Agreements</w:t>
      </w:r>
      <w:r>
        <w:rPr>
          <w:rFonts w:ascii="宋体" w:hAnsi="宋体" w:hint="eastAsia"/>
          <w:bCs/>
          <w:sz w:val="24"/>
        </w:rPr>
        <w:t>，简称</w:t>
      </w:r>
      <w:r>
        <w:rPr>
          <w:rFonts w:ascii="宋体" w:hAnsi="宋体"/>
          <w:bCs/>
          <w:sz w:val="24"/>
        </w:rPr>
        <w:t>FRA</w:t>
      </w:r>
      <w:r>
        <w:rPr>
          <w:rFonts w:ascii="宋体" w:hAnsi="宋体" w:hint="eastAsia"/>
          <w:bCs/>
          <w:sz w:val="24"/>
        </w:rPr>
        <w:t xml:space="preserve">）是买卖双方同意从未来某一商定的时刻开始，在某一特定时期内按协议利率借贷一笔数额确定、以特定货币表示的名义本金的协议。协议的买方为借入人，卖方为借出人。合约中最重要的条款要素为合约（协议）利率，即现在时刻的将来一定期限的远期利率，表示为m </w:t>
      </w:r>
      <w:r>
        <w:rPr>
          <w:rFonts w:ascii="宋体" w:hAnsi="宋体"/>
          <w:bCs/>
          <w:sz w:val="24"/>
        </w:rPr>
        <w:sym w:font="Symbol" w:char="00B4"/>
      </w:r>
      <w:r>
        <w:rPr>
          <w:rFonts w:ascii="宋体" w:hAnsi="宋体" w:hint="eastAsia"/>
          <w:bCs/>
          <w:sz w:val="24"/>
        </w:rPr>
        <w:t xml:space="preserve"> n。例如</w:t>
      </w:r>
      <w:r>
        <w:rPr>
          <w:rFonts w:ascii="宋体" w:hAnsi="宋体"/>
          <w:bCs/>
          <w:sz w:val="24"/>
        </w:rPr>
        <w:t>1</w:t>
      </w:r>
      <w:r>
        <w:rPr>
          <w:rFonts w:ascii="宋体" w:hAnsi="宋体" w:hint="eastAsia"/>
          <w:bCs/>
          <w:sz w:val="24"/>
        </w:rPr>
        <w:t xml:space="preserve"> </w:t>
      </w:r>
      <w:r>
        <w:rPr>
          <w:rFonts w:ascii="宋体" w:hAnsi="宋体"/>
          <w:bCs/>
          <w:sz w:val="24"/>
        </w:rPr>
        <w:sym w:font="Symbol" w:char="00B4"/>
      </w:r>
      <w:r>
        <w:rPr>
          <w:rFonts w:ascii="宋体" w:hAnsi="宋体" w:hint="eastAsia"/>
          <w:bCs/>
          <w:sz w:val="24"/>
        </w:rPr>
        <w:t xml:space="preserve"> </w:t>
      </w:r>
      <w:r>
        <w:rPr>
          <w:rFonts w:ascii="宋体" w:hAnsi="宋体"/>
          <w:bCs/>
          <w:sz w:val="24"/>
        </w:rPr>
        <w:t>4</w:t>
      </w:r>
      <w:r>
        <w:rPr>
          <w:rFonts w:ascii="宋体" w:hAnsi="宋体" w:hint="eastAsia"/>
          <w:bCs/>
          <w:sz w:val="24"/>
        </w:rPr>
        <w:t>远期利率，即表示</w:t>
      </w:r>
      <w:r>
        <w:rPr>
          <w:rFonts w:ascii="宋体" w:hAnsi="宋体"/>
          <w:bCs/>
          <w:sz w:val="24"/>
        </w:rPr>
        <w:t>1</w:t>
      </w:r>
      <w:r>
        <w:rPr>
          <w:rFonts w:ascii="宋体" w:hAnsi="宋体" w:hint="eastAsia"/>
          <w:bCs/>
          <w:sz w:val="24"/>
        </w:rPr>
        <w:t>个月之后开始的期限</w:t>
      </w:r>
      <w:r>
        <w:rPr>
          <w:rFonts w:ascii="宋体" w:hAnsi="宋体"/>
          <w:bCs/>
          <w:sz w:val="24"/>
        </w:rPr>
        <w:t>3</w:t>
      </w:r>
      <w:r>
        <w:rPr>
          <w:rFonts w:ascii="宋体" w:hAnsi="宋体" w:hint="eastAsia"/>
          <w:bCs/>
          <w:sz w:val="24"/>
        </w:rPr>
        <w:t>个月的远期利率；</w:t>
      </w:r>
      <w:r>
        <w:rPr>
          <w:rFonts w:ascii="宋体" w:hAnsi="宋体"/>
          <w:bCs/>
          <w:sz w:val="24"/>
        </w:rPr>
        <w:t>3</w:t>
      </w:r>
      <w:r>
        <w:rPr>
          <w:rFonts w:ascii="宋体" w:hAnsi="宋体" w:hint="eastAsia"/>
          <w:bCs/>
          <w:sz w:val="24"/>
        </w:rPr>
        <w:t xml:space="preserve"> × </w:t>
      </w:r>
      <w:r>
        <w:rPr>
          <w:rFonts w:ascii="宋体" w:hAnsi="宋体"/>
          <w:bCs/>
          <w:sz w:val="24"/>
        </w:rPr>
        <w:t>6</w:t>
      </w:r>
      <w:r>
        <w:rPr>
          <w:rFonts w:ascii="宋体" w:hAnsi="宋体" w:hint="eastAsia"/>
          <w:bCs/>
          <w:sz w:val="24"/>
        </w:rPr>
        <w:t>远期利率，则表示</w:t>
      </w:r>
      <w:r>
        <w:rPr>
          <w:rFonts w:ascii="宋体" w:hAnsi="宋体"/>
          <w:bCs/>
          <w:sz w:val="24"/>
        </w:rPr>
        <w:t>3</w:t>
      </w:r>
      <w:r>
        <w:rPr>
          <w:rFonts w:ascii="宋体" w:hAnsi="宋体" w:hint="eastAsia"/>
          <w:bCs/>
          <w:sz w:val="24"/>
        </w:rPr>
        <w:t>个月之后开始的期限为</w:t>
      </w:r>
      <w:r>
        <w:rPr>
          <w:rFonts w:ascii="宋体" w:hAnsi="宋体"/>
          <w:bCs/>
          <w:sz w:val="24"/>
        </w:rPr>
        <w:t>3</w:t>
      </w:r>
      <w:r>
        <w:rPr>
          <w:rFonts w:ascii="宋体" w:hAnsi="宋体" w:hint="eastAsia"/>
          <w:bCs/>
          <w:sz w:val="24"/>
        </w:rPr>
        <w:t>个月的远期利率。</w:t>
      </w:r>
      <w:r>
        <w:rPr>
          <w:rFonts w:ascii="宋体" w:hAnsi="宋体"/>
          <w:bCs/>
          <w:sz w:val="24"/>
        </w:rPr>
        <w:t xml:space="preserve"> </w:t>
      </w:r>
    </w:p>
    <w:p w:rsidR="00FB5186" w:rsidRDefault="003B50EF">
      <w:pPr>
        <w:spacing w:line="360" w:lineRule="auto"/>
        <w:rPr>
          <w:rFonts w:ascii="宋体" w:hAnsi="宋体"/>
          <w:sz w:val="24"/>
        </w:rPr>
      </w:pPr>
      <w:r>
        <w:rPr>
          <w:rFonts w:ascii="宋体" w:hAnsi="宋体" w:hint="eastAsia"/>
          <w:noProof/>
          <w:sz w:val="24"/>
        </w:rPr>
        <w:drawing>
          <wp:inline distT="0" distB="0" distL="0" distR="0">
            <wp:extent cx="5271770" cy="2393342"/>
            <wp:effectExtent l="0" t="0" r="508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7140" cy="2395780"/>
                    </a:xfrm>
                    <a:prstGeom prst="rect">
                      <a:avLst/>
                    </a:prstGeom>
                    <a:noFill/>
                    <a:ln>
                      <a:noFill/>
                    </a:ln>
                  </pic:spPr>
                </pic:pic>
              </a:graphicData>
            </a:graphic>
          </wp:inline>
        </w:drawing>
      </w:r>
    </w:p>
    <w:p w:rsidR="00FB5186" w:rsidRDefault="00FB5186">
      <w:pPr>
        <w:spacing w:line="360" w:lineRule="auto"/>
        <w:rPr>
          <w:rFonts w:ascii="宋体" w:hAnsi="宋体"/>
          <w:sz w:val="24"/>
        </w:rPr>
      </w:pPr>
      <w:r>
        <w:rPr>
          <w:rFonts w:ascii="宋体" w:hAnsi="宋体" w:hint="eastAsia"/>
          <w:sz w:val="24"/>
        </w:rPr>
        <w:t>例10</w:t>
      </w:r>
    </w:p>
    <w:p w:rsidR="00FB5186" w:rsidRDefault="00FB5186">
      <w:pPr>
        <w:spacing w:line="360" w:lineRule="auto"/>
        <w:rPr>
          <w:sz w:val="24"/>
        </w:rPr>
      </w:pPr>
      <w:r>
        <w:rPr>
          <w:rFonts w:hint="eastAsia"/>
          <w:sz w:val="24"/>
        </w:rPr>
        <w:t>假设</w:t>
      </w:r>
      <w:r>
        <w:rPr>
          <w:rFonts w:hint="eastAsia"/>
          <w:sz w:val="24"/>
        </w:rPr>
        <w:t>2</w:t>
      </w:r>
      <w:r>
        <w:rPr>
          <w:rFonts w:hint="eastAsia"/>
          <w:sz w:val="24"/>
        </w:rPr>
        <w:t>年期的即期利率为</w:t>
      </w:r>
      <w:r>
        <w:rPr>
          <w:rFonts w:hint="eastAsia"/>
          <w:sz w:val="24"/>
        </w:rPr>
        <w:t>10.5%</w:t>
      </w:r>
      <w:r>
        <w:rPr>
          <w:rFonts w:hint="eastAsia"/>
          <w:sz w:val="24"/>
        </w:rPr>
        <w:t>，</w:t>
      </w:r>
      <w:r>
        <w:rPr>
          <w:rFonts w:hint="eastAsia"/>
          <w:sz w:val="24"/>
        </w:rPr>
        <w:t>3</w:t>
      </w:r>
      <w:r>
        <w:rPr>
          <w:rFonts w:hint="eastAsia"/>
          <w:sz w:val="24"/>
        </w:rPr>
        <w:t>年期即期利率为</w:t>
      </w:r>
      <w:r>
        <w:rPr>
          <w:rFonts w:hint="eastAsia"/>
          <w:sz w:val="24"/>
        </w:rPr>
        <w:t>11%</w:t>
      </w:r>
      <w:r>
        <w:rPr>
          <w:rFonts w:hint="eastAsia"/>
          <w:sz w:val="24"/>
        </w:rPr>
        <w:t>，请问</w:t>
      </w:r>
      <w:r>
        <w:rPr>
          <w:rFonts w:hint="eastAsia"/>
          <w:sz w:val="24"/>
        </w:rPr>
        <w:t>2</w:t>
      </w:r>
      <w:r>
        <w:rPr>
          <w:rFonts w:hint="eastAsia"/>
          <w:sz w:val="24"/>
        </w:rPr>
        <w:t>×</w:t>
      </w:r>
      <w:r>
        <w:rPr>
          <w:rFonts w:hint="eastAsia"/>
          <w:sz w:val="24"/>
        </w:rPr>
        <w:t>3</w:t>
      </w:r>
      <w:r>
        <w:rPr>
          <w:rFonts w:hint="eastAsia"/>
          <w:sz w:val="24"/>
        </w:rPr>
        <w:t>的远期利率为多少？（连续复利）</w:t>
      </w:r>
    </w:p>
    <w:p w:rsidR="00FB5186" w:rsidRDefault="00FB5186">
      <w:pPr>
        <w:spacing w:line="360" w:lineRule="auto"/>
        <w:rPr>
          <w:rFonts w:ascii="宋体" w:hAnsi="宋体"/>
          <w:sz w:val="24"/>
        </w:rPr>
      </w:pPr>
    </w:p>
    <w:p w:rsidR="00FB5186" w:rsidRDefault="00FB5186">
      <w:pPr>
        <w:pStyle w:val="2"/>
        <w:rPr>
          <w:sz w:val="24"/>
          <w:szCs w:val="24"/>
          <w:lang w:eastAsia="zh-Hans"/>
        </w:rPr>
      </w:pPr>
      <w:r>
        <w:rPr>
          <w:rFonts w:hint="eastAsia"/>
          <w:sz w:val="24"/>
          <w:szCs w:val="24"/>
          <w:lang w:eastAsia="zh-Hans"/>
        </w:rPr>
        <w:t>远期利率协议</w:t>
      </w:r>
      <w:r>
        <w:rPr>
          <w:rFonts w:hint="eastAsia"/>
          <w:sz w:val="24"/>
          <w:szCs w:val="24"/>
        </w:rPr>
        <w:t>中</w:t>
      </w:r>
      <w:r>
        <w:rPr>
          <w:rFonts w:hint="eastAsia"/>
          <w:sz w:val="24"/>
          <w:szCs w:val="24"/>
          <w:lang w:eastAsia="zh-Hans"/>
        </w:rPr>
        <w:t>的常见术语</w:t>
      </w:r>
    </w:p>
    <w:p w:rsidR="00FB5186" w:rsidRDefault="00FB5186">
      <w:pPr>
        <w:widowControl/>
        <w:numPr>
          <w:ilvl w:val="0"/>
          <w:numId w:val="5"/>
        </w:numPr>
        <w:spacing w:before="100" w:beforeAutospacing="1" w:after="100" w:afterAutospacing="1"/>
        <w:ind w:left="714" w:hanging="357"/>
        <w:jc w:val="left"/>
        <w:rPr>
          <w:sz w:val="24"/>
          <w:lang w:eastAsia="zh-Hans"/>
        </w:rPr>
      </w:pPr>
      <w:r>
        <w:rPr>
          <w:rFonts w:hint="eastAsia"/>
          <w:sz w:val="24"/>
          <w:lang w:eastAsia="zh-Hans"/>
        </w:rPr>
        <w:t>合同金额</w:t>
      </w:r>
      <w:r>
        <w:rPr>
          <w:rFonts w:hint="eastAsia"/>
          <w:sz w:val="24"/>
        </w:rPr>
        <w:t>（</w:t>
      </w:r>
      <w:r>
        <w:rPr>
          <w:rFonts w:hint="eastAsia"/>
          <w:sz w:val="24"/>
        </w:rPr>
        <w:t>Contract Amount</w:t>
      </w:r>
      <w:r>
        <w:rPr>
          <w:rFonts w:hint="eastAsia"/>
          <w:sz w:val="24"/>
        </w:rPr>
        <w:t>）</w:t>
      </w:r>
      <w:r>
        <w:rPr>
          <w:rFonts w:hint="eastAsia"/>
          <w:sz w:val="24"/>
          <w:lang w:eastAsia="zh-Hans"/>
        </w:rPr>
        <w:t>——借贷的名义本金额</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t>合同货币</w:t>
      </w:r>
      <w:r>
        <w:rPr>
          <w:rFonts w:hint="eastAsia"/>
          <w:sz w:val="24"/>
        </w:rPr>
        <w:t>(Contract Currency)</w:t>
      </w:r>
      <w:r>
        <w:rPr>
          <w:rFonts w:hint="eastAsia"/>
          <w:sz w:val="24"/>
          <w:lang w:eastAsia="zh-Hans"/>
        </w:rPr>
        <w:t>——货币币种</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t>交易日</w:t>
      </w:r>
      <w:r>
        <w:rPr>
          <w:rFonts w:hint="eastAsia"/>
          <w:sz w:val="24"/>
        </w:rPr>
        <w:t>(Dealing Date)</w:t>
      </w:r>
      <w:bookmarkStart w:id="2" w:name="OLE_LINK5"/>
      <w:r>
        <w:rPr>
          <w:rFonts w:hint="eastAsia"/>
          <w:sz w:val="24"/>
          <w:lang w:eastAsia="zh-Hans"/>
        </w:rPr>
        <w:t>——</w:t>
      </w:r>
      <w:bookmarkEnd w:id="2"/>
      <w:r>
        <w:rPr>
          <w:rFonts w:hint="eastAsia"/>
          <w:sz w:val="24"/>
          <w:lang w:eastAsia="zh-Hans"/>
        </w:rPr>
        <w:t>远期利率协议成交的日期</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rPr>
        <w:t>即期日（</w:t>
      </w:r>
      <w:r>
        <w:rPr>
          <w:rFonts w:hint="eastAsia"/>
          <w:sz w:val="24"/>
        </w:rPr>
        <w:t>Spot Date</w:t>
      </w:r>
      <w:r>
        <w:rPr>
          <w:rFonts w:hint="eastAsia"/>
          <w:sz w:val="24"/>
        </w:rPr>
        <w:t>）、起算日</w:t>
      </w:r>
      <w:r>
        <w:rPr>
          <w:rFonts w:hint="eastAsia"/>
          <w:sz w:val="24"/>
          <w:lang w:eastAsia="zh-Hans"/>
        </w:rPr>
        <w:t>——</w:t>
      </w:r>
      <w:r>
        <w:rPr>
          <w:rFonts w:hint="eastAsia"/>
          <w:sz w:val="24"/>
        </w:rPr>
        <w:t>交易日后的第二日</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lastRenderedPageBreak/>
        <w:t>结算日</w:t>
      </w:r>
      <w:r>
        <w:rPr>
          <w:rFonts w:hint="eastAsia"/>
          <w:sz w:val="24"/>
        </w:rPr>
        <w:t>(Settlement Date)</w:t>
      </w:r>
      <w:r>
        <w:rPr>
          <w:rFonts w:hint="eastAsia"/>
          <w:sz w:val="24"/>
        </w:rPr>
        <w:t>、交割日</w:t>
      </w:r>
      <w:r>
        <w:rPr>
          <w:rFonts w:hint="eastAsia"/>
          <w:sz w:val="24"/>
          <w:lang w:eastAsia="zh-Hans"/>
        </w:rPr>
        <w:t>——名义借贷开始日期</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t>确定日</w:t>
      </w:r>
      <w:r>
        <w:rPr>
          <w:rFonts w:hint="eastAsia"/>
          <w:sz w:val="24"/>
        </w:rPr>
        <w:t>(Fixing Date)</w:t>
      </w:r>
      <w:r>
        <w:rPr>
          <w:rFonts w:hint="eastAsia"/>
          <w:sz w:val="24"/>
        </w:rPr>
        <w:t>、基准日</w:t>
      </w:r>
      <w:r>
        <w:rPr>
          <w:rFonts w:hint="eastAsia"/>
          <w:sz w:val="24"/>
          <w:lang w:eastAsia="zh-Hans"/>
        </w:rPr>
        <w:t>——确定参照利率的日期</w:t>
      </w:r>
      <w:r>
        <w:rPr>
          <w:rFonts w:hint="eastAsia"/>
          <w:sz w:val="24"/>
        </w:rPr>
        <w:t>，一般在结算日前的两个交易日</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t>到期日</w:t>
      </w:r>
      <w:r>
        <w:rPr>
          <w:rFonts w:hint="eastAsia"/>
          <w:sz w:val="24"/>
        </w:rPr>
        <w:t>(Maturity Date)</w:t>
      </w:r>
      <w:r>
        <w:rPr>
          <w:rFonts w:hint="eastAsia"/>
          <w:sz w:val="24"/>
        </w:rPr>
        <w:t>、结束日</w:t>
      </w:r>
      <w:r>
        <w:rPr>
          <w:rFonts w:hint="eastAsia"/>
          <w:sz w:val="24"/>
          <w:lang w:eastAsia="zh-Hans"/>
        </w:rPr>
        <w:t>——合约结束之日</w:t>
      </w:r>
      <w:r>
        <w:rPr>
          <w:rFonts w:hint="eastAsia"/>
          <w:sz w:val="24"/>
        </w:rPr>
        <w:t>，借贷到期的日期</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t>合约期</w:t>
      </w:r>
      <w:r>
        <w:rPr>
          <w:rFonts w:hint="eastAsia"/>
          <w:sz w:val="24"/>
        </w:rPr>
        <w:t>(Contract Period)</w:t>
      </w:r>
      <w:r>
        <w:rPr>
          <w:rFonts w:hint="eastAsia"/>
          <w:sz w:val="24"/>
          <w:lang w:eastAsia="zh-Hans"/>
        </w:rPr>
        <w:t>——结算日至到期日的天数</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t>合约利率</w:t>
      </w:r>
      <w:r>
        <w:rPr>
          <w:rFonts w:hint="eastAsia"/>
          <w:sz w:val="24"/>
        </w:rPr>
        <w:t>(Contract Rate)</w:t>
      </w:r>
      <w:r>
        <w:rPr>
          <w:rFonts w:hint="eastAsia"/>
          <w:sz w:val="24"/>
          <w:lang w:eastAsia="zh-Hans"/>
        </w:rPr>
        <w:t>——协议中双方商定的利率</w:t>
      </w:r>
      <w:r>
        <w:rPr>
          <w:rFonts w:hint="eastAsia"/>
          <w:sz w:val="24"/>
          <w:lang w:eastAsia="zh-Hans"/>
        </w:rPr>
        <w:t xml:space="preserve"> </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lang w:eastAsia="zh-Hans"/>
        </w:rPr>
        <w:t>参照利率</w:t>
      </w:r>
      <w:r>
        <w:rPr>
          <w:rFonts w:hint="eastAsia"/>
          <w:sz w:val="24"/>
        </w:rPr>
        <w:t>(Reference Rate)</w:t>
      </w:r>
      <w:r>
        <w:rPr>
          <w:rFonts w:hint="eastAsia"/>
          <w:sz w:val="24"/>
          <w:lang w:eastAsia="zh-Hans"/>
        </w:rPr>
        <w:t>——</w:t>
      </w:r>
      <w:r>
        <w:rPr>
          <w:rFonts w:hint="eastAsia"/>
          <w:sz w:val="24"/>
        </w:rPr>
        <w:t>在确定日用以确定结算金的</w:t>
      </w:r>
      <w:r>
        <w:rPr>
          <w:rFonts w:hint="eastAsia"/>
          <w:sz w:val="24"/>
          <w:lang w:eastAsia="zh-Hans"/>
        </w:rPr>
        <w:t>某种市场利率</w:t>
      </w:r>
    </w:p>
    <w:p w:rsidR="00FB5186" w:rsidRDefault="00FB5186">
      <w:pPr>
        <w:widowControl/>
        <w:numPr>
          <w:ilvl w:val="0"/>
          <w:numId w:val="5"/>
        </w:numPr>
        <w:spacing w:before="100" w:beforeAutospacing="1" w:after="100" w:afterAutospacing="1" w:line="360" w:lineRule="auto"/>
        <w:ind w:left="714" w:hanging="357"/>
        <w:jc w:val="left"/>
        <w:rPr>
          <w:sz w:val="24"/>
          <w:lang w:eastAsia="zh-Hans"/>
        </w:rPr>
      </w:pPr>
      <w:r>
        <w:rPr>
          <w:rFonts w:hint="eastAsia"/>
          <w:sz w:val="24"/>
        </w:rPr>
        <w:t>结算金</w:t>
      </w:r>
      <w:r>
        <w:rPr>
          <w:rFonts w:hint="eastAsia"/>
          <w:sz w:val="24"/>
        </w:rPr>
        <w:t>(Settlement Sum)</w:t>
      </w:r>
      <w:r>
        <w:rPr>
          <w:rFonts w:hint="eastAsia"/>
          <w:sz w:val="24"/>
          <w:lang w:eastAsia="zh-Hans"/>
        </w:rPr>
        <w:t>——</w:t>
      </w:r>
      <w:r>
        <w:rPr>
          <w:rFonts w:hint="eastAsia"/>
          <w:sz w:val="24"/>
        </w:rPr>
        <w:t>根据合约利率和参照利率的差额计算，由交易一方付给另一方的金额</w:t>
      </w:r>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例11</w:t>
      </w:r>
    </w:p>
    <w:p w:rsidR="00FB5186" w:rsidRDefault="00FB5186">
      <w:pPr>
        <w:numPr>
          <w:ilvl w:val="0"/>
          <w:numId w:val="6"/>
        </w:numPr>
        <w:spacing w:line="360" w:lineRule="auto"/>
        <w:rPr>
          <w:rFonts w:ascii="宋体" w:hAnsi="宋体"/>
          <w:sz w:val="24"/>
        </w:rPr>
      </w:pPr>
      <w:r>
        <w:rPr>
          <w:rFonts w:ascii="宋体" w:hAnsi="宋体" w:hint="eastAsia"/>
          <w:sz w:val="24"/>
        </w:rPr>
        <w:t>某公司未来一个月内将借款100万，时间3个月，借款者担心未来一个月内，市场利率水平上升。假定当前日期是4月12日（星期一），签订1×4的FRA。即：交易日为4.12</w:t>
      </w:r>
    </w:p>
    <w:p w:rsidR="00FB5186" w:rsidRDefault="00FB5186">
      <w:pPr>
        <w:numPr>
          <w:ilvl w:val="0"/>
          <w:numId w:val="6"/>
        </w:numPr>
        <w:spacing w:line="360" w:lineRule="auto"/>
        <w:rPr>
          <w:rFonts w:ascii="宋体" w:hAnsi="宋体"/>
          <w:sz w:val="24"/>
        </w:rPr>
      </w:pPr>
      <w:r>
        <w:rPr>
          <w:rFonts w:hint="eastAsia"/>
          <w:sz w:val="24"/>
        </w:rPr>
        <w:t>起算日</w:t>
      </w:r>
      <w:r>
        <w:rPr>
          <w:rFonts w:ascii="宋体" w:hAnsi="宋体" w:hint="eastAsia"/>
          <w:sz w:val="24"/>
        </w:rPr>
        <w:t>（即期日）为交易日后2天，即4.14（星期三）</w:t>
      </w:r>
    </w:p>
    <w:p w:rsidR="00325B1C" w:rsidRDefault="00FB5186">
      <w:pPr>
        <w:numPr>
          <w:ilvl w:val="0"/>
          <w:numId w:val="6"/>
        </w:numPr>
        <w:spacing w:line="360" w:lineRule="auto"/>
        <w:rPr>
          <w:rFonts w:ascii="宋体" w:hAnsi="宋体"/>
          <w:sz w:val="24"/>
        </w:rPr>
      </w:pPr>
      <w:r>
        <w:rPr>
          <w:rFonts w:hint="eastAsia"/>
          <w:sz w:val="24"/>
          <w:lang w:eastAsia="zh-Hans"/>
        </w:rPr>
        <w:t>结算日</w:t>
      </w:r>
      <w:r>
        <w:rPr>
          <w:rFonts w:hint="eastAsia"/>
          <w:sz w:val="24"/>
        </w:rPr>
        <w:t>（交割日）</w:t>
      </w:r>
      <w:r>
        <w:rPr>
          <w:rFonts w:ascii="宋体" w:hAnsi="宋体" w:hint="eastAsia"/>
          <w:sz w:val="24"/>
        </w:rPr>
        <w:t>为5.14（星期五）开始，到期日为3个月后，即8.14</w:t>
      </w:r>
    </w:p>
    <w:p w:rsidR="00FB5186" w:rsidRDefault="00325B1C" w:rsidP="00325B1C">
      <w:pPr>
        <w:spacing w:line="360" w:lineRule="auto"/>
        <w:ind w:left="420"/>
        <w:rPr>
          <w:rFonts w:ascii="宋体" w:hAnsi="宋体"/>
          <w:sz w:val="24"/>
        </w:rPr>
      </w:pPr>
      <w:r>
        <w:rPr>
          <w:rFonts w:ascii="宋体" w:hAnsi="宋体" w:hint="eastAsia"/>
          <w:sz w:val="24"/>
        </w:rPr>
        <w:t>(</w:t>
      </w:r>
      <w:r w:rsidR="00FB5186">
        <w:rPr>
          <w:rFonts w:ascii="宋体" w:hAnsi="宋体" w:hint="eastAsia"/>
          <w:sz w:val="24"/>
        </w:rPr>
        <w:t>若 8.14是星期六或星期日，到期日顺延至</w:t>
      </w:r>
      <w:r>
        <w:rPr>
          <w:rFonts w:ascii="宋体" w:hAnsi="宋体" w:hint="eastAsia"/>
          <w:sz w:val="24"/>
        </w:rPr>
        <w:t>星期一</w:t>
      </w:r>
      <w:r w:rsidR="00FB5186">
        <w:rPr>
          <w:rFonts w:ascii="宋体" w:hAnsi="宋体" w:hint="eastAsia"/>
          <w:sz w:val="24"/>
        </w:rPr>
        <w:t>8.16</w:t>
      </w:r>
      <w:r>
        <w:rPr>
          <w:rFonts w:ascii="宋体" w:hAnsi="宋体" w:hint="eastAsia"/>
          <w:sz w:val="24"/>
        </w:rPr>
        <w:t>或8.15)</w:t>
      </w:r>
    </w:p>
    <w:p w:rsidR="00FB5186" w:rsidRDefault="00FB5186">
      <w:pPr>
        <w:numPr>
          <w:ilvl w:val="0"/>
          <w:numId w:val="6"/>
        </w:numPr>
        <w:spacing w:line="360" w:lineRule="auto"/>
        <w:rPr>
          <w:rFonts w:ascii="宋体" w:hAnsi="宋体"/>
          <w:sz w:val="24"/>
        </w:rPr>
      </w:pPr>
      <w:r>
        <w:rPr>
          <w:rFonts w:ascii="宋体" w:hAnsi="宋体" w:hint="eastAsia"/>
          <w:sz w:val="24"/>
        </w:rPr>
        <w:t>基准利率在</w:t>
      </w:r>
      <w:r>
        <w:rPr>
          <w:rFonts w:hint="eastAsia"/>
          <w:sz w:val="24"/>
          <w:lang w:eastAsia="zh-Hans"/>
        </w:rPr>
        <w:t>结算日</w:t>
      </w:r>
      <w:r>
        <w:rPr>
          <w:rFonts w:hint="eastAsia"/>
          <w:sz w:val="24"/>
        </w:rPr>
        <w:t>前两天</w:t>
      </w:r>
      <w:r>
        <w:rPr>
          <w:rFonts w:ascii="宋体" w:hAnsi="宋体" w:hint="eastAsia"/>
          <w:sz w:val="24"/>
        </w:rPr>
        <w:t>5.12（星期三）确定，即确定日（</w:t>
      </w:r>
      <w:r>
        <w:rPr>
          <w:rFonts w:hint="eastAsia"/>
          <w:sz w:val="24"/>
        </w:rPr>
        <w:t>基准日）</w:t>
      </w:r>
      <w:r>
        <w:rPr>
          <w:rFonts w:ascii="宋体" w:hAnsi="宋体" w:hint="eastAsia"/>
          <w:sz w:val="24"/>
        </w:rPr>
        <w:t>为5.12</w:t>
      </w:r>
    </w:p>
    <w:p w:rsidR="005C64B3" w:rsidRDefault="005C64B3" w:rsidP="005C64B3">
      <w:pPr>
        <w:spacing w:line="360" w:lineRule="auto"/>
        <w:ind w:left="420"/>
        <w:rPr>
          <w:rFonts w:ascii="宋体" w:hAnsi="宋体"/>
          <w:sz w:val="24"/>
        </w:rPr>
      </w:pPr>
    </w:p>
    <w:p w:rsidR="00FB5186" w:rsidRDefault="003B50EF">
      <w:pPr>
        <w:spacing w:line="360" w:lineRule="auto"/>
        <w:jc w:val="center"/>
        <w:rPr>
          <w:rFonts w:ascii="Arial" w:hAnsi="Arial" w:cs="Arial"/>
          <w:color w:val="0000CC"/>
          <w:sz w:val="18"/>
          <w:szCs w:val="18"/>
        </w:rPr>
      </w:pPr>
      <w:r>
        <w:rPr>
          <w:rFonts w:ascii="Arial" w:hAnsi="Arial" w:cs="Arial" w:hint="eastAsia"/>
          <w:noProof/>
          <w:color w:val="0000CC"/>
          <w:sz w:val="18"/>
          <w:szCs w:val="18"/>
        </w:rPr>
        <w:drawing>
          <wp:inline distT="0" distB="0" distL="0" distR="0">
            <wp:extent cx="4754676" cy="2511188"/>
            <wp:effectExtent l="0" t="0" r="8255"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253" cy="2515190"/>
                    </a:xfrm>
                    <a:prstGeom prst="rect">
                      <a:avLst/>
                    </a:prstGeom>
                    <a:noFill/>
                    <a:ln>
                      <a:noFill/>
                    </a:ln>
                  </pic:spPr>
                </pic:pic>
              </a:graphicData>
            </a:graphic>
          </wp:inline>
        </w:drawing>
      </w:r>
    </w:p>
    <w:p w:rsidR="00FB5186" w:rsidRDefault="00FB5186">
      <w:pPr>
        <w:spacing w:line="360" w:lineRule="auto"/>
        <w:rPr>
          <w:sz w:val="24"/>
        </w:rPr>
      </w:pPr>
    </w:p>
    <w:p w:rsidR="0001502C" w:rsidRPr="0001502C" w:rsidRDefault="0001502C" w:rsidP="0001502C">
      <w:pPr>
        <w:spacing w:line="360" w:lineRule="auto"/>
        <w:rPr>
          <w:b/>
          <w:sz w:val="24"/>
        </w:rPr>
      </w:pPr>
      <w:r w:rsidRPr="0001502C">
        <w:rPr>
          <w:rFonts w:hint="eastAsia"/>
          <w:b/>
          <w:sz w:val="24"/>
        </w:rPr>
        <w:lastRenderedPageBreak/>
        <w:t>FRA</w:t>
      </w:r>
      <w:r w:rsidRPr="0001502C">
        <w:rPr>
          <w:rFonts w:hint="eastAsia"/>
          <w:b/>
          <w:sz w:val="24"/>
        </w:rPr>
        <w:t>的保值</w:t>
      </w:r>
      <w:r>
        <w:rPr>
          <w:rFonts w:hint="eastAsia"/>
          <w:b/>
          <w:sz w:val="24"/>
        </w:rPr>
        <w:t>：</w:t>
      </w:r>
    </w:p>
    <w:p w:rsidR="0001502C" w:rsidRDefault="0001502C" w:rsidP="0001502C">
      <w:pPr>
        <w:spacing w:line="360" w:lineRule="auto"/>
        <w:ind w:firstLineChars="200" w:firstLine="480"/>
        <w:rPr>
          <w:rFonts w:ascii="宋体" w:hAnsi="宋体"/>
          <w:sz w:val="24"/>
        </w:rPr>
      </w:pPr>
      <w:r>
        <w:rPr>
          <w:rFonts w:hint="eastAsia"/>
          <w:sz w:val="24"/>
        </w:rPr>
        <w:t>远期利率协议的买方就是名义借款人，他按照协议确定的利率支付利息，规避了未来市场利率上升的风险；但若市场利率下跌的话，他就会受到损失。远期利率协议的卖方就是名义贷款人，他按照协议确定的利率收取利息，他规避了未来市场利率下降的风险；但若市场利率上升，他就会受到损失。所以，当参照利率超过合约利率，那么卖方向买方支付一笔结算金，以补偿买方在实际借款中因利率上升而造成的损失，反之，若参照利率小于合约利率，则买方就要支付卖方一笔结算金，以补偿卖方在实际贷款中因利率下降而造成的损失。因此，对于</w:t>
      </w:r>
      <w:r>
        <w:rPr>
          <w:rFonts w:ascii="宋体" w:hAnsi="宋体" w:hint="eastAsia"/>
          <w:sz w:val="24"/>
        </w:rPr>
        <w:t>未来持有大量负债的银行，在面临利率上升、负债成本增加的风险时，必须买进FRA；</w:t>
      </w:r>
      <w:r>
        <w:rPr>
          <w:rFonts w:hint="eastAsia"/>
          <w:sz w:val="24"/>
        </w:rPr>
        <w:t>对于</w:t>
      </w:r>
      <w:r>
        <w:rPr>
          <w:rFonts w:ascii="宋体" w:hAnsi="宋体" w:hint="eastAsia"/>
          <w:sz w:val="24"/>
        </w:rPr>
        <w:t>未来持有大量资产的银行，在面临利率下降、收益减少的风险时，必须卖出FRA。</w:t>
      </w:r>
    </w:p>
    <w:p w:rsidR="0001502C" w:rsidRPr="0001502C" w:rsidRDefault="0001502C">
      <w:pPr>
        <w:spacing w:line="360" w:lineRule="auto"/>
        <w:rPr>
          <w:b/>
          <w:sz w:val="24"/>
        </w:rPr>
      </w:pPr>
    </w:p>
    <w:p w:rsidR="00FB5186" w:rsidRDefault="00FB5186">
      <w:pPr>
        <w:spacing w:line="360" w:lineRule="auto"/>
        <w:rPr>
          <w:b/>
          <w:sz w:val="24"/>
        </w:rPr>
      </w:pPr>
      <w:r>
        <w:rPr>
          <w:rFonts w:hint="eastAsia"/>
          <w:b/>
          <w:sz w:val="24"/>
        </w:rPr>
        <w:t>FRA</w:t>
      </w:r>
      <w:r>
        <w:rPr>
          <w:rFonts w:hint="eastAsia"/>
          <w:b/>
          <w:sz w:val="24"/>
        </w:rPr>
        <w:t>的结算：</w:t>
      </w:r>
    </w:p>
    <w:p w:rsidR="00FB5186" w:rsidRDefault="003B50EF">
      <w:pPr>
        <w:spacing w:line="360" w:lineRule="auto"/>
        <w:rPr>
          <w:b/>
          <w:sz w:val="24"/>
        </w:rPr>
      </w:pPr>
      <w:r>
        <w:rPr>
          <w:rFonts w:hint="eastAsia"/>
          <w:b/>
          <w:noProof/>
          <w:sz w:val="24"/>
        </w:rPr>
        <w:drawing>
          <wp:inline distT="0" distB="0" distL="0" distR="0">
            <wp:extent cx="4940489" cy="15894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4736" cy="1613291"/>
                    </a:xfrm>
                    <a:prstGeom prst="rect">
                      <a:avLst/>
                    </a:prstGeom>
                    <a:noFill/>
                    <a:ln>
                      <a:noFill/>
                    </a:ln>
                  </pic:spPr>
                </pic:pic>
              </a:graphicData>
            </a:graphic>
          </wp:inline>
        </w:drawing>
      </w:r>
    </w:p>
    <w:p w:rsidR="007D4BC2" w:rsidRDefault="007D4BC2" w:rsidP="007D4BC2">
      <w:pPr>
        <w:rPr>
          <w:b/>
          <w:sz w:val="24"/>
        </w:rPr>
      </w:pPr>
    </w:p>
    <w:p w:rsidR="00FB5186" w:rsidRDefault="00FB5186">
      <w:pPr>
        <w:spacing w:line="360" w:lineRule="auto"/>
        <w:rPr>
          <w:rFonts w:ascii="宋体" w:hAnsi="宋体"/>
          <w:sz w:val="24"/>
        </w:rPr>
      </w:pPr>
      <w:r>
        <w:rPr>
          <w:rFonts w:ascii="宋体" w:hAnsi="宋体" w:hint="eastAsia"/>
          <w:sz w:val="24"/>
        </w:rPr>
        <w:t>例12：假定某公司买入一份3×6 FRA，合同金额100万，合约利率10.5%，结算日市场参照利率12.5%，结算金额是多少？若参照利率是8.5%，结算金额是多少？</w:t>
      </w:r>
    </w:p>
    <w:p w:rsidR="00FB5186" w:rsidRDefault="00FB5186" w:rsidP="007D4BC2">
      <w:pPr>
        <w:rPr>
          <w:rFonts w:ascii="宋体" w:hAnsi="宋体"/>
          <w:sz w:val="24"/>
        </w:rPr>
      </w:pPr>
    </w:p>
    <w:p w:rsidR="00FB5186" w:rsidRDefault="00FB5186">
      <w:pPr>
        <w:spacing w:line="360" w:lineRule="auto"/>
        <w:rPr>
          <w:rFonts w:ascii="宋体" w:hAnsi="宋体"/>
          <w:sz w:val="24"/>
        </w:rPr>
      </w:pPr>
      <w:r>
        <w:rPr>
          <w:rFonts w:ascii="宋体" w:hAnsi="宋体" w:hint="eastAsia"/>
          <w:sz w:val="24"/>
        </w:rPr>
        <w:t>例13：</w:t>
      </w:r>
    </w:p>
    <w:p w:rsidR="00FB5186" w:rsidRDefault="00FB5186">
      <w:pPr>
        <w:spacing w:line="360" w:lineRule="auto"/>
        <w:rPr>
          <w:rFonts w:ascii="宋体" w:hAnsi="宋体"/>
          <w:sz w:val="24"/>
        </w:rPr>
      </w:pPr>
      <w:r>
        <w:rPr>
          <w:rFonts w:ascii="宋体" w:hAnsi="宋体" w:hint="eastAsia"/>
          <w:sz w:val="24"/>
        </w:rPr>
        <w:t>远期利率协议某交易日是2014年3月10日，星期一，双方同意成交1份3×9金额100万，利率为6.25%的FRA。确定日市场利率为7%。请指出：</w:t>
      </w:r>
    </w:p>
    <w:p w:rsidR="00FB5186" w:rsidRDefault="00FB5186">
      <w:pPr>
        <w:spacing w:line="360" w:lineRule="auto"/>
        <w:rPr>
          <w:rFonts w:ascii="宋体" w:hAnsi="宋体"/>
          <w:sz w:val="24"/>
        </w:rPr>
      </w:pPr>
      <w:r>
        <w:rPr>
          <w:rFonts w:ascii="宋体" w:hAnsi="宋体" w:hint="eastAsia"/>
          <w:sz w:val="24"/>
        </w:rPr>
        <w:t>（1）3×9的含义</w:t>
      </w:r>
    </w:p>
    <w:p w:rsidR="00FB5186" w:rsidRDefault="00FB5186">
      <w:pPr>
        <w:spacing w:line="360" w:lineRule="auto"/>
        <w:rPr>
          <w:rFonts w:ascii="宋体" w:hAnsi="宋体"/>
          <w:sz w:val="24"/>
        </w:rPr>
      </w:pPr>
      <w:r>
        <w:rPr>
          <w:rFonts w:ascii="宋体" w:hAnsi="宋体" w:hint="eastAsia"/>
          <w:sz w:val="24"/>
        </w:rPr>
        <w:t>（2）起算日、确定日、结算日、到期日</w:t>
      </w:r>
    </w:p>
    <w:p w:rsidR="00FB5186" w:rsidRDefault="00FB5186">
      <w:pPr>
        <w:spacing w:line="360" w:lineRule="auto"/>
        <w:rPr>
          <w:rFonts w:ascii="宋体" w:hAnsi="宋体"/>
          <w:sz w:val="24"/>
        </w:rPr>
      </w:pPr>
      <w:r>
        <w:rPr>
          <w:rFonts w:ascii="宋体" w:hAnsi="宋体" w:hint="eastAsia"/>
          <w:sz w:val="24"/>
        </w:rPr>
        <w:t>（3）结算金为多少？谁付给谁结算金？</w:t>
      </w:r>
    </w:p>
    <w:p w:rsidR="00FB5186" w:rsidRDefault="00FB5186">
      <w:pPr>
        <w:spacing w:line="360" w:lineRule="auto"/>
        <w:rPr>
          <w:rFonts w:ascii="宋体" w:hAnsi="宋体"/>
          <w:b/>
          <w:sz w:val="24"/>
        </w:rPr>
      </w:pPr>
      <w:r>
        <w:rPr>
          <w:rFonts w:ascii="宋体" w:hAnsi="宋体" w:hint="eastAsia"/>
          <w:b/>
          <w:sz w:val="24"/>
        </w:rPr>
        <w:lastRenderedPageBreak/>
        <w:t>FRA的定价原理</w:t>
      </w:r>
    </w:p>
    <w:p w:rsidR="00FB5186" w:rsidRDefault="003B50EF">
      <w:pPr>
        <w:spacing w:line="360" w:lineRule="auto"/>
        <w:rPr>
          <w:rFonts w:ascii="宋体" w:hAnsi="宋体"/>
          <w:sz w:val="24"/>
        </w:rPr>
      </w:pPr>
      <w:r>
        <w:rPr>
          <w:rFonts w:ascii="宋体" w:hAnsi="宋体" w:hint="eastAsia"/>
          <w:noProof/>
          <w:sz w:val="24"/>
        </w:rPr>
        <w:drawing>
          <wp:inline distT="0" distB="0" distL="0" distR="0">
            <wp:extent cx="4707255" cy="1194179"/>
            <wp:effectExtent l="0" t="0" r="0" b="6350"/>
            <wp:docPr id="3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2681" cy="1195555"/>
                    </a:xfrm>
                    <a:prstGeom prst="rect">
                      <a:avLst/>
                    </a:prstGeom>
                    <a:noFill/>
                    <a:ln>
                      <a:noFill/>
                    </a:ln>
                  </pic:spPr>
                </pic:pic>
              </a:graphicData>
            </a:graphic>
          </wp:inline>
        </w:drawing>
      </w:r>
    </w:p>
    <w:p w:rsidR="00FB5186" w:rsidRDefault="00FB5186">
      <w:pPr>
        <w:spacing w:line="360" w:lineRule="auto"/>
        <w:rPr>
          <w:rFonts w:ascii="宋体" w:hAnsi="宋体"/>
          <w:sz w:val="24"/>
        </w:rPr>
      </w:pPr>
      <w:r>
        <w:rPr>
          <w:rFonts w:ascii="宋体" w:hAnsi="宋体"/>
          <w:position w:val="-12"/>
          <w:sz w:val="24"/>
        </w:rPr>
        <w:object w:dxaOrig="219" w:dyaOrig="359">
          <v:shape id="对象 90" o:spid="_x0000_i1037" type="#_x0000_t75" style="width:14.5pt;height:21.5pt" o:ole="">
            <v:imagedata r:id="rId38" o:title=""/>
          </v:shape>
          <o:OLEObject Type="Embed" ProgID="Equation.3" ShapeID="对象 90" DrawAspect="Content" ObjectID="_1646726896" r:id="rId39"/>
        </w:object>
      </w:r>
      <w:r>
        <w:rPr>
          <w:rFonts w:ascii="宋体" w:hAnsi="宋体" w:hint="eastAsia"/>
          <w:sz w:val="24"/>
        </w:rPr>
        <w:t xml:space="preserve">：合约利率；   </w:t>
      </w:r>
      <w:r>
        <w:rPr>
          <w:rFonts w:ascii="宋体" w:hAnsi="宋体"/>
          <w:position w:val="-14"/>
          <w:sz w:val="24"/>
        </w:rPr>
        <w:object w:dxaOrig="359" w:dyaOrig="379">
          <v:shape id="对象 91" o:spid="_x0000_i1038" type="#_x0000_t75" style="width:21.5pt;height:21.5pt" o:ole="">
            <v:imagedata r:id="rId40" o:title=""/>
          </v:shape>
          <o:OLEObject Type="Embed" ProgID="Equation.3" ShapeID="对象 91" DrawAspect="Content" ObjectID="_1646726897" r:id="rId41"/>
        </w:object>
      </w:r>
      <w:r>
        <w:rPr>
          <w:rFonts w:ascii="宋体" w:hAnsi="宋体" w:hint="eastAsia"/>
          <w:sz w:val="24"/>
        </w:rPr>
        <w:t xml:space="preserve">：合约的天数；     </w:t>
      </w:r>
      <w:r>
        <w:rPr>
          <w:rFonts w:ascii="宋体" w:hAnsi="宋体"/>
          <w:position w:val="-12"/>
          <w:sz w:val="24"/>
        </w:rPr>
        <w:object w:dxaOrig="219" w:dyaOrig="359">
          <v:shape id="对象 92" o:spid="_x0000_i1039" type="#_x0000_t75" style="width:14.5pt;height:21.5pt" o:ole="">
            <v:imagedata r:id="rId42" o:title=""/>
          </v:shape>
          <o:OLEObject Type="Embed" ProgID="Equation.3" ShapeID="对象 92" DrawAspect="Content" ObjectID="_1646726898" r:id="rId43"/>
        </w:object>
      </w:r>
      <w:r>
        <w:rPr>
          <w:rFonts w:ascii="宋体" w:hAnsi="宋体" w:hint="eastAsia"/>
          <w:sz w:val="24"/>
        </w:rPr>
        <w:t xml:space="preserve">：期限较短的利率；      </w:t>
      </w:r>
    </w:p>
    <w:p w:rsidR="00FB5186" w:rsidRDefault="00FB5186">
      <w:pPr>
        <w:spacing w:line="360" w:lineRule="auto"/>
        <w:rPr>
          <w:rFonts w:ascii="宋体" w:hAnsi="宋体"/>
          <w:sz w:val="24"/>
        </w:rPr>
      </w:pPr>
      <w:r>
        <w:rPr>
          <w:rFonts w:ascii="宋体" w:hAnsi="宋体"/>
          <w:position w:val="-12"/>
          <w:sz w:val="24"/>
        </w:rPr>
        <w:object w:dxaOrig="319" w:dyaOrig="359">
          <v:shape id="对象 93" o:spid="_x0000_i1040" type="#_x0000_t75" style="width:14.5pt;height:21.5pt" o:ole="">
            <v:imagedata r:id="rId44" o:title=""/>
          </v:shape>
          <o:OLEObject Type="Embed" ProgID="Equation.3" ShapeID="对象 93" DrawAspect="Content" ObjectID="_1646726899" r:id="rId45"/>
        </w:object>
      </w:r>
      <w:r>
        <w:rPr>
          <w:rFonts w:ascii="宋体" w:hAnsi="宋体" w:hint="eastAsia"/>
          <w:sz w:val="24"/>
        </w:rPr>
        <w:t xml:space="preserve">：期限较短的天数；   </w:t>
      </w:r>
      <w:r>
        <w:rPr>
          <w:rFonts w:ascii="宋体" w:hAnsi="宋体"/>
          <w:position w:val="-12"/>
          <w:sz w:val="24"/>
        </w:rPr>
        <w:object w:dxaOrig="199" w:dyaOrig="359">
          <v:shape id="对象 94" o:spid="_x0000_i1041" type="#_x0000_t75" style="width:7pt;height:21.5pt" o:ole="">
            <v:imagedata r:id="rId46" o:title=""/>
          </v:shape>
          <o:OLEObject Type="Embed" ProgID="Equation.3" ShapeID="对象 94" DrawAspect="Content" ObjectID="_1646726900" r:id="rId47"/>
        </w:object>
      </w:r>
      <w:r>
        <w:rPr>
          <w:rFonts w:ascii="宋体" w:hAnsi="宋体" w:hint="eastAsia"/>
          <w:sz w:val="24"/>
        </w:rPr>
        <w:t xml:space="preserve">：期限较长的利率；    </w:t>
      </w:r>
      <w:r>
        <w:rPr>
          <w:rFonts w:ascii="宋体" w:hAnsi="宋体"/>
          <w:position w:val="-12"/>
          <w:sz w:val="24"/>
        </w:rPr>
        <w:object w:dxaOrig="299" w:dyaOrig="359">
          <v:shape id="对象 95" o:spid="_x0000_i1042" type="#_x0000_t75" style="width:14.5pt;height:21.5pt" o:ole="">
            <v:imagedata r:id="rId48" o:title=""/>
          </v:shape>
          <o:OLEObject Type="Embed" ProgID="Equation.3" ShapeID="对象 95" DrawAspect="Content" ObjectID="_1646726901" r:id="rId49"/>
        </w:object>
      </w:r>
      <w:r>
        <w:rPr>
          <w:rFonts w:ascii="宋体" w:hAnsi="宋体" w:hint="eastAsia"/>
          <w:sz w:val="24"/>
        </w:rPr>
        <w:t>：期限较长的天数</w:t>
      </w:r>
    </w:p>
    <w:p w:rsidR="00FB5186" w:rsidRDefault="00FB5186">
      <w:pPr>
        <w:spacing w:line="360" w:lineRule="auto"/>
        <w:rPr>
          <w:rFonts w:ascii="宋体" w:hAnsi="宋体"/>
          <w:sz w:val="24"/>
        </w:rPr>
      </w:pPr>
      <w:r>
        <w:rPr>
          <w:rFonts w:ascii="宋体" w:hAnsi="宋体" w:hint="eastAsia"/>
          <w:sz w:val="24"/>
        </w:rPr>
        <w:t>性质：</w:t>
      </w:r>
    </w:p>
    <w:p w:rsidR="00FB5186" w:rsidRDefault="00FB5186">
      <w:pPr>
        <w:numPr>
          <w:ilvl w:val="0"/>
          <w:numId w:val="7"/>
        </w:numPr>
        <w:tabs>
          <w:tab w:val="left" w:pos="360"/>
        </w:tabs>
        <w:spacing w:line="360" w:lineRule="auto"/>
        <w:rPr>
          <w:rFonts w:ascii="宋体" w:hAnsi="宋体"/>
          <w:sz w:val="24"/>
        </w:rPr>
      </w:pPr>
      <w:r>
        <w:rPr>
          <w:rFonts w:ascii="宋体" w:hAnsi="宋体" w:hint="eastAsia"/>
          <w:sz w:val="24"/>
        </w:rPr>
        <w:t>远期利率与短期利率负相关，与长期利率正相关</w:t>
      </w:r>
    </w:p>
    <w:p w:rsidR="00FB5186" w:rsidRDefault="00FB5186">
      <w:pPr>
        <w:numPr>
          <w:ilvl w:val="0"/>
          <w:numId w:val="7"/>
        </w:numPr>
        <w:tabs>
          <w:tab w:val="left" w:pos="360"/>
        </w:tabs>
        <w:spacing w:line="360" w:lineRule="auto"/>
        <w:rPr>
          <w:rFonts w:ascii="宋体" w:hAnsi="宋体"/>
          <w:sz w:val="24"/>
        </w:rPr>
      </w:pPr>
      <w:r>
        <w:rPr>
          <w:rFonts w:ascii="宋体" w:hAnsi="宋体" w:hint="eastAsia"/>
          <w:sz w:val="24"/>
        </w:rPr>
        <w:t>远期利率的实际值大于（小于）理论值时，借长贷短（借短贷长）</w:t>
      </w:r>
    </w:p>
    <w:p w:rsidR="00FB5186" w:rsidRDefault="00FB5186">
      <w:pPr>
        <w:numPr>
          <w:ilvl w:val="0"/>
          <w:numId w:val="7"/>
        </w:numPr>
        <w:tabs>
          <w:tab w:val="left" w:pos="360"/>
        </w:tabs>
        <w:spacing w:line="360" w:lineRule="auto"/>
        <w:rPr>
          <w:rFonts w:ascii="宋体" w:hAnsi="宋体"/>
          <w:sz w:val="24"/>
        </w:rPr>
      </w:pPr>
      <w:r>
        <w:rPr>
          <w:rFonts w:ascii="宋体" w:hAnsi="宋体" w:hint="eastAsia"/>
          <w:sz w:val="24"/>
        </w:rPr>
        <w:t>远期利率对即期利率的敏感性与两者期限的长短有关</w:t>
      </w:r>
    </w:p>
    <w:p w:rsidR="0001502C" w:rsidRDefault="0001502C">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利率变动对FRA合约利率的</w:t>
      </w:r>
      <w:r w:rsidR="00D036D2">
        <w:rPr>
          <w:rFonts w:ascii="宋体" w:hAnsi="宋体" w:hint="eastAsia"/>
          <w:sz w:val="24"/>
        </w:rPr>
        <w:t>影响</w:t>
      </w:r>
      <w:r>
        <w:rPr>
          <w:rFonts w:ascii="宋体" w:hAnsi="宋体" w:hint="eastAsia"/>
          <w:sz w:val="24"/>
        </w:rPr>
        <w:t>：</w:t>
      </w:r>
    </w:p>
    <w:p w:rsidR="00202441" w:rsidRDefault="00202441" w:rsidP="00202441">
      <w:pPr>
        <w:spacing w:line="360" w:lineRule="auto"/>
        <w:jc w:val="center"/>
        <w:rPr>
          <w:rFonts w:ascii="宋体" w:hAnsi="宋体"/>
          <w:sz w:val="24"/>
        </w:rPr>
      </w:pPr>
      <w:r>
        <w:rPr>
          <w:rFonts w:ascii="宋体" w:hAnsi="宋体" w:hint="eastAsia"/>
          <w:noProof/>
          <w:sz w:val="24"/>
        </w:rPr>
        <w:drawing>
          <wp:inline distT="0" distB="0" distL="0" distR="0">
            <wp:extent cx="2972331" cy="753944"/>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55521" cy="775046"/>
                    </a:xfrm>
                    <a:prstGeom prst="rect">
                      <a:avLst/>
                    </a:prstGeom>
                    <a:noFill/>
                    <a:ln>
                      <a:noFill/>
                    </a:ln>
                  </pic:spPr>
                </pic:pic>
              </a:graphicData>
            </a:graphic>
          </wp:inline>
        </w:drawing>
      </w:r>
    </w:p>
    <w:p w:rsidR="00FB5186" w:rsidRDefault="00202441" w:rsidP="00202441">
      <w:pPr>
        <w:spacing w:line="360" w:lineRule="auto"/>
        <w:jc w:val="center"/>
        <w:rPr>
          <w:rFonts w:ascii="宋体" w:hAnsi="宋体"/>
          <w:sz w:val="24"/>
        </w:rPr>
      </w:pPr>
      <w:r>
        <w:rPr>
          <w:rFonts w:ascii="宋体" w:hAnsi="宋体"/>
          <w:noProof/>
          <w:sz w:val="24"/>
        </w:rPr>
        <w:drawing>
          <wp:inline distT="0" distB="0" distL="0" distR="0">
            <wp:extent cx="4160728" cy="1119116"/>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2655" cy="1135773"/>
                    </a:xfrm>
                    <a:prstGeom prst="rect">
                      <a:avLst/>
                    </a:prstGeom>
                    <a:noFill/>
                    <a:ln>
                      <a:noFill/>
                    </a:ln>
                  </pic:spPr>
                </pic:pic>
              </a:graphicData>
            </a:graphic>
          </wp:inline>
        </w:drawing>
      </w:r>
    </w:p>
    <w:p w:rsidR="00202441" w:rsidRDefault="00202441" w:rsidP="0001502C">
      <w:pPr>
        <w:jc w:val="left"/>
        <w:rPr>
          <w:rFonts w:ascii="宋体" w:hAnsi="宋体"/>
          <w:sz w:val="24"/>
        </w:rPr>
      </w:pPr>
    </w:p>
    <w:p w:rsidR="00FB5186" w:rsidRDefault="00FB5186">
      <w:pPr>
        <w:spacing w:line="360" w:lineRule="auto"/>
        <w:jc w:val="left"/>
        <w:rPr>
          <w:rFonts w:ascii="宋体" w:hAnsi="宋体"/>
          <w:sz w:val="24"/>
        </w:rPr>
      </w:pPr>
      <w:r>
        <w:rPr>
          <w:rFonts w:ascii="宋体" w:hAnsi="宋体" w:hint="eastAsia"/>
          <w:sz w:val="24"/>
        </w:rPr>
        <w:t>例14：合约利率与即期利率的变化关系：</w:t>
      </w:r>
    </w:p>
    <w:p w:rsidR="00FB5186" w:rsidRDefault="003B50EF" w:rsidP="006F2FFF">
      <w:pPr>
        <w:spacing w:line="360" w:lineRule="auto"/>
        <w:jc w:val="center"/>
        <w:rPr>
          <w:rFonts w:ascii="宋体" w:hAnsi="宋体"/>
          <w:sz w:val="24"/>
        </w:rPr>
      </w:pPr>
      <w:r>
        <w:rPr>
          <w:rFonts w:ascii="宋体" w:hAnsi="宋体" w:hint="eastAsia"/>
          <w:noProof/>
          <w:sz w:val="24"/>
        </w:rPr>
        <w:drawing>
          <wp:inline distT="0" distB="0" distL="0" distR="0">
            <wp:extent cx="5122545" cy="1944806"/>
            <wp:effectExtent l="0" t="0" r="1905" b="0"/>
            <wp:docPr id="4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61876" cy="1959738"/>
                    </a:xfrm>
                    <a:prstGeom prst="rect">
                      <a:avLst/>
                    </a:prstGeom>
                    <a:noFill/>
                    <a:ln>
                      <a:noFill/>
                    </a:ln>
                  </pic:spPr>
                </pic:pic>
              </a:graphicData>
            </a:graphic>
          </wp:inline>
        </w:drawing>
      </w:r>
    </w:p>
    <w:p w:rsidR="00FB5186" w:rsidRDefault="00FB5186">
      <w:pPr>
        <w:spacing w:line="360" w:lineRule="auto"/>
        <w:rPr>
          <w:rFonts w:ascii="宋体" w:hAnsi="宋体"/>
          <w:sz w:val="24"/>
        </w:rPr>
      </w:pPr>
      <w:r>
        <w:rPr>
          <w:rFonts w:ascii="宋体" w:hAnsi="宋体" w:hint="eastAsia"/>
          <w:sz w:val="24"/>
        </w:rPr>
        <w:lastRenderedPageBreak/>
        <w:t>例15：假设A公司3个月后有100万，打算存入银行半年。担心未来利率下降，因此A决定卖出一份FRA对该存款进行保值。假设B银行给出的3×9的报价为17.75%～18.00%。若3个月后，6个月的市场存款利率降为15%，结算额是多少？</w:t>
      </w:r>
    </w:p>
    <w:p w:rsidR="006F2FFF" w:rsidRDefault="006F2FFF">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例16：假设A公司3个月后借入100万，因担心未来利率上升，因此A决定买入一份FRA对该借款进行保值。假设B银行给出的3×9的报价为17.75%～18.00%。若3个月后，6个月的市场贷款利率升为19%，结算额是多少？</w:t>
      </w:r>
    </w:p>
    <w:p w:rsidR="006F2FFF" w:rsidRDefault="006F2FFF">
      <w:pPr>
        <w:spacing w:line="360" w:lineRule="auto"/>
        <w:rPr>
          <w:rFonts w:ascii="宋体" w:hAnsi="宋体"/>
          <w:sz w:val="24"/>
        </w:rPr>
      </w:pPr>
    </w:p>
    <w:p w:rsidR="00FB5186" w:rsidRDefault="00FB5186" w:rsidP="002A63CE">
      <w:pPr>
        <w:spacing w:line="360" w:lineRule="auto"/>
        <w:rPr>
          <w:rFonts w:ascii="宋体" w:hAnsi="宋体"/>
          <w:b/>
          <w:sz w:val="28"/>
          <w:szCs w:val="28"/>
        </w:rPr>
      </w:pPr>
      <w:r>
        <w:rPr>
          <w:rFonts w:ascii="宋体" w:hAnsi="宋体" w:hint="eastAsia"/>
          <w:b/>
          <w:sz w:val="28"/>
          <w:szCs w:val="28"/>
        </w:rPr>
        <w:t>远期外汇合约</w:t>
      </w:r>
    </w:p>
    <w:p w:rsidR="00FB5186" w:rsidRDefault="00FB5186">
      <w:pPr>
        <w:spacing w:line="360" w:lineRule="auto"/>
        <w:rPr>
          <w:rFonts w:ascii="宋体" w:hAnsi="宋体"/>
          <w:sz w:val="24"/>
        </w:rPr>
      </w:pPr>
      <w:r>
        <w:rPr>
          <w:rFonts w:ascii="宋体" w:hAnsi="宋体" w:hint="eastAsia"/>
          <w:bCs/>
          <w:sz w:val="24"/>
        </w:rPr>
        <w:t>远期外汇合约是指双方约定在将来某一时间按约定的汇率买卖一定金额的某种外汇的合约。</w:t>
      </w:r>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例17：</w:t>
      </w:r>
    </w:p>
    <w:p w:rsidR="00FB5186" w:rsidRDefault="00FB5186">
      <w:pPr>
        <w:spacing w:line="360" w:lineRule="auto"/>
        <w:rPr>
          <w:rFonts w:ascii="宋体" w:hAnsi="宋体"/>
          <w:sz w:val="24"/>
        </w:rPr>
      </w:pPr>
      <w:r>
        <w:rPr>
          <w:rFonts w:ascii="宋体" w:hAnsi="宋体" w:hint="eastAsia"/>
          <w:sz w:val="24"/>
        </w:rPr>
        <w:t>假设人民币1年期利率为4%，美元1年期利率为3%，美元对人民币的即期汇率S为6.5 CNY/USD，是否存在套利机会（假设汇率不变）？无套利下，1年期的远期汇率F应是多少？</w:t>
      </w:r>
    </w:p>
    <w:p w:rsidR="00FB5186" w:rsidRDefault="003B50EF">
      <w:pPr>
        <w:spacing w:line="360" w:lineRule="auto"/>
        <w:rPr>
          <w:rFonts w:ascii="宋体" w:hAnsi="宋体"/>
          <w:sz w:val="24"/>
        </w:rPr>
      </w:pPr>
      <w:r>
        <w:rPr>
          <w:rFonts w:ascii="宋体" w:hAnsi="宋体" w:hint="eastAsia"/>
          <w:noProof/>
          <w:sz w:val="24"/>
        </w:rPr>
        <w:drawing>
          <wp:inline distT="0" distB="0" distL="0" distR="0">
            <wp:extent cx="1304290" cy="524510"/>
            <wp:effectExtent l="0" t="0" r="0" b="0"/>
            <wp:docPr id="5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4290" cy="524510"/>
                    </a:xfrm>
                    <a:prstGeom prst="rect">
                      <a:avLst/>
                    </a:prstGeom>
                    <a:noFill/>
                    <a:ln>
                      <a:noFill/>
                    </a:ln>
                  </pic:spPr>
                </pic:pic>
              </a:graphicData>
            </a:graphic>
          </wp:inline>
        </w:drawing>
      </w:r>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若现在时刻为0，到期时刻为1年，则：</w:t>
      </w:r>
    </w:p>
    <w:p w:rsidR="00FB5186" w:rsidRDefault="00FB5186" w:rsidP="006C178E">
      <w:pPr>
        <w:spacing w:line="360" w:lineRule="auto"/>
        <w:ind w:left="944" w:hangingChars="392" w:hanging="944"/>
        <w:rPr>
          <w:rFonts w:ascii="宋体" w:hAnsi="宋体"/>
          <w:b/>
          <w:sz w:val="24"/>
        </w:rPr>
      </w:pPr>
      <w:r>
        <w:rPr>
          <w:rFonts w:ascii="宋体" w:hAnsi="宋体" w:hint="eastAsia"/>
          <w:b/>
          <w:sz w:val="24"/>
        </w:rPr>
        <w:t xml:space="preserve">组合A： </w:t>
      </w:r>
      <w:r>
        <w:rPr>
          <w:rFonts w:ascii="宋体" w:hAnsi="宋体"/>
          <w:b/>
          <w:position w:val="-32"/>
          <w:sz w:val="24"/>
        </w:rPr>
        <w:object w:dxaOrig="639" w:dyaOrig="699">
          <v:shape id="对象 47" o:spid="_x0000_i1043" type="#_x0000_t75" style="width:29pt;height:35.45pt;mso-position-horizontal-relative:page;mso-position-vertical-relative:page" o:ole="">
            <v:imagedata r:id="rId54" o:title=""/>
          </v:shape>
          <o:OLEObject Type="Embed" ProgID="Equation.3" ShapeID="对象 47" DrawAspect="Content" ObjectID="_1646726902" r:id="rId55"/>
        </w:object>
      </w:r>
      <w:r>
        <w:rPr>
          <w:rFonts w:ascii="宋体" w:hAnsi="宋体" w:hint="eastAsia"/>
          <w:b/>
          <w:sz w:val="24"/>
        </w:rPr>
        <w:t xml:space="preserve">单位外币（相当于 </w:t>
      </w:r>
      <w:r>
        <w:rPr>
          <w:rFonts w:ascii="宋体" w:hAnsi="宋体"/>
          <w:b/>
          <w:position w:val="-32"/>
          <w:sz w:val="24"/>
        </w:rPr>
        <w:object w:dxaOrig="979" w:dyaOrig="699">
          <v:shape id="对象 48" o:spid="_x0000_i1044" type="#_x0000_t75" style="width:50.5pt;height:35.45pt;mso-position-horizontal-relative:page;mso-position-vertical-relative:page" o:ole="">
            <v:imagedata r:id="rId56" o:title=""/>
          </v:shape>
          <o:OLEObject Type="Embed" ProgID="Equation.3" ShapeID="对象 48" DrawAspect="Content" ObjectID="_1646726903" r:id="rId57"/>
        </w:object>
      </w:r>
      <w:r>
        <w:rPr>
          <w:rFonts w:ascii="宋体" w:hAnsi="宋体" w:hint="eastAsia"/>
          <w:b/>
          <w:sz w:val="24"/>
        </w:rPr>
        <w:t xml:space="preserve"> 单位本币）</w:t>
      </w:r>
    </w:p>
    <w:p w:rsidR="00FB5186" w:rsidRDefault="00FB5186">
      <w:pPr>
        <w:spacing w:line="360" w:lineRule="auto"/>
        <w:rPr>
          <w:rFonts w:ascii="宋体" w:hAnsi="宋体"/>
          <w:b/>
          <w:sz w:val="24"/>
        </w:rPr>
      </w:pPr>
      <w:r>
        <w:rPr>
          <w:rFonts w:ascii="宋体" w:hAnsi="宋体" w:hint="eastAsia"/>
          <w:b/>
          <w:sz w:val="24"/>
        </w:rPr>
        <w:t xml:space="preserve">组合B： </w:t>
      </w:r>
      <w:r>
        <w:rPr>
          <w:rFonts w:ascii="宋体" w:hAnsi="宋体"/>
          <w:b/>
          <w:position w:val="-24"/>
          <w:sz w:val="24"/>
        </w:rPr>
        <w:object w:dxaOrig="519" w:dyaOrig="619">
          <v:shape id="对象 49" o:spid="_x0000_i1045" type="#_x0000_t75" style="width:29pt;height:29pt;mso-position-horizontal-relative:page;mso-position-vertical-relative:page" o:ole="">
            <v:imagedata r:id="rId58" o:title=""/>
          </v:shape>
          <o:OLEObject Type="Embed" ProgID="Equation.3" ShapeID="对象 49" DrawAspect="Content" ObjectID="_1646726904" r:id="rId59"/>
        </w:object>
      </w:r>
      <w:r>
        <w:rPr>
          <w:rFonts w:ascii="宋体" w:hAnsi="宋体" w:hint="eastAsia"/>
          <w:b/>
          <w:sz w:val="24"/>
        </w:rPr>
        <w:t>单位本币 + 远期合约多头（未来以K汇率买入外汇）</w:t>
      </w:r>
    </w:p>
    <w:p w:rsidR="00FB5186" w:rsidRDefault="00FB5186">
      <w:pPr>
        <w:spacing w:line="360" w:lineRule="auto"/>
        <w:jc w:val="left"/>
        <w:rPr>
          <w:rFonts w:ascii="宋体" w:hAnsi="宋体"/>
          <w:sz w:val="24"/>
        </w:rPr>
      </w:pPr>
      <w:r>
        <w:rPr>
          <w:rFonts w:ascii="宋体" w:hAnsi="宋体" w:hint="eastAsia"/>
          <w:sz w:val="24"/>
        </w:rPr>
        <w:t>（以本币作为量纲）</w:t>
      </w:r>
    </w:p>
    <w:p w:rsidR="00FB5186" w:rsidRDefault="003B50EF">
      <w:pPr>
        <w:spacing w:line="360" w:lineRule="auto"/>
        <w:jc w:val="left"/>
        <w:rPr>
          <w:rFonts w:ascii="宋体" w:hAnsi="宋体"/>
          <w:sz w:val="24"/>
        </w:rPr>
      </w:pPr>
      <w:r>
        <w:rPr>
          <w:rFonts w:ascii="宋体" w:hAnsi="宋体" w:hint="eastAsia"/>
          <w:noProof/>
          <w:sz w:val="24"/>
        </w:rPr>
        <w:drawing>
          <wp:inline distT="0" distB="0" distL="0" distR="0">
            <wp:extent cx="4993640" cy="1105535"/>
            <wp:effectExtent l="0" t="0" r="0" b="0"/>
            <wp:docPr id="5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93640" cy="1105535"/>
                    </a:xfrm>
                    <a:prstGeom prst="rect">
                      <a:avLst/>
                    </a:prstGeom>
                    <a:noFill/>
                    <a:ln>
                      <a:noFill/>
                    </a:ln>
                  </pic:spPr>
                </pic:pic>
              </a:graphicData>
            </a:graphic>
          </wp:inline>
        </w:drawing>
      </w:r>
    </w:p>
    <w:p w:rsidR="00FB5186" w:rsidRDefault="00FB5186">
      <w:pPr>
        <w:spacing w:line="360" w:lineRule="auto"/>
        <w:jc w:val="left"/>
        <w:rPr>
          <w:rFonts w:ascii="宋体" w:hAnsi="宋体"/>
          <w:sz w:val="24"/>
        </w:rPr>
      </w:pPr>
    </w:p>
    <w:p w:rsidR="00FB5186" w:rsidRDefault="003B50EF">
      <w:pPr>
        <w:spacing w:line="360" w:lineRule="auto"/>
        <w:jc w:val="left"/>
        <w:rPr>
          <w:rFonts w:ascii="宋体" w:hAnsi="宋体"/>
          <w:sz w:val="24"/>
        </w:rPr>
      </w:pPr>
      <w:r>
        <w:rPr>
          <w:rFonts w:ascii="宋体" w:hAnsi="宋体" w:hint="eastAsia"/>
          <w:noProof/>
          <w:sz w:val="24"/>
        </w:rPr>
        <w:lastRenderedPageBreak/>
        <w:drawing>
          <wp:inline distT="0" distB="0" distL="0" distR="0">
            <wp:extent cx="2600325" cy="1741170"/>
            <wp:effectExtent l="0" t="0" r="0" b="0"/>
            <wp:docPr id="5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00325" cy="1741170"/>
                    </a:xfrm>
                    <a:prstGeom prst="rect">
                      <a:avLst/>
                    </a:prstGeom>
                    <a:noFill/>
                    <a:ln>
                      <a:noFill/>
                    </a:ln>
                  </pic:spPr>
                </pic:pic>
              </a:graphicData>
            </a:graphic>
          </wp:inline>
        </w:drawing>
      </w:r>
    </w:p>
    <w:p w:rsidR="00FB5186" w:rsidRDefault="00FB5186">
      <w:pPr>
        <w:spacing w:line="360" w:lineRule="auto"/>
        <w:rPr>
          <w:rFonts w:ascii="宋体" w:hAnsi="宋体"/>
          <w:b/>
          <w:sz w:val="24"/>
        </w:rPr>
      </w:pPr>
      <w:r>
        <w:rPr>
          <w:rFonts w:ascii="宋体" w:hAnsi="宋体" w:hint="eastAsia"/>
          <w:b/>
          <w:sz w:val="24"/>
        </w:rPr>
        <w:t xml:space="preserve">连续复利下： </w:t>
      </w:r>
    </w:p>
    <w:p w:rsidR="00FB5186" w:rsidRDefault="00FB5186" w:rsidP="006C178E">
      <w:pPr>
        <w:spacing w:line="360" w:lineRule="auto"/>
        <w:ind w:left="944" w:hangingChars="392" w:hanging="944"/>
        <w:rPr>
          <w:rFonts w:ascii="宋体" w:hAnsi="宋体"/>
          <w:b/>
          <w:sz w:val="24"/>
        </w:rPr>
      </w:pPr>
      <w:r>
        <w:rPr>
          <w:rFonts w:ascii="宋体" w:hAnsi="宋体" w:hint="eastAsia"/>
          <w:b/>
          <w:sz w:val="24"/>
        </w:rPr>
        <w:t>组合A：</w:t>
      </w:r>
      <w:r>
        <w:rPr>
          <w:rFonts w:ascii="宋体" w:hAnsi="宋体"/>
          <w:b/>
          <w:position w:val="-6"/>
          <w:sz w:val="24"/>
        </w:rPr>
        <w:object w:dxaOrig="758" w:dyaOrig="339">
          <v:shape id="对象 52" o:spid="_x0000_i1046" type="#_x0000_t75" style="width:43pt;height:21.5pt;mso-position-horizontal-relative:page;mso-position-vertical-relative:page" o:ole="">
            <v:imagedata r:id="rId62" o:title=""/>
          </v:shape>
          <o:OLEObject Type="Embed" ProgID="Equation.3" ShapeID="对象 52" DrawAspect="Content" ObjectID="_1646726905" r:id="rId63"/>
        </w:object>
      </w:r>
      <w:r>
        <w:rPr>
          <w:rFonts w:ascii="宋体" w:hAnsi="宋体" w:hint="eastAsia"/>
          <w:b/>
          <w:sz w:val="24"/>
        </w:rPr>
        <w:t xml:space="preserve"> 单位外币</w:t>
      </w:r>
    </w:p>
    <w:p w:rsidR="00FB5186" w:rsidRDefault="00FB5186">
      <w:pPr>
        <w:spacing w:line="360" w:lineRule="auto"/>
        <w:rPr>
          <w:rFonts w:ascii="宋体" w:hAnsi="宋体"/>
          <w:b/>
          <w:sz w:val="24"/>
        </w:rPr>
      </w:pPr>
      <w:r>
        <w:rPr>
          <w:rFonts w:ascii="宋体" w:hAnsi="宋体" w:hint="eastAsia"/>
          <w:b/>
          <w:sz w:val="24"/>
        </w:rPr>
        <w:t>组合B：</w:t>
      </w:r>
      <w:r>
        <w:rPr>
          <w:rFonts w:ascii="宋体" w:hAnsi="宋体"/>
          <w:b/>
          <w:position w:val="-6"/>
          <w:sz w:val="24"/>
        </w:rPr>
        <w:object w:dxaOrig="859" w:dyaOrig="319">
          <v:shape id="对象 53" o:spid="_x0000_i1047" type="#_x0000_t75" style="width:50.5pt;height:21.5pt;mso-position-horizontal-relative:page;mso-position-vertical-relative:page" o:ole="">
            <v:imagedata r:id="rId64" o:title=""/>
          </v:shape>
          <o:OLEObject Type="Embed" ProgID="Equation.3" ShapeID="对象 53" DrawAspect="Content" ObjectID="_1646726906" r:id="rId65"/>
        </w:object>
      </w:r>
      <w:r>
        <w:rPr>
          <w:rFonts w:ascii="宋体" w:hAnsi="宋体" w:hint="eastAsia"/>
          <w:b/>
          <w:sz w:val="24"/>
        </w:rPr>
        <w:t xml:space="preserve"> 单位本币 + 远期合约多头</w:t>
      </w:r>
    </w:p>
    <w:p w:rsidR="00FB5186" w:rsidRDefault="003B50EF">
      <w:pPr>
        <w:spacing w:line="360" w:lineRule="auto"/>
        <w:ind w:left="1"/>
        <w:rPr>
          <w:rFonts w:ascii="宋体" w:hAnsi="宋体"/>
          <w:b/>
          <w:sz w:val="24"/>
        </w:rPr>
      </w:pPr>
      <w:r>
        <w:rPr>
          <w:rFonts w:ascii="宋体" w:hAnsi="宋体" w:hint="eastAsia"/>
          <w:b/>
          <w:noProof/>
          <w:sz w:val="24"/>
        </w:rPr>
        <w:drawing>
          <wp:inline distT="0" distB="0" distL="0" distR="0">
            <wp:extent cx="1749425" cy="715645"/>
            <wp:effectExtent l="0" t="0" r="0" b="0"/>
            <wp:docPr id="5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49425" cy="715645"/>
                    </a:xfrm>
                    <a:prstGeom prst="rect">
                      <a:avLst/>
                    </a:prstGeom>
                    <a:noFill/>
                    <a:ln>
                      <a:noFill/>
                    </a:ln>
                  </pic:spPr>
                </pic:pic>
              </a:graphicData>
            </a:graphic>
          </wp:inline>
        </w:drawing>
      </w:r>
    </w:p>
    <w:p w:rsidR="00FB5186" w:rsidRDefault="00FB5186">
      <w:pPr>
        <w:spacing w:line="360" w:lineRule="auto"/>
        <w:rPr>
          <w:rFonts w:ascii="宋体" w:hAnsi="宋体"/>
          <w:b/>
          <w:sz w:val="24"/>
        </w:rPr>
      </w:pPr>
    </w:p>
    <w:p w:rsidR="00FB5186" w:rsidRDefault="00FB5186">
      <w:pPr>
        <w:spacing w:line="360" w:lineRule="auto"/>
        <w:rPr>
          <w:rFonts w:ascii="宋体" w:hAnsi="宋体"/>
          <w:b/>
          <w:sz w:val="24"/>
        </w:rPr>
      </w:pPr>
      <w:r>
        <w:rPr>
          <w:rFonts w:ascii="宋体" w:hAnsi="宋体" w:hint="eastAsia"/>
          <w:b/>
          <w:sz w:val="24"/>
        </w:rPr>
        <w:t>性质：</w:t>
      </w:r>
      <w:r>
        <w:rPr>
          <w:rFonts w:ascii="宋体" w:hAnsi="宋体" w:hint="eastAsia"/>
          <w:sz w:val="24"/>
        </w:rPr>
        <w:t>当</w:t>
      </w:r>
      <w:r>
        <w:rPr>
          <w:rFonts w:ascii="宋体" w:hAnsi="宋体" w:hint="eastAsia"/>
          <w:i/>
          <w:sz w:val="24"/>
        </w:rPr>
        <w:t>r&gt;r</w:t>
      </w:r>
      <w:r>
        <w:rPr>
          <w:rFonts w:ascii="宋体" w:hAnsi="宋体" w:hint="eastAsia"/>
          <w:i/>
          <w:sz w:val="24"/>
          <w:vertAlign w:val="subscript"/>
        </w:rPr>
        <w:t>f</w:t>
      </w:r>
      <w:r>
        <w:rPr>
          <w:rFonts w:ascii="宋体" w:hAnsi="宋体" w:hint="eastAsia"/>
          <w:i/>
          <w:sz w:val="24"/>
        </w:rPr>
        <w:t xml:space="preserve"> </w:t>
      </w:r>
      <w:r>
        <w:rPr>
          <w:rFonts w:ascii="宋体" w:hAnsi="宋体" w:hint="eastAsia"/>
          <w:sz w:val="24"/>
        </w:rPr>
        <w:t>时，</w:t>
      </w:r>
      <w:r>
        <w:rPr>
          <w:rFonts w:ascii="宋体" w:hAnsi="宋体" w:hint="eastAsia"/>
          <w:i/>
          <w:sz w:val="24"/>
        </w:rPr>
        <w:t>F&gt;S</w:t>
      </w:r>
      <w:r>
        <w:rPr>
          <w:rFonts w:ascii="宋体" w:hAnsi="宋体" w:hint="eastAsia"/>
          <w:sz w:val="24"/>
        </w:rPr>
        <w:t>（升水）；当</w:t>
      </w:r>
      <w:r>
        <w:rPr>
          <w:rFonts w:ascii="宋体" w:hAnsi="宋体" w:hint="eastAsia"/>
          <w:i/>
          <w:sz w:val="24"/>
        </w:rPr>
        <w:t>r&lt;r</w:t>
      </w:r>
      <w:r>
        <w:rPr>
          <w:rFonts w:ascii="宋体" w:hAnsi="宋体" w:hint="eastAsia"/>
          <w:i/>
          <w:sz w:val="24"/>
          <w:vertAlign w:val="subscript"/>
        </w:rPr>
        <w:t>f</w:t>
      </w:r>
      <w:r>
        <w:rPr>
          <w:rFonts w:ascii="宋体" w:hAnsi="宋体" w:hint="eastAsia"/>
          <w:i/>
          <w:sz w:val="24"/>
        </w:rPr>
        <w:t xml:space="preserve"> </w:t>
      </w:r>
      <w:r>
        <w:rPr>
          <w:rFonts w:ascii="宋体" w:hAnsi="宋体" w:hint="eastAsia"/>
          <w:sz w:val="24"/>
        </w:rPr>
        <w:t>时,</w:t>
      </w:r>
      <w:r>
        <w:rPr>
          <w:rFonts w:ascii="宋体" w:hAnsi="宋体" w:hint="eastAsia"/>
          <w:i/>
          <w:sz w:val="24"/>
        </w:rPr>
        <w:t xml:space="preserve">F&lt;S </w:t>
      </w:r>
      <w:r>
        <w:rPr>
          <w:rFonts w:ascii="宋体" w:hAnsi="宋体" w:hint="eastAsia"/>
          <w:sz w:val="24"/>
        </w:rPr>
        <w:t>(贴水)</w:t>
      </w:r>
    </w:p>
    <w:p w:rsidR="00FB5186" w:rsidRDefault="00FB5186" w:rsidP="006C178E">
      <w:pPr>
        <w:spacing w:line="360" w:lineRule="auto"/>
        <w:ind w:firstLineChars="294" w:firstLine="706"/>
        <w:rPr>
          <w:rFonts w:ascii="宋体" w:hAnsi="宋体"/>
          <w:b/>
          <w:sz w:val="24"/>
        </w:rPr>
      </w:pPr>
      <w:r>
        <w:rPr>
          <w:rFonts w:ascii="宋体" w:hAnsi="宋体" w:hint="eastAsia"/>
          <w:sz w:val="24"/>
        </w:rPr>
        <w:t>当</w:t>
      </w:r>
      <w:r>
        <w:rPr>
          <w:rFonts w:ascii="宋体" w:hAnsi="宋体" w:hint="eastAsia"/>
          <w:i/>
          <w:sz w:val="24"/>
        </w:rPr>
        <w:t>r↑，F↑</w:t>
      </w:r>
      <w:r>
        <w:rPr>
          <w:rFonts w:ascii="宋体" w:hAnsi="宋体" w:hint="eastAsia"/>
          <w:sz w:val="24"/>
        </w:rPr>
        <w:t>；当</w:t>
      </w:r>
      <w:r>
        <w:rPr>
          <w:rFonts w:ascii="宋体" w:hAnsi="宋体" w:hint="eastAsia"/>
          <w:i/>
          <w:sz w:val="24"/>
        </w:rPr>
        <w:t>r</w:t>
      </w:r>
      <w:r>
        <w:rPr>
          <w:rFonts w:ascii="宋体" w:hAnsi="宋体" w:hint="eastAsia"/>
          <w:i/>
          <w:sz w:val="24"/>
          <w:vertAlign w:val="subscript"/>
        </w:rPr>
        <w:t>f</w:t>
      </w:r>
      <w:r>
        <w:rPr>
          <w:rFonts w:ascii="宋体" w:hAnsi="宋体" w:hint="eastAsia"/>
          <w:i/>
          <w:sz w:val="24"/>
        </w:rPr>
        <w:t xml:space="preserve">↑，F↓  </w:t>
      </w:r>
    </w:p>
    <w:p w:rsidR="00FB5186" w:rsidRDefault="00FB5186">
      <w:pPr>
        <w:spacing w:line="360" w:lineRule="auto"/>
        <w:rPr>
          <w:rFonts w:ascii="宋体" w:hAnsi="宋体"/>
          <w:b/>
          <w:sz w:val="24"/>
        </w:rPr>
      </w:pPr>
      <w:r>
        <w:rPr>
          <w:rFonts w:ascii="宋体" w:hAnsi="宋体" w:hint="eastAsia"/>
          <w:b/>
          <w:sz w:val="24"/>
        </w:rPr>
        <w:t xml:space="preserve">      </w:t>
      </w:r>
    </w:p>
    <w:p w:rsidR="00FB5186" w:rsidRDefault="00FB5186">
      <w:pPr>
        <w:spacing w:line="360" w:lineRule="auto"/>
        <w:rPr>
          <w:rFonts w:ascii="宋体" w:hAnsi="宋体"/>
          <w:sz w:val="24"/>
        </w:rPr>
      </w:pPr>
      <w:r>
        <w:rPr>
          <w:rFonts w:ascii="宋体" w:hAnsi="宋体" w:hint="eastAsia"/>
          <w:sz w:val="24"/>
        </w:rPr>
        <w:t>例18</w:t>
      </w:r>
    </w:p>
    <w:p w:rsidR="00FB5186" w:rsidRDefault="00FB5186">
      <w:pPr>
        <w:spacing w:line="360" w:lineRule="auto"/>
        <w:rPr>
          <w:rFonts w:ascii="宋体" w:hAnsi="宋体"/>
          <w:sz w:val="24"/>
        </w:rPr>
      </w:pPr>
      <w:r>
        <w:rPr>
          <w:rFonts w:ascii="宋体" w:hAnsi="宋体" w:hint="eastAsia"/>
          <w:sz w:val="24"/>
        </w:rPr>
        <w:t>假设美元无风险利率3.5%，日元无风险利率1.5%，国际市场上，美元对日元即期汇率为S=100JPY/USD。（连续复利）</w:t>
      </w:r>
    </w:p>
    <w:p w:rsidR="00FB5186" w:rsidRDefault="00FB5186">
      <w:pPr>
        <w:spacing w:line="360" w:lineRule="auto"/>
        <w:rPr>
          <w:rFonts w:ascii="宋体" w:hAnsi="宋体"/>
          <w:sz w:val="24"/>
        </w:rPr>
      </w:pPr>
      <w:r>
        <w:rPr>
          <w:rFonts w:ascii="宋体" w:hAnsi="宋体" w:hint="eastAsia"/>
          <w:sz w:val="24"/>
        </w:rPr>
        <w:t>(1) 1年后美元对日元的远期汇率(F)；</w:t>
      </w:r>
    </w:p>
    <w:p w:rsidR="00FB5186" w:rsidRDefault="00FB5186">
      <w:pPr>
        <w:spacing w:line="360" w:lineRule="auto"/>
        <w:rPr>
          <w:rFonts w:ascii="宋体" w:hAnsi="宋体"/>
          <w:sz w:val="24"/>
        </w:rPr>
      </w:pPr>
      <w:r>
        <w:rPr>
          <w:rFonts w:ascii="宋体" w:hAnsi="宋体" w:hint="eastAsia"/>
          <w:sz w:val="24"/>
        </w:rPr>
        <w:t>(2) 若美国宣布降息10基点，假定即期汇率不变，则远期汇率将如何变动；</w:t>
      </w:r>
    </w:p>
    <w:p w:rsidR="00FB5186" w:rsidRDefault="00FB5186">
      <w:pPr>
        <w:spacing w:line="360" w:lineRule="auto"/>
        <w:rPr>
          <w:rFonts w:ascii="宋体" w:hAnsi="宋体"/>
          <w:sz w:val="24"/>
        </w:rPr>
      </w:pPr>
      <w:r>
        <w:rPr>
          <w:rFonts w:ascii="宋体" w:hAnsi="宋体" w:hint="eastAsia"/>
          <w:sz w:val="24"/>
        </w:rPr>
        <w:t>(3) 若即期汇率95、远期汇率为90</w:t>
      </w:r>
      <w:r w:rsidR="006C178E">
        <w:rPr>
          <w:rFonts w:ascii="宋体" w:hAnsi="宋体" w:hint="eastAsia"/>
          <w:sz w:val="24"/>
        </w:rPr>
        <w:t>时，投资者可以如何操作以获得无风险收益</w:t>
      </w:r>
      <w:r>
        <w:rPr>
          <w:rFonts w:ascii="宋体" w:hAnsi="宋体" w:hint="eastAsia"/>
          <w:sz w:val="24"/>
        </w:rPr>
        <w:t>。</w:t>
      </w:r>
    </w:p>
    <w:p w:rsidR="00FB5186" w:rsidRDefault="00FB5186">
      <w:pPr>
        <w:spacing w:line="360" w:lineRule="auto"/>
        <w:rPr>
          <w:rFonts w:ascii="宋体" w:hAnsi="宋体"/>
          <w:b/>
          <w:sz w:val="24"/>
        </w:rPr>
      </w:pPr>
    </w:p>
    <w:p w:rsidR="00FB5186" w:rsidRDefault="00FB5186">
      <w:pPr>
        <w:spacing w:line="360" w:lineRule="auto"/>
        <w:ind w:left="360" w:hangingChars="150" w:hanging="360"/>
        <w:rPr>
          <w:rFonts w:ascii="宋体" w:hAnsi="宋体"/>
          <w:sz w:val="24"/>
        </w:rPr>
      </w:pPr>
    </w:p>
    <w:p w:rsidR="002A63CE" w:rsidRDefault="002A63CE">
      <w:pPr>
        <w:spacing w:line="360" w:lineRule="auto"/>
        <w:ind w:left="360" w:hangingChars="150" w:hanging="360"/>
        <w:rPr>
          <w:rFonts w:ascii="宋体" w:hAnsi="宋体"/>
          <w:sz w:val="24"/>
        </w:rPr>
      </w:pPr>
    </w:p>
    <w:p w:rsidR="002A63CE" w:rsidRDefault="002A63CE">
      <w:pPr>
        <w:spacing w:line="360" w:lineRule="auto"/>
        <w:ind w:left="360" w:hangingChars="150" w:hanging="360"/>
        <w:rPr>
          <w:rFonts w:ascii="宋体" w:hAnsi="宋体"/>
          <w:sz w:val="24"/>
        </w:rPr>
      </w:pPr>
    </w:p>
    <w:p w:rsidR="002A63CE" w:rsidRDefault="002A63CE">
      <w:pPr>
        <w:spacing w:line="360" w:lineRule="auto"/>
        <w:ind w:left="360" w:hangingChars="150" w:hanging="360"/>
        <w:rPr>
          <w:rFonts w:ascii="宋体" w:hAnsi="宋体"/>
          <w:sz w:val="24"/>
        </w:rPr>
      </w:pPr>
    </w:p>
    <w:p w:rsidR="002A63CE" w:rsidRDefault="002A63CE">
      <w:pPr>
        <w:spacing w:line="360" w:lineRule="auto"/>
        <w:ind w:left="360" w:hangingChars="150" w:hanging="360"/>
        <w:rPr>
          <w:rFonts w:ascii="宋体" w:hAnsi="宋体"/>
          <w:sz w:val="24"/>
        </w:rPr>
      </w:pPr>
    </w:p>
    <w:p w:rsidR="002A63CE" w:rsidRDefault="002A63CE">
      <w:pPr>
        <w:spacing w:line="360" w:lineRule="auto"/>
        <w:ind w:left="360" w:hangingChars="150" w:hanging="360"/>
        <w:rPr>
          <w:rFonts w:ascii="宋体" w:hAnsi="宋体" w:hint="eastAsia"/>
          <w:sz w:val="24"/>
        </w:rPr>
      </w:pPr>
    </w:p>
    <w:p w:rsidR="00FB5186" w:rsidRDefault="00FB5186" w:rsidP="00B00717">
      <w:pPr>
        <w:spacing w:line="360" w:lineRule="auto"/>
        <w:rPr>
          <w:rFonts w:ascii="宋体" w:hAnsi="宋体"/>
          <w:sz w:val="24"/>
        </w:rPr>
      </w:pPr>
      <w:r>
        <w:rPr>
          <w:rFonts w:ascii="宋体" w:hAnsi="宋体" w:hint="eastAsia"/>
          <w:sz w:val="24"/>
        </w:rPr>
        <w:lastRenderedPageBreak/>
        <w:t>作业：</w:t>
      </w:r>
    </w:p>
    <w:p w:rsidR="00FB5186" w:rsidRDefault="00FB5186">
      <w:pPr>
        <w:spacing w:line="360" w:lineRule="auto"/>
        <w:rPr>
          <w:rFonts w:ascii="宋体" w:hAnsi="宋体"/>
          <w:sz w:val="24"/>
        </w:rPr>
      </w:pPr>
      <w:r>
        <w:rPr>
          <w:rFonts w:ascii="宋体" w:hAnsi="宋体" w:hint="eastAsia"/>
          <w:sz w:val="24"/>
        </w:rPr>
        <w:t>1、Suppose that zero interest rates with continuous compounding are as follows. Calculate forwards interest rates for the second, third, fourth, fifth years.</w:t>
      </w:r>
    </w:p>
    <w:tbl>
      <w:tblPr>
        <w:tblStyle w:val="a6"/>
        <w:tblW w:w="0" w:type="auto"/>
        <w:tblInd w:w="1908" w:type="dxa"/>
        <w:tblLayout w:type="fixed"/>
        <w:tblLook w:val="0000" w:firstRow="0" w:lastRow="0" w:firstColumn="0" w:lastColumn="0" w:noHBand="0" w:noVBand="0"/>
      </w:tblPr>
      <w:tblGrid>
        <w:gridCol w:w="2353"/>
        <w:gridCol w:w="2687"/>
      </w:tblGrid>
      <w:tr w:rsidR="00FB5186">
        <w:tc>
          <w:tcPr>
            <w:tcW w:w="2353" w:type="dxa"/>
            <w:vAlign w:val="center"/>
          </w:tcPr>
          <w:p w:rsidR="00FB5186" w:rsidRDefault="00FB5186">
            <w:pPr>
              <w:spacing w:line="360" w:lineRule="auto"/>
              <w:jc w:val="center"/>
              <w:rPr>
                <w:rFonts w:ascii="宋体" w:hAnsi="宋体"/>
                <w:sz w:val="24"/>
              </w:rPr>
            </w:pPr>
            <w:r>
              <w:rPr>
                <w:rFonts w:ascii="宋体" w:hAnsi="宋体" w:hint="eastAsia"/>
                <w:sz w:val="24"/>
              </w:rPr>
              <w:t>Maurity(years)</w:t>
            </w:r>
          </w:p>
        </w:tc>
        <w:tc>
          <w:tcPr>
            <w:tcW w:w="2687" w:type="dxa"/>
            <w:vAlign w:val="center"/>
          </w:tcPr>
          <w:p w:rsidR="00FB5186" w:rsidRDefault="00FB5186">
            <w:pPr>
              <w:spacing w:line="360" w:lineRule="auto"/>
              <w:jc w:val="center"/>
              <w:rPr>
                <w:rFonts w:ascii="宋体" w:hAnsi="宋体"/>
                <w:sz w:val="24"/>
              </w:rPr>
            </w:pPr>
            <w:r>
              <w:rPr>
                <w:rFonts w:ascii="宋体" w:hAnsi="宋体" w:hint="eastAsia"/>
                <w:sz w:val="24"/>
              </w:rPr>
              <w:t>Rate(% per annum)</w:t>
            </w:r>
          </w:p>
        </w:tc>
      </w:tr>
      <w:tr w:rsidR="00FB5186">
        <w:trPr>
          <w:trHeight w:val="277"/>
        </w:trPr>
        <w:tc>
          <w:tcPr>
            <w:tcW w:w="2353" w:type="dxa"/>
            <w:vAlign w:val="center"/>
          </w:tcPr>
          <w:p w:rsidR="00FB5186" w:rsidRDefault="00FB5186">
            <w:pPr>
              <w:spacing w:line="360" w:lineRule="auto"/>
              <w:jc w:val="center"/>
              <w:rPr>
                <w:rFonts w:ascii="宋体" w:hAnsi="宋体"/>
                <w:sz w:val="24"/>
              </w:rPr>
            </w:pPr>
            <w:r>
              <w:rPr>
                <w:rFonts w:ascii="宋体" w:hAnsi="宋体" w:hint="eastAsia"/>
                <w:sz w:val="24"/>
              </w:rPr>
              <w:t>1</w:t>
            </w:r>
          </w:p>
        </w:tc>
        <w:tc>
          <w:tcPr>
            <w:tcW w:w="2687" w:type="dxa"/>
            <w:vAlign w:val="center"/>
          </w:tcPr>
          <w:p w:rsidR="00FB5186" w:rsidRDefault="00FB5186">
            <w:pPr>
              <w:spacing w:line="360" w:lineRule="auto"/>
              <w:jc w:val="center"/>
              <w:rPr>
                <w:rFonts w:ascii="宋体" w:hAnsi="宋体"/>
                <w:sz w:val="24"/>
              </w:rPr>
            </w:pPr>
            <w:r>
              <w:rPr>
                <w:rFonts w:ascii="宋体" w:hAnsi="宋体" w:hint="eastAsia"/>
                <w:sz w:val="24"/>
              </w:rPr>
              <w:t>2.0</w:t>
            </w:r>
          </w:p>
        </w:tc>
      </w:tr>
      <w:tr w:rsidR="00FB5186">
        <w:tc>
          <w:tcPr>
            <w:tcW w:w="2353" w:type="dxa"/>
            <w:vAlign w:val="center"/>
          </w:tcPr>
          <w:p w:rsidR="00FB5186" w:rsidRDefault="00FB5186">
            <w:pPr>
              <w:spacing w:line="360" w:lineRule="auto"/>
              <w:jc w:val="center"/>
              <w:rPr>
                <w:rFonts w:ascii="宋体" w:hAnsi="宋体"/>
                <w:sz w:val="24"/>
              </w:rPr>
            </w:pPr>
            <w:r>
              <w:rPr>
                <w:rFonts w:ascii="宋体" w:hAnsi="宋体" w:hint="eastAsia"/>
                <w:sz w:val="24"/>
              </w:rPr>
              <w:t>2</w:t>
            </w:r>
          </w:p>
        </w:tc>
        <w:tc>
          <w:tcPr>
            <w:tcW w:w="2687" w:type="dxa"/>
            <w:vAlign w:val="center"/>
          </w:tcPr>
          <w:p w:rsidR="00FB5186" w:rsidRDefault="00FB5186">
            <w:pPr>
              <w:spacing w:line="360" w:lineRule="auto"/>
              <w:jc w:val="center"/>
              <w:rPr>
                <w:rFonts w:ascii="宋体" w:hAnsi="宋体"/>
                <w:sz w:val="24"/>
              </w:rPr>
            </w:pPr>
            <w:r>
              <w:rPr>
                <w:rFonts w:ascii="宋体" w:hAnsi="宋体" w:hint="eastAsia"/>
                <w:sz w:val="24"/>
              </w:rPr>
              <w:t>3.0</w:t>
            </w:r>
          </w:p>
        </w:tc>
      </w:tr>
      <w:tr w:rsidR="00FB5186">
        <w:tc>
          <w:tcPr>
            <w:tcW w:w="2353" w:type="dxa"/>
            <w:vAlign w:val="center"/>
          </w:tcPr>
          <w:p w:rsidR="00FB5186" w:rsidRDefault="00FB5186">
            <w:pPr>
              <w:spacing w:line="360" w:lineRule="auto"/>
              <w:jc w:val="center"/>
              <w:rPr>
                <w:rFonts w:ascii="宋体" w:hAnsi="宋体"/>
                <w:sz w:val="24"/>
              </w:rPr>
            </w:pPr>
            <w:r>
              <w:rPr>
                <w:rFonts w:ascii="宋体" w:hAnsi="宋体" w:hint="eastAsia"/>
                <w:sz w:val="24"/>
              </w:rPr>
              <w:t>3</w:t>
            </w:r>
          </w:p>
        </w:tc>
        <w:tc>
          <w:tcPr>
            <w:tcW w:w="2687" w:type="dxa"/>
            <w:vAlign w:val="center"/>
          </w:tcPr>
          <w:p w:rsidR="00FB5186" w:rsidRDefault="00FB5186">
            <w:pPr>
              <w:spacing w:line="360" w:lineRule="auto"/>
              <w:jc w:val="center"/>
              <w:rPr>
                <w:rFonts w:ascii="宋体" w:hAnsi="宋体"/>
                <w:sz w:val="24"/>
              </w:rPr>
            </w:pPr>
            <w:r>
              <w:rPr>
                <w:rFonts w:ascii="宋体" w:hAnsi="宋体" w:hint="eastAsia"/>
                <w:sz w:val="24"/>
              </w:rPr>
              <w:t>3.7</w:t>
            </w:r>
          </w:p>
        </w:tc>
      </w:tr>
      <w:tr w:rsidR="00FB5186">
        <w:tc>
          <w:tcPr>
            <w:tcW w:w="2353" w:type="dxa"/>
            <w:vAlign w:val="center"/>
          </w:tcPr>
          <w:p w:rsidR="00FB5186" w:rsidRDefault="00FB5186">
            <w:pPr>
              <w:spacing w:line="360" w:lineRule="auto"/>
              <w:jc w:val="center"/>
              <w:rPr>
                <w:rFonts w:ascii="宋体" w:hAnsi="宋体"/>
                <w:sz w:val="24"/>
              </w:rPr>
            </w:pPr>
            <w:r>
              <w:rPr>
                <w:rFonts w:ascii="宋体" w:hAnsi="宋体" w:hint="eastAsia"/>
                <w:sz w:val="24"/>
              </w:rPr>
              <w:t>4</w:t>
            </w:r>
          </w:p>
        </w:tc>
        <w:tc>
          <w:tcPr>
            <w:tcW w:w="2687" w:type="dxa"/>
            <w:vAlign w:val="center"/>
          </w:tcPr>
          <w:p w:rsidR="00FB5186" w:rsidRDefault="00FB5186">
            <w:pPr>
              <w:spacing w:line="360" w:lineRule="auto"/>
              <w:jc w:val="center"/>
              <w:rPr>
                <w:rFonts w:ascii="宋体" w:hAnsi="宋体"/>
                <w:sz w:val="24"/>
              </w:rPr>
            </w:pPr>
            <w:r>
              <w:rPr>
                <w:rFonts w:ascii="宋体" w:hAnsi="宋体" w:hint="eastAsia"/>
                <w:sz w:val="24"/>
              </w:rPr>
              <w:t>4.2</w:t>
            </w:r>
          </w:p>
        </w:tc>
      </w:tr>
      <w:tr w:rsidR="00FB5186">
        <w:tc>
          <w:tcPr>
            <w:tcW w:w="2353" w:type="dxa"/>
            <w:vAlign w:val="center"/>
          </w:tcPr>
          <w:p w:rsidR="00FB5186" w:rsidRDefault="00FB5186">
            <w:pPr>
              <w:spacing w:line="360" w:lineRule="auto"/>
              <w:jc w:val="center"/>
              <w:rPr>
                <w:rFonts w:ascii="宋体" w:hAnsi="宋体"/>
                <w:sz w:val="24"/>
              </w:rPr>
            </w:pPr>
            <w:r>
              <w:rPr>
                <w:rFonts w:ascii="宋体" w:hAnsi="宋体" w:hint="eastAsia"/>
                <w:sz w:val="24"/>
              </w:rPr>
              <w:t>5</w:t>
            </w:r>
          </w:p>
        </w:tc>
        <w:tc>
          <w:tcPr>
            <w:tcW w:w="2687" w:type="dxa"/>
            <w:vAlign w:val="center"/>
          </w:tcPr>
          <w:p w:rsidR="00FB5186" w:rsidRDefault="00FB5186">
            <w:pPr>
              <w:spacing w:line="360" w:lineRule="auto"/>
              <w:jc w:val="center"/>
              <w:rPr>
                <w:rFonts w:ascii="宋体" w:hAnsi="宋体"/>
                <w:sz w:val="24"/>
              </w:rPr>
            </w:pPr>
            <w:r>
              <w:rPr>
                <w:rFonts w:ascii="宋体" w:hAnsi="宋体" w:hint="eastAsia"/>
                <w:sz w:val="24"/>
              </w:rPr>
              <w:t>4.5</w:t>
            </w:r>
          </w:p>
        </w:tc>
      </w:tr>
    </w:tbl>
    <w:p w:rsidR="00FB5186" w:rsidRDefault="00FB5186">
      <w:pPr>
        <w:spacing w:line="360" w:lineRule="auto"/>
        <w:rPr>
          <w:rFonts w:ascii="宋体" w:hAnsi="宋体"/>
          <w:sz w:val="24"/>
        </w:rPr>
      </w:pPr>
      <w:r>
        <w:rPr>
          <w:rFonts w:ascii="宋体" w:hAnsi="宋体" w:hint="eastAsia"/>
          <w:sz w:val="24"/>
        </w:rPr>
        <w:t xml:space="preserve"> </w:t>
      </w:r>
    </w:p>
    <w:p w:rsidR="00FB5186" w:rsidRDefault="00FB5186">
      <w:pPr>
        <w:spacing w:line="360" w:lineRule="auto"/>
        <w:rPr>
          <w:rFonts w:ascii="宋体" w:hAnsi="宋体"/>
          <w:sz w:val="24"/>
        </w:rPr>
      </w:pPr>
      <w:r>
        <w:rPr>
          <w:rFonts w:ascii="宋体" w:hAnsi="宋体" w:hint="eastAsia"/>
          <w:sz w:val="24"/>
        </w:rPr>
        <w:t>2、FRA利率以SHIBOR作为基准利率，若某时期SHIBOR的报价如下：</w:t>
      </w:r>
    </w:p>
    <w:tbl>
      <w:tblPr>
        <w:tblStyle w:val="a6"/>
        <w:tblW w:w="0" w:type="auto"/>
        <w:jc w:val="center"/>
        <w:tblLayout w:type="fixed"/>
        <w:tblLook w:val="0000" w:firstRow="0" w:lastRow="0" w:firstColumn="0" w:lastColumn="0" w:noHBand="0" w:noVBand="0"/>
      </w:tblPr>
      <w:tblGrid>
        <w:gridCol w:w="1876"/>
        <w:gridCol w:w="1877"/>
        <w:gridCol w:w="1877"/>
        <w:gridCol w:w="1877"/>
      </w:tblGrid>
      <w:tr w:rsidR="00FB5186">
        <w:trPr>
          <w:jc w:val="center"/>
        </w:trPr>
        <w:tc>
          <w:tcPr>
            <w:tcW w:w="1876" w:type="dxa"/>
            <w:vAlign w:val="center"/>
          </w:tcPr>
          <w:p w:rsidR="00FB5186" w:rsidRDefault="00FB5186">
            <w:pPr>
              <w:spacing w:line="360" w:lineRule="auto"/>
              <w:jc w:val="center"/>
              <w:rPr>
                <w:rFonts w:ascii="宋体" w:hAnsi="宋体"/>
                <w:sz w:val="24"/>
              </w:rPr>
            </w:pPr>
            <w:r>
              <w:rPr>
                <w:rFonts w:ascii="宋体" w:hAnsi="宋体" w:hint="eastAsia"/>
                <w:sz w:val="24"/>
              </w:rPr>
              <w:t>3M</w:t>
            </w:r>
          </w:p>
        </w:tc>
        <w:tc>
          <w:tcPr>
            <w:tcW w:w="1877" w:type="dxa"/>
            <w:vAlign w:val="center"/>
          </w:tcPr>
          <w:p w:rsidR="00FB5186" w:rsidRDefault="00FB5186">
            <w:pPr>
              <w:spacing w:line="360" w:lineRule="auto"/>
              <w:jc w:val="center"/>
              <w:rPr>
                <w:rFonts w:ascii="宋体" w:hAnsi="宋体"/>
                <w:sz w:val="24"/>
              </w:rPr>
            </w:pPr>
            <w:r>
              <w:rPr>
                <w:rFonts w:ascii="宋体" w:hAnsi="宋体" w:hint="eastAsia"/>
                <w:sz w:val="24"/>
              </w:rPr>
              <w:t>6M</w:t>
            </w:r>
          </w:p>
        </w:tc>
        <w:tc>
          <w:tcPr>
            <w:tcW w:w="1877" w:type="dxa"/>
            <w:vAlign w:val="center"/>
          </w:tcPr>
          <w:p w:rsidR="00FB5186" w:rsidRDefault="00FB5186">
            <w:pPr>
              <w:spacing w:line="360" w:lineRule="auto"/>
              <w:jc w:val="center"/>
              <w:rPr>
                <w:rFonts w:ascii="宋体" w:hAnsi="宋体"/>
                <w:sz w:val="24"/>
              </w:rPr>
            </w:pPr>
            <w:r>
              <w:rPr>
                <w:rFonts w:ascii="宋体" w:hAnsi="宋体" w:hint="eastAsia"/>
                <w:sz w:val="24"/>
              </w:rPr>
              <w:t>9M</w:t>
            </w:r>
          </w:p>
        </w:tc>
        <w:tc>
          <w:tcPr>
            <w:tcW w:w="1877" w:type="dxa"/>
            <w:vAlign w:val="center"/>
          </w:tcPr>
          <w:p w:rsidR="00FB5186" w:rsidRDefault="00FB5186">
            <w:pPr>
              <w:spacing w:line="360" w:lineRule="auto"/>
              <w:jc w:val="center"/>
              <w:rPr>
                <w:rFonts w:ascii="宋体" w:hAnsi="宋体"/>
                <w:sz w:val="24"/>
              </w:rPr>
            </w:pPr>
            <w:r>
              <w:rPr>
                <w:rFonts w:ascii="宋体" w:hAnsi="宋体" w:hint="eastAsia"/>
                <w:sz w:val="24"/>
              </w:rPr>
              <w:t>1Y</w:t>
            </w:r>
          </w:p>
        </w:tc>
      </w:tr>
      <w:tr w:rsidR="00FB5186">
        <w:trPr>
          <w:jc w:val="center"/>
        </w:trPr>
        <w:tc>
          <w:tcPr>
            <w:tcW w:w="1876" w:type="dxa"/>
            <w:vAlign w:val="center"/>
          </w:tcPr>
          <w:p w:rsidR="00FB5186" w:rsidRDefault="00FB5186">
            <w:pPr>
              <w:spacing w:line="360" w:lineRule="auto"/>
              <w:jc w:val="center"/>
              <w:rPr>
                <w:rFonts w:ascii="宋体" w:hAnsi="宋体"/>
                <w:sz w:val="24"/>
              </w:rPr>
            </w:pPr>
            <w:r>
              <w:rPr>
                <w:rFonts w:ascii="宋体" w:hAnsi="宋体" w:hint="eastAsia"/>
                <w:sz w:val="24"/>
              </w:rPr>
              <w:t>4.500</w:t>
            </w:r>
          </w:p>
        </w:tc>
        <w:tc>
          <w:tcPr>
            <w:tcW w:w="1877" w:type="dxa"/>
            <w:vAlign w:val="center"/>
          </w:tcPr>
          <w:p w:rsidR="00FB5186" w:rsidRDefault="00FB5186">
            <w:pPr>
              <w:spacing w:line="360" w:lineRule="auto"/>
              <w:jc w:val="center"/>
              <w:rPr>
                <w:rFonts w:ascii="宋体" w:hAnsi="宋体"/>
                <w:sz w:val="24"/>
              </w:rPr>
            </w:pPr>
            <w:r>
              <w:rPr>
                <w:rFonts w:ascii="宋体" w:hAnsi="宋体" w:hint="eastAsia"/>
                <w:sz w:val="24"/>
              </w:rPr>
              <w:t>4.600</w:t>
            </w:r>
          </w:p>
        </w:tc>
        <w:tc>
          <w:tcPr>
            <w:tcW w:w="1877" w:type="dxa"/>
            <w:vAlign w:val="center"/>
          </w:tcPr>
          <w:p w:rsidR="00FB5186" w:rsidRDefault="00FB5186">
            <w:pPr>
              <w:spacing w:line="360" w:lineRule="auto"/>
              <w:jc w:val="center"/>
              <w:rPr>
                <w:rFonts w:ascii="宋体" w:hAnsi="宋体"/>
                <w:sz w:val="24"/>
              </w:rPr>
            </w:pPr>
            <w:r>
              <w:rPr>
                <w:rFonts w:ascii="宋体" w:hAnsi="宋体" w:hint="eastAsia"/>
                <w:sz w:val="24"/>
              </w:rPr>
              <w:t>4.7500</w:t>
            </w:r>
          </w:p>
        </w:tc>
        <w:tc>
          <w:tcPr>
            <w:tcW w:w="1877" w:type="dxa"/>
            <w:vAlign w:val="center"/>
          </w:tcPr>
          <w:p w:rsidR="00FB5186" w:rsidRDefault="00FB5186">
            <w:pPr>
              <w:spacing w:line="360" w:lineRule="auto"/>
              <w:jc w:val="center"/>
              <w:rPr>
                <w:rFonts w:ascii="宋体" w:hAnsi="宋体"/>
                <w:sz w:val="24"/>
              </w:rPr>
            </w:pPr>
            <w:r>
              <w:rPr>
                <w:rFonts w:ascii="宋体" w:hAnsi="宋体" w:hint="eastAsia"/>
                <w:sz w:val="24"/>
              </w:rPr>
              <w:t>4.8500</w:t>
            </w:r>
          </w:p>
        </w:tc>
      </w:tr>
    </w:tbl>
    <w:p w:rsidR="00FB5186" w:rsidRDefault="00FB5186">
      <w:pPr>
        <w:spacing w:line="360" w:lineRule="auto"/>
        <w:rPr>
          <w:rFonts w:ascii="宋体" w:hAnsi="宋体"/>
          <w:sz w:val="24"/>
        </w:rPr>
      </w:pPr>
      <w:r>
        <w:rPr>
          <w:rFonts w:ascii="宋体" w:hAnsi="宋体" w:hint="eastAsia"/>
          <w:sz w:val="24"/>
        </w:rPr>
        <w:t>计算3×6、6×9、9×12的FRA报价利率（每月按30天，每年按360天计算）</w:t>
      </w:r>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3、某公司买入一份本金为2000万美元的6×9的FRA，合约利率是9.8%，结算日参考利率是11.9%。请问：合约到期日的结算金是多少？合约结算日的结算金是多少？买方还是卖方得到结算金？</w:t>
      </w:r>
    </w:p>
    <w:p w:rsidR="00FB5186" w:rsidRDefault="00FB5186">
      <w:pPr>
        <w:spacing w:line="360" w:lineRule="auto"/>
        <w:rPr>
          <w:rFonts w:ascii="宋体" w:hAnsi="宋体"/>
          <w:sz w:val="24"/>
        </w:rPr>
      </w:pPr>
    </w:p>
    <w:p w:rsidR="00FB5186" w:rsidRDefault="00FB5186">
      <w:pPr>
        <w:spacing w:line="360" w:lineRule="auto"/>
        <w:rPr>
          <w:rFonts w:ascii="宋体" w:hAnsi="宋体"/>
          <w:sz w:val="24"/>
        </w:rPr>
      </w:pPr>
      <w:r>
        <w:rPr>
          <w:rFonts w:ascii="宋体" w:hAnsi="宋体" w:hint="eastAsia"/>
          <w:sz w:val="24"/>
        </w:rPr>
        <w:t>4、假设美国和瑞士的利率水平分别为2%和5%（连续复利），美元对瑞士法郎的即期汇率为0.8000 CHF/USD。求：两个月后的理论远期汇率？若两个月后的</w:t>
      </w:r>
      <w:r w:rsidR="00863BCB">
        <w:rPr>
          <w:rFonts w:ascii="宋体" w:hAnsi="宋体" w:hint="eastAsia"/>
          <w:sz w:val="24"/>
        </w:rPr>
        <w:t>实际</w:t>
      </w:r>
      <w:r>
        <w:rPr>
          <w:rFonts w:ascii="宋体" w:hAnsi="宋体" w:hint="eastAsia"/>
          <w:sz w:val="24"/>
        </w:rPr>
        <w:t>汇率为0.8100 CHF/USD，如何</w:t>
      </w:r>
      <w:r w:rsidR="00165162">
        <w:rPr>
          <w:rFonts w:ascii="宋体" w:hAnsi="宋体" w:hint="eastAsia"/>
          <w:sz w:val="24"/>
        </w:rPr>
        <w:t>获</w:t>
      </w:r>
      <w:r>
        <w:rPr>
          <w:rFonts w:ascii="宋体" w:hAnsi="宋体" w:hint="eastAsia"/>
          <w:sz w:val="24"/>
        </w:rPr>
        <w:t>利？</w:t>
      </w:r>
      <w:bookmarkStart w:id="3" w:name="_GoBack"/>
      <w:bookmarkEnd w:id="3"/>
    </w:p>
    <w:p w:rsidR="00FB5186" w:rsidRDefault="00FB5186" w:rsidP="00C436B7">
      <w:pPr>
        <w:pageBreakBefore/>
        <w:spacing w:line="360" w:lineRule="auto"/>
        <w:rPr>
          <w:b/>
          <w:sz w:val="28"/>
          <w:szCs w:val="28"/>
        </w:rPr>
      </w:pPr>
      <w:r>
        <w:rPr>
          <w:rFonts w:hint="eastAsia"/>
          <w:b/>
          <w:sz w:val="28"/>
          <w:szCs w:val="28"/>
        </w:rPr>
        <w:lastRenderedPageBreak/>
        <w:t>本章内容</w:t>
      </w:r>
    </w:p>
    <w:p w:rsidR="00FB5186" w:rsidRDefault="00FB5186">
      <w:pPr>
        <w:numPr>
          <w:ilvl w:val="0"/>
          <w:numId w:val="9"/>
        </w:numPr>
        <w:spacing w:line="360" w:lineRule="auto"/>
        <w:rPr>
          <w:b/>
          <w:sz w:val="28"/>
          <w:szCs w:val="28"/>
        </w:rPr>
      </w:pPr>
      <w:r>
        <w:rPr>
          <w:rFonts w:hint="eastAsia"/>
          <w:b/>
          <w:sz w:val="28"/>
          <w:szCs w:val="28"/>
        </w:rPr>
        <w:t>远期合约的基本概念（含义、损益、构成要素、特点等）</w:t>
      </w:r>
    </w:p>
    <w:p w:rsidR="00FB5186" w:rsidRDefault="00FB5186">
      <w:pPr>
        <w:numPr>
          <w:ilvl w:val="0"/>
          <w:numId w:val="9"/>
        </w:numPr>
        <w:spacing w:line="360" w:lineRule="auto"/>
        <w:rPr>
          <w:b/>
          <w:sz w:val="28"/>
          <w:szCs w:val="28"/>
        </w:rPr>
      </w:pPr>
      <w:r>
        <w:rPr>
          <w:rFonts w:hint="eastAsia"/>
          <w:b/>
          <w:sz w:val="28"/>
          <w:szCs w:val="28"/>
        </w:rPr>
        <w:t>远期合约的定价原理（无现金收益、已知现金收益、已知收益率）</w:t>
      </w:r>
    </w:p>
    <w:p w:rsidR="00D84BA5" w:rsidRPr="00D84BA5" w:rsidRDefault="00D84BA5" w:rsidP="00D84BA5">
      <w:pPr>
        <w:numPr>
          <w:ilvl w:val="0"/>
          <w:numId w:val="9"/>
        </w:numPr>
        <w:spacing w:line="360" w:lineRule="auto"/>
        <w:rPr>
          <w:b/>
          <w:sz w:val="28"/>
          <w:szCs w:val="28"/>
        </w:rPr>
      </w:pPr>
      <w:r>
        <w:rPr>
          <w:rFonts w:hint="eastAsia"/>
          <w:b/>
          <w:sz w:val="28"/>
          <w:szCs w:val="28"/>
        </w:rPr>
        <w:t>不完美市场下的远期定价</w:t>
      </w:r>
    </w:p>
    <w:p w:rsidR="00FB5186" w:rsidRDefault="00FB5186">
      <w:pPr>
        <w:numPr>
          <w:ilvl w:val="0"/>
          <w:numId w:val="9"/>
        </w:numPr>
        <w:spacing w:line="360" w:lineRule="auto"/>
        <w:rPr>
          <w:b/>
          <w:sz w:val="28"/>
          <w:szCs w:val="28"/>
        </w:rPr>
      </w:pPr>
      <w:r>
        <w:rPr>
          <w:rFonts w:hint="eastAsia"/>
          <w:b/>
          <w:sz w:val="28"/>
          <w:szCs w:val="28"/>
        </w:rPr>
        <w:t>远期利率协议</w:t>
      </w:r>
    </w:p>
    <w:p w:rsidR="00FB5186" w:rsidRDefault="00FB5186">
      <w:pPr>
        <w:numPr>
          <w:ilvl w:val="0"/>
          <w:numId w:val="9"/>
        </w:numPr>
        <w:spacing w:line="360" w:lineRule="auto"/>
        <w:rPr>
          <w:b/>
          <w:sz w:val="28"/>
          <w:szCs w:val="28"/>
        </w:rPr>
      </w:pPr>
      <w:r>
        <w:rPr>
          <w:rFonts w:hint="eastAsia"/>
          <w:b/>
          <w:sz w:val="28"/>
          <w:szCs w:val="28"/>
        </w:rPr>
        <w:t>远期外汇合约</w:t>
      </w:r>
    </w:p>
    <w:p w:rsidR="00FB5186" w:rsidRDefault="00FB5186">
      <w:pPr>
        <w:spacing w:line="360" w:lineRule="auto"/>
        <w:rPr>
          <w:b/>
          <w:sz w:val="28"/>
          <w:szCs w:val="28"/>
        </w:rPr>
      </w:pPr>
    </w:p>
    <w:p w:rsidR="00FB5186" w:rsidRDefault="00FB5186">
      <w:pPr>
        <w:spacing w:line="360" w:lineRule="auto"/>
        <w:rPr>
          <w:b/>
          <w:sz w:val="28"/>
          <w:szCs w:val="28"/>
        </w:rPr>
      </w:pPr>
      <w:r>
        <w:rPr>
          <w:rFonts w:hint="eastAsia"/>
          <w:b/>
          <w:sz w:val="28"/>
          <w:szCs w:val="28"/>
        </w:rPr>
        <w:t>本章重点</w:t>
      </w:r>
    </w:p>
    <w:p w:rsidR="00FB5186" w:rsidRDefault="00FB5186">
      <w:pPr>
        <w:numPr>
          <w:ilvl w:val="0"/>
          <w:numId w:val="10"/>
        </w:numPr>
        <w:spacing w:line="360" w:lineRule="auto"/>
        <w:rPr>
          <w:b/>
          <w:sz w:val="28"/>
          <w:szCs w:val="28"/>
        </w:rPr>
      </w:pPr>
      <w:r>
        <w:rPr>
          <w:rFonts w:hint="eastAsia"/>
          <w:b/>
          <w:sz w:val="28"/>
          <w:szCs w:val="28"/>
        </w:rPr>
        <w:t>远期合约的特点</w:t>
      </w:r>
    </w:p>
    <w:p w:rsidR="00FB5186" w:rsidRDefault="00FB5186">
      <w:pPr>
        <w:numPr>
          <w:ilvl w:val="0"/>
          <w:numId w:val="10"/>
        </w:numPr>
        <w:spacing w:line="360" w:lineRule="auto"/>
        <w:rPr>
          <w:b/>
          <w:sz w:val="28"/>
          <w:szCs w:val="28"/>
        </w:rPr>
      </w:pPr>
      <w:r>
        <w:rPr>
          <w:rFonts w:hint="eastAsia"/>
          <w:b/>
          <w:sz w:val="28"/>
          <w:szCs w:val="28"/>
        </w:rPr>
        <w:t>无现金收益、已知现金收益、已知收益率三种情况下的远期价格、远期价值、套利机会</w:t>
      </w:r>
    </w:p>
    <w:p w:rsidR="00FB5186" w:rsidRDefault="00FB5186">
      <w:pPr>
        <w:numPr>
          <w:ilvl w:val="0"/>
          <w:numId w:val="10"/>
        </w:numPr>
        <w:spacing w:line="360" w:lineRule="auto"/>
        <w:rPr>
          <w:b/>
          <w:sz w:val="28"/>
          <w:szCs w:val="28"/>
        </w:rPr>
      </w:pPr>
      <w:r>
        <w:rPr>
          <w:rFonts w:hint="eastAsia"/>
          <w:b/>
          <w:sz w:val="28"/>
          <w:szCs w:val="28"/>
        </w:rPr>
        <w:t>FRA</w:t>
      </w:r>
      <w:r>
        <w:rPr>
          <w:rFonts w:hint="eastAsia"/>
          <w:b/>
          <w:sz w:val="28"/>
          <w:szCs w:val="28"/>
        </w:rPr>
        <w:t>的结算和定价</w:t>
      </w:r>
    </w:p>
    <w:p w:rsidR="00476B1D" w:rsidRDefault="00476B1D">
      <w:pPr>
        <w:numPr>
          <w:ilvl w:val="0"/>
          <w:numId w:val="10"/>
        </w:numPr>
        <w:spacing w:line="360" w:lineRule="auto"/>
        <w:rPr>
          <w:b/>
          <w:sz w:val="28"/>
          <w:szCs w:val="28"/>
        </w:rPr>
      </w:pPr>
      <w:r>
        <w:rPr>
          <w:rFonts w:hint="eastAsia"/>
          <w:b/>
          <w:sz w:val="28"/>
          <w:szCs w:val="28"/>
        </w:rPr>
        <w:t>远期汇率的计算</w:t>
      </w:r>
    </w:p>
    <w:sectPr w:rsidR="00476B1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C01" w:rsidRDefault="00FC0C01" w:rsidP="00615748">
      <w:r>
        <w:separator/>
      </w:r>
    </w:p>
  </w:endnote>
  <w:endnote w:type="continuationSeparator" w:id="0">
    <w:p w:rsidR="00FC0C01" w:rsidRDefault="00FC0C01" w:rsidP="0061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C01" w:rsidRDefault="00FC0C01" w:rsidP="00615748">
      <w:r>
        <w:separator/>
      </w:r>
    </w:p>
  </w:footnote>
  <w:footnote w:type="continuationSeparator" w:id="0">
    <w:p w:rsidR="00FC0C01" w:rsidRDefault="00FC0C01" w:rsidP="006157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E76EA"/>
    <w:multiLevelType w:val="multilevel"/>
    <w:tmpl w:val="181E76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CF51D5C"/>
    <w:multiLevelType w:val="multilevel"/>
    <w:tmpl w:val="1CF51D5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F676405"/>
    <w:multiLevelType w:val="multilevel"/>
    <w:tmpl w:val="1F676405"/>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A24B1"/>
    <w:multiLevelType w:val="multilevel"/>
    <w:tmpl w:val="241A24B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CE91714"/>
    <w:multiLevelType w:val="multilevel"/>
    <w:tmpl w:val="2CE917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5A6763DB"/>
    <w:multiLevelType w:val="multilevel"/>
    <w:tmpl w:val="5A6763D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64EC049E"/>
    <w:multiLevelType w:val="multilevel"/>
    <w:tmpl w:val="64EC049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6686BB5"/>
    <w:multiLevelType w:val="multilevel"/>
    <w:tmpl w:val="66686BB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70F94DC5"/>
    <w:multiLevelType w:val="multilevel"/>
    <w:tmpl w:val="70F94DC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C910FDC"/>
    <w:multiLevelType w:val="multilevel"/>
    <w:tmpl w:val="7C910F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7"/>
  </w:num>
  <w:num w:numId="4">
    <w:abstractNumId w:val="9"/>
  </w:num>
  <w:num w:numId="5">
    <w:abstractNumId w:val="2"/>
  </w:num>
  <w:num w:numId="6">
    <w:abstractNumId w:val="6"/>
  </w:num>
  <w:num w:numId="7">
    <w:abstractNumId w:val="5"/>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8A"/>
    <w:rsid w:val="00000EFC"/>
    <w:rsid w:val="000017EB"/>
    <w:rsid w:val="000055B3"/>
    <w:rsid w:val="00005CDC"/>
    <w:rsid w:val="00010631"/>
    <w:rsid w:val="00010702"/>
    <w:rsid w:val="00011B5D"/>
    <w:rsid w:val="000133DF"/>
    <w:rsid w:val="0001502C"/>
    <w:rsid w:val="00016489"/>
    <w:rsid w:val="0001770C"/>
    <w:rsid w:val="000202F1"/>
    <w:rsid w:val="00025BCB"/>
    <w:rsid w:val="000263C1"/>
    <w:rsid w:val="0003044D"/>
    <w:rsid w:val="00035A57"/>
    <w:rsid w:val="00036A8D"/>
    <w:rsid w:val="00040656"/>
    <w:rsid w:val="00041EF1"/>
    <w:rsid w:val="00045393"/>
    <w:rsid w:val="00051366"/>
    <w:rsid w:val="0005567D"/>
    <w:rsid w:val="000564DF"/>
    <w:rsid w:val="0005759C"/>
    <w:rsid w:val="00067379"/>
    <w:rsid w:val="00072A72"/>
    <w:rsid w:val="000735EB"/>
    <w:rsid w:val="000747A8"/>
    <w:rsid w:val="00075702"/>
    <w:rsid w:val="00077007"/>
    <w:rsid w:val="000802E6"/>
    <w:rsid w:val="00084935"/>
    <w:rsid w:val="00085445"/>
    <w:rsid w:val="00085BA1"/>
    <w:rsid w:val="000862B2"/>
    <w:rsid w:val="000876DC"/>
    <w:rsid w:val="00087706"/>
    <w:rsid w:val="00091539"/>
    <w:rsid w:val="000944DF"/>
    <w:rsid w:val="00095BE6"/>
    <w:rsid w:val="0009607B"/>
    <w:rsid w:val="000961E8"/>
    <w:rsid w:val="00097C67"/>
    <w:rsid w:val="000A06DA"/>
    <w:rsid w:val="000A14FB"/>
    <w:rsid w:val="000A1682"/>
    <w:rsid w:val="000A226A"/>
    <w:rsid w:val="000A2F4E"/>
    <w:rsid w:val="000A5164"/>
    <w:rsid w:val="000A6611"/>
    <w:rsid w:val="000A7855"/>
    <w:rsid w:val="000D1D95"/>
    <w:rsid w:val="000D2C62"/>
    <w:rsid w:val="000D5CF2"/>
    <w:rsid w:val="000E12DF"/>
    <w:rsid w:val="000E2C3F"/>
    <w:rsid w:val="000F1F14"/>
    <w:rsid w:val="000F3D62"/>
    <w:rsid w:val="000F5560"/>
    <w:rsid w:val="0010384F"/>
    <w:rsid w:val="00104694"/>
    <w:rsid w:val="00110166"/>
    <w:rsid w:val="00113B4B"/>
    <w:rsid w:val="00114BF7"/>
    <w:rsid w:val="00115EEC"/>
    <w:rsid w:val="001169C0"/>
    <w:rsid w:val="00117F4C"/>
    <w:rsid w:val="00122975"/>
    <w:rsid w:val="00124C95"/>
    <w:rsid w:val="00125BFF"/>
    <w:rsid w:val="0013139E"/>
    <w:rsid w:val="00131533"/>
    <w:rsid w:val="00131651"/>
    <w:rsid w:val="00132674"/>
    <w:rsid w:val="00136111"/>
    <w:rsid w:val="001375DD"/>
    <w:rsid w:val="00141898"/>
    <w:rsid w:val="00144880"/>
    <w:rsid w:val="00147037"/>
    <w:rsid w:val="001473D4"/>
    <w:rsid w:val="00151798"/>
    <w:rsid w:val="00153591"/>
    <w:rsid w:val="001606C9"/>
    <w:rsid w:val="00162C71"/>
    <w:rsid w:val="00164AD8"/>
    <w:rsid w:val="00165162"/>
    <w:rsid w:val="00165F9B"/>
    <w:rsid w:val="001664CC"/>
    <w:rsid w:val="00166E58"/>
    <w:rsid w:val="00170B29"/>
    <w:rsid w:val="00170D65"/>
    <w:rsid w:val="00173CB3"/>
    <w:rsid w:val="001838BD"/>
    <w:rsid w:val="00184721"/>
    <w:rsid w:val="00185737"/>
    <w:rsid w:val="00186A01"/>
    <w:rsid w:val="00187524"/>
    <w:rsid w:val="00192B28"/>
    <w:rsid w:val="001A69EA"/>
    <w:rsid w:val="001A7C66"/>
    <w:rsid w:val="001B1EF4"/>
    <w:rsid w:val="001C372C"/>
    <w:rsid w:val="001D0E2E"/>
    <w:rsid w:val="001D253E"/>
    <w:rsid w:val="001D263F"/>
    <w:rsid w:val="001E1E92"/>
    <w:rsid w:val="001E3983"/>
    <w:rsid w:val="001E4034"/>
    <w:rsid w:val="001F43F6"/>
    <w:rsid w:val="00202441"/>
    <w:rsid w:val="002034D7"/>
    <w:rsid w:val="002054C4"/>
    <w:rsid w:val="00205F0F"/>
    <w:rsid w:val="002100D1"/>
    <w:rsid w:val="00211A47"/>
    <w:rsid w:val="00213A84"/>
    <w:rsid w:val="00223068"/>
    <w:rsid w:val="002254A8"/>
    <w:rsid w:val="00232694"/>
    <w:rsid w:val="00233E66"/>
    <w:rsid w:val="00240D53"/>
    <w:rsid w:val="00242088"/>
    <w:rsid w:val="00243AE6"/>
    <w:rsid w:val="00244915"/>
    <w:rsid w:val="00252544"/>
    <w:rsid w:val="00255476"/>
    <w:rsid w:val="00255644"/>
    <w:rsid w:val="0025766E"/>
    <w:rsid w:val="0026287E"/>
    <w:rsid w:val="002671D5"/>
    <w:rsid w:val="002727B8"/>
    <w:rsid w:val="00273E26"/>
    <w:rsid w:val="00273EB8"/>
    <w:rsid w:val="0028142B"/>
    <w:rsid w:val="0028213D"/>
    <w:rsid w:val="002828CC"/>
    <w:rsid w:val="00282D4F"/>
    <w:rsid w:val="002918B4"/>
    <w:rsid w:val="00291EC6"/>
    <w:rsid w:val="00293593"/>
    <w:rsid w:val="002A63CE"/>
    <w:rsid w:val="002B23A2"/>
    <w:rsid w:val="002B277B"/>
    <w:rsid w:val="002B2D2B"/>
    <w:rsid w:val="002B5093"/>
    <w:rsid w:val="002B5531"/>
    <w:rsid w:val="002B798E"/>
    <w:rsid w:val="002C10FC"/>
    <w:rsid w:val="002C4BE5"/>
    <w:rsid w:val="002D165A"/>
    <w:rsid w:val="002D2424"/>
    <w:rsid w:val="002D7EA0"/>
    <w:rsid w:val="002E3C67"/>
    <w:rsid w:val="002E70AA"/>
    <w:rsid w:val="002F124B"/>
    <w:rsid w:val="002F49C0"/>
    <w:rsid w:val="00301AAF"/>
    <w:rsid w:val="00302B56"/>
    <w:rsid w:val="0030377C"/>
    <w:rsid w:val="00304082"/>
    <w:rsid w:val="00304ADA"/>
    <w:rsid w:val="003069F3"/>
    <w:rsid w:val="0031004D"/>
    <w:rsid w:val="00313D42"/>
    <w:rsid w:val="00315F63"/>
    <w:rsid w:val="00317E56"/>
    <w:rsid w:val="00322B1B"/>
    <w:rsid w:val="00323B04"/>
    <w:rsid w:val="00323FD5"/>
    <w:rsid w:val="00325B1C"/>
    <w:rsid w:val="003307DF"/>
    <w:rsid w:val="00341A52"/>
    <w:rsid w:val="00342A53"/>
    <w:rsid w:val="00346617"/>
    <w:rsid w:val="003506CD"/>
    <w:rsid w:val="00350C61"/>
    <w:rsid w:val="00352F26"/>
    <w:rsid w:val="0035392F"/>
    <w:rsid w:val="003548F5"/>
    <w:rsid w:val="00362E22"/>
    <w:rsid w:val="00363C8F"/>
    <w:rsid w:val="00365773"/>
    <w:rsid w:val="00372E4A"/>
    <w:rsid w:val="00381331"/>
    <w:rsid w:val="00381616"/>
    <w:rsid w:val="0038365A"/>
    <w:rsid w:val="0038669D"/>
    <w:rsid w:val="00386FA3"/>
    <w:rsid w:val="00387AC4"/>
    <w:rsid w:val="00393C25"/>
    <w:rsid w:val="003945A4"/>
    <w:rsid w:val="0039476F"/>
    <w:rsid w:val="00394E88"/>
    <w:rsid w:val="00397D5E"/>
    <w:rsid w:val="003A0EEA"/>
    <w:rsid w:val="003A643C"/>
    <w:rsid w:val="003B2054"/>
    <w:rsid w:val="003B312D"/>
    <w:rsid w:val="003B337D"/>
    <w:rsid w:val="003B4451"/>
    <w:rsid w:val="003B4DF0"/>
    <w:rsid w:val="003B50EF"/>
    <w:rsid w:val="003B568D"/>
    <w:rsid w:val="003C3505"/>
    <w:rsid w:val="003C4CBC"/>
    <w:rsid w:val="003C65CD"/>
    <w:rsid w:val="003D275A"/>
    <w:rsid w:val="003D2B3E"/>
    <w:rsid w:val="003D5762"/>
    <w:rsid w:val="003D61D9"/>
    <w:rsid w:val="003E5701"/>
    <w:rsid w:val="003F5805"/>
    <w:rsid w:val="003F7505"/>
    <w:rsid w:val="00405ABF"/>
    <w:rsid w:val="00407118"/>
    <w:rsid w:val="004072BE"/>
    <w:rsid w:val="0041074C"/>
    <w:rsid w:val="00412A3B"/>
    <w:rsid w:val="00413AF1"/>
    <w:rsid w:val="004179F6"/>
    <w:rsid w:val="004204E2"/>
    <w:rsid w:val="00421A03"/>
    <w:rsid w:val="00422F6C"/>
    <w:rsid w:val="00430EC9"/>
    <w:rsid w:val="00431BB6"/>
    <w:rsid w:val="00432395"/>
    <w:rsid w:val="004325C9"/>
    <w:rsid w:val="00433A27"/>
    <w:rsid w:val="00434261"/>
    <w:rsid w:val="00434609"/>
    <w:rsid w:val="00437C34"/>
    <w:rsid w:val="00444F27"/>
    <w:rsid w:val="00451A59"/>
    <w:rsid w:val="00451FCD"/>
    <w:rsid w:val="00456C4D"/>
    <w:rsid w:val="004573DD"/>
    <w:rsid w:val="00461359"/>
    <w:rsid w:val="00462D62"/>
    <w:rsid w:val="00464ED2"/>
    <w:rsid w:val="00467040"/>
    <w:rsid w:val="00470CB7"/>
    <w:rsid w:val="004753E6"/>
    <w:rsid w:val="00476B1D"/>
    <w:rsid w:val="00480D90"/>
    <w:rsid w:val="004817F7"/>
    <w:rsid w:val="00482F2B"/>
    <w:rsid w:val="0049350B"/>
    <w:rsid w:val="00495178"/>
    <w:rsid w:val="004A03DB"/>
    <w:rsid w:val="004A1A0B"/>
    <w:rsid w:val="004A3EF7"/>
    <w:rsid w:val="004A770B"/>
    <w:rsid w:val="004B44D7"/>
    <w:rsid w:val="004B5603"/>
    <w:rsid w:val="004C4376"/>
    <w:rsid w:val="004D612B"/>
    <w:rsid w:val="004E0E02"/>
    <w:rsid w:val="004E1222"/>
    <w:rsid w:val="004E28D6"/>
    <w:rsid w:val="004E51FF"/>
    <w:rsid w:val="004F31B5"/>
    <w:rsid w:val="004F3BD0"/>
    <w:rsid w:val="004F492F"/>
    <w:rsid w:val="004F650A"/>
    <w:rsid w:val="0050015F"/>
    <w:rsid w:val="0050149B"/>
    <w:rsid w:val="00501BD7"/>
    <w:rsid w:val="0050618D"/>
    <w:rsid w:val="00507815"/>
    <w:rsid w:val="00511278"/>
    <w:rsid w:val="00512744"/>
    <w:rsid w:val="00516D1E"/>
    <w:rsid w:val="00521598"/>
    <w:rsid w:val="00523131"/>
    <w:rsid w:val="00524E8B"/>
    <w:rsid w:val="00530333"/>
    <w:rsid w:val="0053178A"/>
    <w:rsid w:val="00531956"/>
    <w:rsid w:val="00531E04"/>
    <w:rsid w:val="005349C0"/>
    <w:rsid w:val="0053664B"/>
    <w:rsid w:val="00550C01"/>
    <w:rsid w:val="0055568D"/>
    <w:rsid w:val="005561D4"/>
    <w:rsid w:val="00557509"/>
    <w:rsid w:val="005651B3"/>
    <w:rsid w:val="0056702D"/>
    <w:rsid w:val="005750C3"/>
    <w:rsid w:val="0058094B"/>
    <w:rsid w:val="005825B7"/>
    <w:rsid w:val="00583482"/>
    <w:rsid w:val="005838DC"/>
    <w:rsid w:val="00587F13"/>
    <w:rsid w:val="005900BB"/>
    <w:rsid w:val="00590446"/>
    <w:rsid w:val="0059440F"/>
    <w:rsid w:val="00594F70"/>
    <w:rsid w:val="005A05FC"/>
    <w:rsid w:val="005A2B4C"/>
    <w:rsid w:val="005A58B5"/>
    <w:rsid w:val="005A72D9"/>
    <w:rsid w:val="005B06AD"/>
    <w:rsid w:val="005B1687"/>
    <w:rsid w:val="005B2322"/>
    <w:rsid w:val="005B71C0"/>
    <w:rsid w:val="005C0BB4"/>
    <w:rsid w:val="005C64B3"/>
    <w:rsid w:val="005D443C"/>
    <w:rsid w:val="005E17B8"/>
    <w:rsid w:val="005E3C20"/>
    <w:rsid w:val="005E4900"/>
    <w:rsid w:val="005F00B1"/>
    <w:rsid w:val="005F1B1A"/>
    <w:rsid w:val="005F3476"/>
    <w:rsid w:val="005F4B1D"/>
    <w:rsid w:val="005F66FC"/>
    <w:rsid w:val="005F6D0E"/>
    <w:rsid w:val="005F77F1"/>
    <w:rsid w:val="005F7E9E"/>
    <w:rsid w:val="00600450"/>
    <w:rsid w:val="006008E4"/>
    <w:rsid w:val="00601885"/>
    <w:rsid w:val="00603A88"/>
    <w:rsid w:val="00607E82"/>
    <w:rsid w:val="00611424"/>
    <w:rsid w:val="00615748"/>
    <w:rsid w:val="006161FF"/>
    <w:rsid w:val="0062210B"/>
    <w:rsid w:val="00624EBF"/>
    <w:rsid w:val="00631068"/>
    <w:rsid w:val="00631EC1"/>
    <w:rsid w:val="00634835"/>
    <w:rsid w:val="00637096"/>
    <w:rsid w:val="00640301"/>
    <w:rsid w:val="006445CE"/>
    <w:rsid w:val="00651FDF"/>
    <w:rsid w:val="00661D95"/>
    <w:rsid w:val="006651F8"/>
    <w:rsid w:val="00666B90"/>
    <w:rsid w:val="0066730A"/>
    <w:rsid w:val="00671784"/>
    <w:rsid w:val="0067298E"/>
    <w:rsid w:val="00682721"/>
    <w:rsid w:val="00683F95"/>
    <w:rsid w:val="006845A6"/>
    <w:rsid w:val="00684DE7"/>
    <w:rsid w:val="00687D73"/>
    <w:rsid w:val="00693C97"/>
    <w:rsid w:val="006957AD"/>
    <w:rsid w:val="006A035B"/>
    <w:rsid w:val="006A0869"/>
    <w:rsid w:val="006A2C93"/>
    <w:rsid w:val="006A314F"/>
    <w:rsid w:val="006A77AA"/>
    <w:rsid w:val="006C0767"/>
    <w:rsid w:val="006C178E"/>
    <w:rsid w:val="006C5BEB"/>
    <w:rsid w:val="006C7E74"/>
    <w:rsid w:val="006D0A95"/>
    <w:rsid w:val="006D1F0C"/>
    <w:rsid w:val="006D2DB5"/>
    <w:rsid w:val="006D2FF1"/>
    <w:rsid w:val="006D6CA3"/>
    <w:rsid w:val="006D6D34"/>
    <w:rsid w:val="006E028D"/>
    <w:rsid w:val="006E4250"/>
    <w:rsid w:val="006E4629"/>
    <w:rsid w:val="006E4B73"/>
    <w:rsid w:val="006F2CB6"/>
    <w:rsid w:val="006F2FFF"/>
    <w:rsid w:val="0070089D"/>
    <w:rsid w:val="0070296C"/>
    <w:rsid w:val="00710493"/>
    <w:rsid w:val="00712E15"/>
    <w:rsid w:val="007208CF"/>
    <w:rsid w:val="0072128B"/>
    <w:rsid w:val="00724754"/>
    <w:rsid w:val="00724F64"/>
    <w:rsid w:val="007300D6"/>
    <w:rsid w:val="00730E54"/>
    <w:rsid w:val="00731D03"/>
    <w:rsid w:val="00737B9C"/>
    <w:rsid w:val="00740BDE"/>
    <w:rsid w:val="00743C36"/>
    <w:rsid w:val="007510B1"/>
    <w:rsid w:val="00756008"/>
    <w:rsid w:val="007612C1"/>
    <w:rsid w:val="00762A13"/>
    <w:rsid w:val="00767E8C"/>
    <w:rsid w:val="007702E9"/>
    <w:rsid w:val="0077031F"/>
    <w:rsid w:val="007753A1"/>
    <w:rsid w:val="007849B7"/>
    <w:rsid w:val="00787CCE"/>
    <w:rsid w:val="0079189F"/>
    <w:rsid w:val="007936F7"/>
    <w:rsid w:val="00793955"/>
    <w:rsid w:val="00794556"/>
    <w:rsid w:val="007971D2"/>
    <w:rsid w:val="007A1064"/>
    <w:rsid w:val="007A3268"/>
    <w:rsid w:val="007A4BDD"/>
    <w:rsid w:val="007A6551"/>
    <w:rsid w:val="007A6741"/>
    <w:rsid w:val="007B6396"/>
    <w:rsid w:val="007B6B5D"/>
    <w:rsid w:val="007C1D58"/>
    <w:rsid w:val="007C3071"/>
    <w:rsid w:val="007C362D"/>
    <w:rsid w:val="007D0DCE"/>
    <w:rsid w:val="007D4BC2"/>
    <w:rsid w:val="007E2259"/>
    <w:rsid w:val="007E4995"/>
    <w:rsid w:val="007E5A1D"/>
    <w:rsid w:val="007E681F"/>
    <w:rsid w:val="007F737D"/>
    <w:rsid w:val="008058B4"/>
    <w:rsid w:val="008116F4"/>
    <w:rsid w:val="00811DB0"/>
    <w:rsid w:val="008127F7"/>
    <w:rsid w:val="0081330E"/>
    <w:rsid w:val="00815E7F"/>
    <w:rsid w:val="00820889"/>
    <w:rsid w:val="008264A8"/>
    <w:rsid w:val="00827111"/>
    <w:rsid w:val="00827975"/>
    <w:rsid w:val="00831DFC"/>
    <w:rsid w:val="0083706C"/>
    <w:rsid w:val="00837EE4"/>
    <w:rsid w:val="008531E5"/>
    <w:rsid w:val="0085659E"/>
    <w:rsid w:val="00862A34"/>
    <w:rsid w:val="00863BCB"/>
    <w:rsid w:val="00865A86"/>
    <w:rsid w:val="00866E4C"/>
    <w:rsid w:val="00867818"/>
    <w:rsid w:val="008711D9"/>
    <w:rsid w:val="008751FE"/>
    <w:rsid w:val="0087573F"/>
    <w:rsid w:val="00876113"/>
    <w:rsid w:val="008774DA"/>
    <w:rsid w:val="00880F9D"/>
    <w:rsid w:val="008850AC"/>
    <w:rsid w:val="0088510E"/>
    <w:rsid w:val="0088577F"/>
    <w:rsid w:val="0088772B"/>
    <w:rsid w:val="008953FA"/>
    <w:rsid w:val="00895541"/>
    <w:rsid w:val="00895D52"/>
    <w:rsid w:val="008A0584"/>
    <w:rsid w:val="008A3A14"/>
    <w:rsid w:val="008B0A42"/>
    <w:rsid w:val="008B4FB6"/>
    <w:rsid w:val="008B72E0"/>
    <w:rsid w:val="008C2CFF"/>
    <w:rsid w:val="008C4116"/>
    <w:rsid w:val="008C56A0"/>
    <w:rsid w:val="008C5DC6"/>
    <w:rsid w:val="008D1190"/>
    <w:rsid w:val="008D453D"/>
    <w:rsid w:val="008E328B"/>
    <w:rsid w:val="008E45AA"/>
    <w:rsid w:val="008E551F"/>
    <w:rsid w:val="008E7A31"/>
    <w:rsid w:val="008F1F0A"/>
    <w:rsid w:val="008F2D34"/>
    <w:rsid w:val="008F4D8D"/>
    <w:rsid w:val="008F70FA"/>
    <w:rsid w:val="00910933"/>
    <w:rsid w:val="00910BEB"/>
    <w:rsid w:val="009126A3"/>
    <w:rsid w:val="00921E39"/>
    <w:rsid w:val="00923049"/>
    <w:rsid w:val="00923902"/>
    <w:rsid w:val="00925271"/>
    <w:rsid w:val="009275C5"/>
    <w:rsid w:val="00930400"/>
    <w:rsid w:val="009312B8"/>
    <w:rsid w:val="009335C6"/>
    <w:rsid w:val="0093384E"/>
    <w:rsid w:val="00935E75"/>
    <w:rsid w:val="00937433"/>
    <w:rsid w:val="009417E3"/>
    <w:rsid w:val="00943B98"/>
    <w:rsid w:val="00945371"/>
    <w:rsid w:val="00951836"/>
    <w:rsid w:val="00952556"/>
    <w:rsid w:val="00952AEB"/>
    <w:rsid w:val="00952CBA"/>
    <w:rsid w:val="00957269"/>
    <w:rsid w:val="00960495"/>
    <w:rsid w:val="0096101F"/>
    <w:rsid w:val="0096215C"/>
    <w:rsid w:val="00964EBB"/>
    <w:rsid w:val="00964FAD"/>
    <w:rsid w:val="00966853"/>
    <w:rsid w:val="009676F8"/>
    <w:rsid w:val="00971D05"/>
    <w:rsid w:val="00971D97"/>
    <w:rsid w:val="009808AF"/>
    <w:rsid w:val="00981FF4"/>
    <w:rsid w:val="0098203E"/>
    <w:rsid w:val="009845AF"/>
    <w:rsid w:val="00986C2E"/>
    <w:rsid w:val="009911F4"/>
    <w:rsid w:val="009930FA"/>
    <w:rsid w:val="009964B5"/>
    <w:rsid w:val="009979C7"/>
    <w:rsid w:val="009A5131"/>
    <w:rsid w:val="009A739A"/>
    <w:rsid w:val="009B044C"/>
    <w:rsid w:val="009B333D"/>
    <w:rsid w:val="009B476F"/>
    <w:rsid w:val="009B70D9"/>
    <w:rsid w:val="009C0913"/>
    <w:rsid w:val="009C4625"/>
    <w:rsid w:val="009C4F07"/>
    <w:rsid w:val="009C7B02"/>
    <w:rsid w:val="009D10C2"/>
    <w:rsid w:val="009D4C3C"/>
    <w:rsid w:val="009E19F0"/>
    <w:rsid w:val="009E2EE9"/>
    <w:rsid w:val="009F044A"/>
    <w:rsid w:val="009F2EA7"/>
    <w:rsid w:val="009F5350"/>
    <w:rsid w:val="009F6D58"/>
    <w:rsid w:val="009F7C7E"/>
    <w:rsid w:val="00A02409"/>
    <w:rsid w:val="00A06770"/>
    <w:rsid w:val="00A07182"/>
    <w:rsid w:val="00A127AE"/>
    <w:rsid w:val="00A237C6"/>
    <w:rsid w:val="00A2654F"/>
    <w:rsid w:val="00A26BF7"/>
    <w:rsid w:val="00A331E5"/>
    <w:rsid w:val="00A37A98"/>
    <w:rsid w:val="00A412B9"/>
    <w:rsid w:val="00A514F6"/>
    <w:rsid w:val="00A52E77"/>
    <w:rsid w:val="00A60386"/>
    <w:rsid w:val="00A65525"/>
    <w:rsid w:val="00A66DA5"/>
    <w:rsid w:val="00A708D2"/>
    <w:rsid w:val="00A70D2C"/>
    <w:rsid w:val="00A71C4D"/>
    <w:rsid w:val="00A74500"/>
    <w:rsid w:val="00A87437"/>
    <w:rsid w:val="00A90FBB"/>
    <w:rsid w:val="00A94058"/>
    <w:rsid w:val="00A94F73"/>
    <w:rsid w:val="00A967A7"/>
    <w:rsid w:val="00AA4AE4"/>
    <w:rsid w:val="00AA53AA"/>
    <w:rsid w:val="00AA7E40"/>
    <w:rsid w:val="00AB2908"/>
    <w:rsid w:val="00AB73F7"/>
    <w:rsid w:val="00AC2148"/>
    <w:rsid w:val="00AC7817"/>
    <w:rsid w:val="00AC7DF5"/>
    <w:rsid w:val="00AD1011"/>
    <w:rsid w:val="00AD4518"/>
    <w:rsid w:val="00AD5317"/>
    <w:rsid w:val="00AD5A8D"/>
    <w:rsid w:val="00AD5FD5"/>
    <w:rsid w:val="00AE09E5"/>
    <w:rsid w:val="00AE18EC"/>
    <w:rsid w:val="00AE547E"/>
    <w:rsid w:val="00AE66AB"/>
    <w:rsid w:val="00AE6C08"/>
    <w:rsid w:val="00AE6C74"/>
    <w:rsid w:val="00AF016D"/>
    <w:rsid w:val="00AF1BC7"/>
    <w:rsid w:val="00AF3480"/>
    <w:rsid w:val="00B00717"/>
    <w:rsid w:val="00B02A1F"/>
    <w:rsid w:val="00B02B4B"/>
    <w:rsid w:val="00B02F99"/>
    <w:rsid w:val="00B12C4A"/>
    <w:rsid w:val="00B13D62"/>
    <w:rsid w:val="00B15184"/>
    <w:rsid w:val="00B17764"/>
    <w:rsid w:val="00B17C25"/>
    <w:rsid w:val="00B20509"/>
    <w:rsid w:val="00B21EE8"/>
    <w:rsid w:val="00B22FDA"/>
    <w:rsid w:val="00B24B0D"/>
    <w:rsid w:val="00B255E0"/>
    <w:rsid w:val="00B30798"/>
    <w:rsid w:val="00B324C0"/>
    <w:rsid w:val="00B36DCD"/>
    <w:rsid w:val="00B36F2B"/>
    <w:rsid w:val="00B375A9"/>
    <w:rsid w:val="00B414BD"/>
    <w:rsid w:val="00B41BCF"/>
    <w:rsid w:val="00B4226F"/>
    <w:rsid w:val="00B42845"/>
    <w:rsid w:val="00B42FC2"/>
    <w:rsid w:val="00B435A2"/>
    <w:rsid w:val="00B463E8"/>
    <w:rsid w:val="00B47219"/>
    <w:rsid w:val="00B47350"/>
    <w:rsid w:val="00B474BF"/>
    <w:rsid w:val="00B518ED"/>
    <w:rsid w:val="00B53240"/>
    <w:rsid w:val="00B566B2"/>
    <w:rsid w:val="00B57AC3"/>
    <w:rsid w:val="00B6035C"/>
    <w:rsid w:val="00B6369C"/>
    <w:rsid w:val="00B661DE"/>
    <w:rsid w:val="00B662DE"/>
    <w:rsid w:val="00B67330"/>
    <w:rsid w:val="00B74D87"/>
    <w:rsid w:val="00B75F26"/>
    <w:rsid w:val="00B82474"/>
    <w:rsid w:val="00B82746"/>
    <w:rsid w:val="00B83B06"/>
    <w:rsid w:val="00B85376"/>
    <w:rsid w:val="00B86061"/>
    <w:rsid w:val="00B865E9"/>
    <w:rsid w:val="00B920BA"/>
    <w:rsid w:val="00B9648B"/>
    <w:rsid w:val="00B97D36"/>
    <w:rsid w:val="00BA39D6"/>
    <w:rsid w:val="00BA518F"/>
    <w:rsid w:val="00BA7165"/>
    <w:rsid w:val="00BA7CB1"/>
    <w:rsid w:val="00BB06BD"/>
    <w:rsid w:val="00BB334B"/>
    <w:rsid w:val="00BB6DE4"/>
    <w:rsid w:val="00BC07AE"/>
    <w:rsid w:val="00BE10E3"/>
    <w:rsid w:val="00BE231F"/>
    <w:rsid w:val="00BE463C"/>
    <w:rsid w:val="00BF26D6"/>
    <w:rsid w:val="00BF2B66"/>
    <w:rsid w:val="00BF37DD"/>
    <w:rsid w:val="00BF5A35"/>
    <w:rsid w:val="00BF6120"/>
    <w:rsid w:val="00C009E5"/>
    <w:rsid w:val="00C01B78"/>
    <w:rsid w:val="00C037FD"/>
    <w:rsid w:val="00C15127"/>
    <w:rsid w:val="00C24091"/>
    <w:rsid w:val="00C246F4"/>
    <w:rsid w:val="00C318B1"/>
    <w:rsid w:val="00C31BCB"/>
    <w:rsid w:val="00C33D06"/>
    <w:rsid w:val="00C36497"/>
    <w:rsid w:val="00C37180"/>
    <w:rsid w:val="00C436B7"/>
    <w:rsid w:val="00C51FFB"/>
    <w:rsid w:val="00C56046"/>
    <w:rsid w:val="00C56AA2"/>
    <w:rsid w:val="00C61ADF"/>
    <w:rsid w:val="00C62875"/>
    <w:rsid w:val="00C649D9"/>
    <w:rsid w:val="00C6691D"/>
    <w:rsid w:val="00C74959"/>
    <w:rsid w:val="00C77F34"/>
    <w:rsid w:val="00C83139"/>
    <w:rsid w:val="00C95FEC"/>
    <w:rsid w:val="00C97310"/>
    <w:rsid w:val="00C9744C"/>
    <w:rsid w:val="00C97DA3"/>
    <w:rsid w:val="00CA066A"/>
    <w:rsid w:val="00CA7683"/>
    <w:rsid w:val="00CC02E0"/>
    <w:rsid w:val="00CC0FF6"/>
    <w:rsid w:val="00CC2522"/>
    <w:rsid w:val="00CC25E3"/>
    <w:rsid w:val="00CC2F42"/>
    <w:rsid w:val="00CC388B"/>
    <w:rsid w:val="00CC6868"/>
    <w:rsid w:val="00CC72F7"/>
    <w:rsid w:val="00CC76C6"/>
    <w:rsid w:val="00CE0E6B"/>
    <w:rsid w:val="00CE1EB7"/>
    <w:rsid w:val="00CE3A20"/>
    <w:rsid w:val="00CE4CCF"/>
    <w:rsid w:val="00CE656A"/>
    <w:rsid w:val="00CE6D68"/>
    <w:rsid w:val="00CE7962"/>
    <w:rsid w:val="00CF0C74"/>
    <w:rsid w:val="00CF22FB"/>
    <w:rsid w:val="00CF3F74"/>
    <w:rsid w:val="00CF4A59"/>
    <w:rsid w:val="00D01DEE"/>
    <w:rsid w:val="00D03580"/>
    <w:rsid w:val="00D036D2"/>
    <w:rsid w:val="00D069B6"/>
    <w:rsid w:val="00D06A5F"/>
    <w:rsid w:val="00D125A2"/>
    <w:rsid w:val="00D129DD"/>
    <w:rsid w:val="00D1416E"/>
    <w:rsid w:val="00D20B9C"/>
    <w:rsid w:val="00D2146C"/>
    <w:rsid w:val="00D23A8A"/>
    <w:rsid w:val="00D25EF2"/>
    <w:rsid w:val="00D27828"/>
    <w:rsid w:val="00D31FBF"/>
    <w:rsid w:val="00D32B0D"/>
    <w:rsid w:val="00D35FFD"/>
    <w:rsid w:val="00D36E03"/>
    <w:rsid w:val="00D3764B"/>
    <w:rsid w:val="00D409A4"/>
    <w:rsid w:val="00D417F1"/>
    <w:rsid w:val="00D453DC"/>
    <w:rsid w:val="00D46CE6"/>
    <w:rsid w:val="00D51B7B"/>
    <w:rsid w:val="00D55B14"/>
    <w:rsid w:val="00D63A6F"/>
    <w:rsid w:val="00D64794"/>
    <w:rsid w:val="00D64F8D"/>
    <w:rsid w:val="00D67C36"/>
    <w:rsid w:val="00D67C87"/>
    <w:rsid w:val="00D719FC"/>
    <w:rsid w:val="00D73374"/>
    <w:rsid w:val="00D734A4"/>
    <w:rsid w:val="00D73A6A"/>
    <w:rsid w:val="00D73FFE"/>
    <w:rsid w:val="00D75B73"/>
    <w:rsid w:val="00D829C9"/>
    <w:rsid w:val="00D82AFF"/>
    <w:rsid w:val="00D84BA5"/>
    <w:rsid w:val="00D857C2"/>
    <w:rsid w:val="00D9248C"/>
    <w:rsid w:val="00D924D6"/>
    <w:rsid w:val="00D94DBF"/>
    <w:rsid w:val="00D96506"/>
    <w:rsid w:val="00D970C1"/>
    <w:rsid w:val="00DA2B27"/>
    <w:rsid w:val="00DA73ED"/>
    <w:rsid w:val="00DB0294"/>
    <w:rsid w:val="00DB11F4"/>
    <w:rsid w:val="00DB2F1F"/>
    <w:rsid w:val="00DB4D54"/>
    <w:rsid w:val="00DB56B8"/>
    <w:rsid w:val="00DB5D57"/>
    <w:rsid w:val="00DC2512"/>
    <w:rsid w:val="00DC2E0A"/>
    <w:rsid w:val="00DC6D5C"/>
    <w:rsid w:val="00DD2807"/>
    <w:rsid w:val="00DD42CE"/>
    <w:rsid w:val="00DD49A6"/>
    <w:rsid w:val="00DD5192"/>
    <w:rsid w:val="00DE40ED"/>
    <w:rsid w:val="00DE6C7F"/>
    <w:rsid w:val="00DE78D8"/>
    <w:rsid w:val="00DF05F6"/>
    <w:rsid w:val="00DF11D3"/>
    <w:rsid w:val="00DF2724"/>
    <w:rsid w:val="00DF3642"/>
    <w:rsid w:val="00DF55E8"/>
    <w:rsid w:val="00DF7F41"/>
    <w:rsid w:val="00E009F3"/>
    <w:rsid w:val="00E023A0"/>
    <w:rsid w:val="00E02935"/>
    <w:rsid w:val="00E05B01"/>
    <w:rsid w:val="00E12A4C"/>
    <w:rsid w:val="00E160C2"/>
    <w:rsid w:val="00E1749A"/>
    <w:rsid w:val="00E2244B"/>
    <w:rsid w:val="00E2762B"/>
    <w:rsid w:val="00E3364C"/>
    <w:rsid w:val="00E336F8"/>
    <w:rsid w:val="00E34B60"/>
    <w:rsid w:val="00E35C64"/>
    <w:rsid w:val="00E418C4"/>
    <w:rsid w:val="00E424D4"/>
    <w:rsid w:val="00E42C9B"/>
    <w:rsid w:val="00E547B9"/>
    <w:rsid w:val="00E61A48"/>
    <w:rsid w:val="00E62E60"/>
    <w:rsid w:val="00E63AE5"/>
    <w:rsid w:val="00E65FCB"/>
    <w:rsid w:val="00E6778D"/>
    <w:rsid w:val="00E70BD7"/>
    <w:rsid w:val="00E714AB"/>
    <w:rsid w:val="00E73ADF"/>
    <w:rsid w:val="00E74BB4"/>
    <w:rsid w:val="00E76321"/>
    <w:rsid w:val="00E76D7A"/>
    <w:rsid w:val="00E902DE"/>
    <w:rsid w:val="00E92C0C"/>
    <w:rsid w:val="00E97FD4"/>
    <w:rsid w:val="00EA40ED"/>
    <w:rsid w:val="00EA6026"/>
    <w:rsid w:val="00EC0DFA"/>
    <w:rsid w:val="00EC1A28"/>
    <w:rsid w:val="00EC5614"/>
    <w:rsid w:val="00ED3873"/>
    <w:rsid w:val="00ED5840"/>
    <w:rsid w:val="00EE4FB8"/>
    <w:rsid w:val="00EE540C"/>
    <w:rsid w:val="00EF0C23"/>
    <w:rsid w:val="00EF2075"/>
    <w:rsid w:val="00EF3140"/>
    <w:rsid w:val="00EF4522"/>
    <w:rsid w:val="00EF4847"/>
    <w:rsid w:val="00EF6FE6"/>
    <w:rsid w:val="00F0696F"/>
    <w:rsid w:val="00F10C88"/>
    <w:rsid w:val="00F142A4"/>
    <w:rsid w:val="00F23A9C"/>
    <w:rsid w:val="00F257E0"/>
    <w:rsid w:val="00F26247"/>
    <w:rsid w:val="00F35C9C"/>
    <w:rsid w:val="00F375AC"/>
    <w:rsid w:val="00F41496"/>
    <w:rsid w:val="00F43163"/>
    <w:rsid w:val="00F47CEC"/>
    <w:rsid w:val="00F5076A"/>
    <w:rsid w:val="00F51C9B"/>
    <w:rsid w:val="00F57F75"/>
    <w:rsid w:val="00F60D5E"/>
    <w:rsid w:val="00F61706"/>
    <w:rsid w:val="00F61909"/>
    <w:rsid w:val="00F6360B"/>
    <w:rsid w:val="00F636CD"/>
    <w:rsid w:val="00F63B44"/>
    <w:rsid w:val="00F658AE"/>
    <w:rsid w:val="00F71B7E"/>
    <w:rsid w:val="00F76C32"/>
    <w:rsid w:val="00F77A25"/>
    <w:rsid w:val="00F8012E"/>
    <w:rsid w:val="00F81A57"/>
    <w:rsid w:val="00F93976"/>
    <w:rsid w:val="00F94155"/>
    <w:rsid w:val="00FA3333"/>
    <w:rsid w:val="00FA7DD5"/>
    <w:rsid w:val="00FB0DE6"/>
    <w:rsid w:val="00FB20D5"/>
    <w:rsid w:val="00FB500B"/>
    <w:rsid w:val="00FB5186"/>
    <w:rsid w:val="00FC0C01"/>
    <w:rsid w:val="00FC150E"/>
    <w:rsid w:val="00FC1B9B"/>
    <w:rsid w:val="00FC3F5B"/>
    <w:rsid w:val="00FD01B8"/>
    <w:rsid w:val="00FD35E7"/>
    <w:rsid w:val="00FD7193"/>
    <w:rsid w:val="00FD7E89"/>
    <w:rsid w:val="00FE0684"/>
    <w:rsid w:val="00FE0897"/>
    <w:rsid w:val="00FE13DB"/>
    <w:rsid w:val="00FE2D54"/>
    <w:rsid w:val="00FE4DAC"/>
    <w:rsid w:val="00FE59A8"/>
    <w:rsid w:val="00FE6148"/>
    <w:rsid w:val="00FF38CE"/>
    <w:rsid w:val="00FF4166"/>
    <w:rsid w:val="00FF7BF0"/>
    <w:rsid w:val="0E7D518E"/>
    <w:rsid w:val="112A3F95"/>
    <w:rsid w:val="2A2C4BCF"/>
    <w:rsid w:val="2DBD176F"/>
    <w:rsid w:val="360B0487"/>
    <w:rsid w:val="4EE94904"/>
    <w:rsid w:val="57333D38"/>
    <w:rsid w:val="634636A9"/>
    <w:rsid w:val="6598230F"/>
    <w:rsid w:val="6B0C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613F7D39-D720-4FD3-8580-2F9B5A4F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strike w:val="0"/>
      <w:dstrike w:val="0"/>
      <w:color w:val="136EC2"/>
      <w:u w:val="single"/>
    </w:rPr>
  </w:style>
  <w:style w:type="character" w:customStyle="1" w:styleId="texhtml">
    <w:name w:val="texhtml"/>
    <w:basedOn w:val="a0"/>
  </w:style>
  <w:style w:type="character" w:customStyle="1" w:styleId="apple-converted-space">
    <w:name w:val="apple-converted-space"/>
    <w:basedOn w:val="a0"/>
  </w:style>
  <w:style w:type="paragraph" w:styleId="a4">
    <w:name w:val="Date"/>
    <w:basedOn w:val="a"/>
    <w:next w:val="a"/>
    <w:pPr>
      <w:ind w:leftChars="2500" w:left="100"/>
    </w:p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rsid w:val="00615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615748"/>
    <w:rPr>
      <w:kern w:val="2"/>
      <w:sz w:val="18"/>
      <w:szCs w:val="18"/>
    </w:rPr>
  </w:style>
  <w:style w:type="paragraph" w:styleId="a8">
    <w:name w:val="footer"/>
    <w:basedOn w:val="a"/>
    <w:link w:val="Char0"/>
    <w:rsid w:val="00615748"/>
    <w:pPr>
      <w:tabs>
        <w:tab w:val="center" w:pos="4153"/>
        <w:tab w:val="right" w:pos="8306"/>
      </w:tabs>
      <w:snapToGrid w:val="0"/>
      <w:jc w:val="left"/>
    </w:pPr>
    <w:rPr>
      <w:sz w:val="18"/>
      <w:szCs w:val="18"/>
    </w:rPr>
  </w:style>
  <w:style w:type="character" w:customStyle="1" w:styleId="Char0">
    <w:name w:val="页脚 Char"/>
    <w:basedOn w:val="a0"/>
    <w:link w:val="a8"/>
    <w:rsid w:val="00615748"/>
    <w:rPr>
      <w:kern w:val="2"/>
      <w:sz w:val="18"/>
      <w:szCs w:val="18"/>
    </w:rPr>
  </w:style>
  <w:style w:type="paragraph" w:styleId="a9">
    <w:name w:val="List Paragraph"/>
    <w:basedOn w:val="a"/>
    <w:uiPriority w:val="34"/>
    <w:qFormat/>
    <w:rsid w:val="00C436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34" Type="http://schemas.openxmlformats.org/officeDocument/2006/relationships/image" Target="media/image16.png"/><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png"/><Relationship Id="rId55" Type="http://schemas.openxmlformats.org/officeDocument/2006/relationships/oleObject" Target="embeddings/oleObject19.bin"/><Relationship Id="rId63" Type="http://schemas.openxmlformats.org/officeDocument/2006/relationships/oleObject" Target="embeddings/oleObject22.bin"/><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9.png"/><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image" Target="media/image29.png"/><Relationship Id="rId58" Type="http://schemas.openxmlformats.org/officeDocument/2006/relationships/image" Target="media/image32.wmf"/><Relationship Id="rId66" Type="http://schemas.openxmlformats.org/officeDocument/2006/relationships/image" Target="media/image37.png"/><Relationship Id="rId5" Type="http://schemas.openxmlformats.org/officeDocument/2006/relationships/footnotes" Target="footnotes.xml"/><Relationship Id="rId61" Type="http://schemas.openxmlformats.org/officeDocument/2006/relationships/image" Target="media/image34.png"/><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image" Target="media/image17.png"/><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31.wmf"/><Relationship Id="rId64" Type="http://schemas.openxmlformats.org/officeDocument/2006/relationships/image" Target="media/image36.wmf"/><Relationship Id="rId8" Type="http://schemas.openxmlformats.org/officeDocument/2006/relationships/image" Target="media/image2.png"/><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1.bin"/><Relationship Id="rId67"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4.bin"/><Relationship Id="rId54" Type="http://schemas.openxmlformats.org/officeDocument/2006/relationships/image" Target="media/image30.wmf"/><Relationship Id="rId62"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8.png"/><Relationship Id="rId49" Type="http://schemas.openxmlformats.org/officeDocument/2006/relationships/oleObject" Target="embeddings/oleObject18.bin"/><Relationship Id="rId57" Type="http://schemas.openxmlformats.org/officeDocument/2006/relationships/oleObject" Target="embeddings/oleObject20.bin"/><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image" Target="media/image23.wmf"/><Relationship Id="rId52" Type="http://schemas.openxmlformats.org/officeDocument/2006/relationships/image" Target="media/image28.png"/><Relationship Id="rId60" Type="http://schemas.openxmlformats.org/officeDocument/2006/relationships/image" Target="media/image33.png"/><Relationship Id="rId65"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16</Pages>
  <Words>1175</Words>
  <Characters>6699</Characters>
  <Application>Microsoft Office Word</Application>
  <DocSecurity>0</DocSecurity>
  <PresentationFormat/>
  <Lines>55</Lines>
  <Paragraphs>15</Paragraphs>
  <Slides>0</Slides>
  <Notes>0</Notes>
  <HiddenSlides>0</HiddenSlides>
  <MMClips>0</MMClips>
  <ScaleCrop>false</ScaleCrop>
  <Manager/>
  <Company>WwW.YlmF.CoM</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远期合约</dc:title>
  <dc:subject/>
  <dc:creator>雨林木风</dc:creator>
  <cp:keywords/>
  <dc:description/>
  <cp:lastModifiedBy>wu</cp:lastModifiedBy>
  <cp:revision>60</cp:revision>
  <dcterms:created xsi:type="dcterms:W3CDTF">2018-02-24T14:57:00Z</dcterms:created>
  <dcterms:modified xsi:type="dcterms:W3CDTF">2020-03-26T03:21:00Z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