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31EF" w14:textId="1745B9C9" w:rsidR="00BC4F2D" w:rsidRPr="00AC0E69" w:rsidRDefault="00000000" w:rsidP="00AC0E69">
      <w:pPr>
        <w:spacing w:before="60" w:line="372" w:lineRule="auto"/>
        <w:ind w:left="2581" w:right="1052" w:hanging="1522"/>
        <w:rPr>
          <w:rFonts w:eastAsiaTheme="minorEastAsia" w:hint="eastAsia"/>
          <w:b/>
          <w:sz w:val="52"/>
          <w:lang w:eastAsia="zh-TW"/>
        </w:rPr>
      </w:pPr>
      <w:r>
        <w:rPr>
          <w:b/>
          <w:sz w:val="52"/>
        </w:rPr>
        <w:t>Homework 1: Face Detection Report Template</w:t>
      </w:r>
    </w:p>
    <w:p w14:paraId="0354865A" w14:textId="77777777" w:rsidR="00BC4F2D" w:rsidRDefault="00000000">
      <w:pPr>
        <w:pStyle w:val="1"/>
      </w:pPr>
      <w:r>
        <w:t>Part I. Implementation (5%):</w:t>
      </w:r>
    </w:p>
    <w:p w14:paraId="5CB2ED15" w14:textId="77777777" w:rsidR="00BC4F2D" w:rsidRDefault="00BC4F2D">
      <w:pPr>
        <w:pStyle w:val="a3"/>
        <w:spacing w:before="1"/>
        <w:rPr>
          <w:sz w:val="25"/>
        </w:rPr>
      </w:pPr>
    </w:p>
    <w:p w14:paraId="03DBE0AB" w14:textId="3F3C6D70" w:rsidR="00BC4F2D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  <w:r w:rsidRPr="00AC0E69">
        <w:rPr>
          <w:sz w:val="26"/>
        </w:rPr>
        <w:drawing>
          <wp:inline distT="0" distB="0" distL="0" distR="0" wp14:anchorId="0C3F3C5B" wp14:editId="57FE4BD1">
            <wp:extent cx="4462925" cy="1886600"/>
            <wp:effectExtent l="0" t="0" r="0" b="0"/>
            <wp:docPr id="142193511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5114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928" cy="18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A30" w14:textId="77777777" w:rsidR="00AC0E69" w:rsidRDefault="00AC0E69">
      <w:pPr>
        <w:pStyle w:val="a3"/>
        <w:spacing w:before="4"/>
        <w:rPr>
          <w:rFonts w:eastAsiaTheme="minorEastAsia" w:hint="eastAsia"/>
          <w:sz w:val="26"/>
          <w:lang w:eastAsia="zh-TW"/>
        </w:rPr>
      </w:pPr>
    </w:p>
    <w:p w14:paraId="511B78D3" w14:textId="14171897" w:rsidR="00AC0E69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  <w:r w:rsidRPr="00AC0E69">
        <w:rPr>
          <w:rFonts w:eastAsiaTheme="minorEastAsia"/>
          <w:sz w:val="26"/>
          <w:lang w:eastAsia="zh-TW"/>
        </w:rPr>
        <w:drawing>
          <wp:inline distT="0" distB="0" distL="0" distR="0" wp14:anchorId="551702D0" wp14:editId="5D02045F">
            <wp:extent cx="5005365" cy="2048191"/>
            <wp:effectExtent l="0" t="0" r="0" b="0"/>
            <wp:docPr id="13351546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4664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522" cy="20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611B" w14:textId="77777777" w:rsidR="00AC0E69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</w:p>
    <w:p w14:paraId="3E9E4404" w14:textId="26999EA2" w:rsidR="00AC0E69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  <w:r w:rsidRPr="00AC0E69">
        <w:rPr>
          <w:rFonts w:eastAsiaTheme="minorEastAsia"/>
          <w:sz w:val="26"/>
          <w:lang w:eastAsia="zh-TW"/>
        </w:rPr>
        <w:drawing>
          <wp:inline distT="0" distB="0" distL="0" distR="0" wp14:anchorId="6E6781D1" wp14:editId="0734BCCD">
            <wp:extent cx="4951146" cy="2028148"/>
            <wp:effectExtent l="0" t="0" r="0" b="0"/>
            <wp:docPr id="204972061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0617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527" cy="20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2A5" w14:textId="77777777" w:rsidR="00AC0E69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</w:p>
    <w:p w14:paraId="4723DB2E" w14:textId="142C0E36" w:rsidR="00AC0E69" w:rsidRDefault="00AC0E69">
      <w:pPr>
        <w:pStyle w:val="a3"/>
        <w:spacing w:before="4"/>
        <w:rPr>
          <w:rFonts w:eastAsiaTheme="minorEastAsia"/>
          <w:sz w:val="26"/>
          <w:lang w:eastAsia="zh-TW"/>
        </w:rPr>
      </w:pPr>
      <w:r w:rsidRPr="00AC0E69">
        <w:rPr>
          <w:rFonts w:eastAsiaTheme="minorEastAsia"/>
          <w:sz w:val="26"/>
          <w:lang w:eastAsia="zh-TW"/>
        </w:rPr>
        <w:lastRenderedPageBreak/>
        <w:drawing>
          <wp:inline distT="0" distB="0" distL="0" distR="0" wp14:anchorId="7929D733" wp14:editId="77E4F1EC">
            <wp:extent cx="4784349" cy="3639005"/>
            <wp:effectExtent l="0" t="0" r="0" b="0"/>
            <wp:docPr id="806974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47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342" cy="36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9825" w14:textId="77777777" w:rsidR="00AC0E69" w:rsidRPr="00AC0E69" w:rsidRDefault="00AC0E69">
      <w:pPr>
        <w:pStyle w:val="a3"/>
        <w:spacing w:before="4"/>
        <w:rPr>
          <w:rFonts w:eastAsiaTheme="minorEastAsia" w:hint="eastAsia"/>
          <w:sz w:val="26"/>
          <w:lang w:eastAsia="zh-TW"/>
        </w:rPr>
      </w:pPr>
    </w:p>
    <w:p w14:paraId="2546C31C" w14:textId="77777777" w:rsidR="00BC4F2D" w:rsidRDefault="00000000">
      <w:pPr>
        <w:pStyle w:val="1"/>
      </w:pPr>
      <w:r>
        <w:t>Part II. Results &amp; Analysis (10%):</w:t>
      </w:r>
    </w:p>
    <w:p w14:paraId="26B7CB7C" w14:textId="77777777" w:rsidR="00BC4F2D" w:rsidRDefault="00BC4F2D">
      <w:pPr>
        <w:pStyle w:val="a3"/>
        <w:spacing w:before="1"/>
        <w:rPr>
          <w:sz w:val="25"/>
        </w:rPr>
      </w:pPr>
    </w:p>
    <w:p w14:paraId="2AAE1F90" w14:textId="3CFCE7CB" w:rsidR="00BC4F2D" w:rsidRPr="000A59CA" w:rsidRDefault="000A59CA" w:rsidP="000A59CA">
      <w:pPr>
        <w:tabs>
          <w:tab w:val="left" w:pos="819"/>
          <w:tab w:val="left" w:pos="820"/>
        </w:tabs>
        <w:rPr>
          <w:sz w:val="24"/>
        </w:rPr>
        <w:sectPr w:rsidR="00BC4F2D" w:rsidRPr="000A59CA" w:rsidSect="008C43D2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  <w:r w:rsidRPr="000A59CA">
        <w:drawing>
          <wp:inline distT="0" distB="0" distL="0" distR="0" wp14:anchorId="3AB6497D" wp14:editId="43BCD281">
            <wp:extent cx="5867400" cy="1348105"/>
            <wp:effectExtent l="0" t="0" r="0" b="0"/>
            <wp:docPr id="9182628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2869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A310" w14:textId="77777777" w:rsidR="00BC4F2D" w:rsidRDefault="00000000">
      <w:pPr>
        <w:pStyle w:val="a3"/>
        <w:ind w:left="157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459A089" wp14:editId="5D70879A">
            <wp:extent cx="3765258" cy="24879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58" cy="24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F27" w14:textId="77777777" w:rsidR="00BC4F2D" w:rsidRDefault="00BC4F2D">
      <w:pPr>
        <w:pStyle w:val="a3"/>
        <w:spacing w:before="5"/>
        <w:rPr>
          <w:sz w:val="21"/>
        </w:rPr>
      </w:pPr>
    </w:p>
    <w:p w14:paraId="7031AC33" w14:textId="77777777" w:rsidR="00BC4F2D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before="92"/>
        <w:rPr>
          <w:b/>
          <w:sz w:val="24"/>
        </w:rPr>
      </w:pPr>
      <w:r>
        <w:rPr>
          <w:b/>
          <w:color w:val="666666"/>
          <w:spacing w:val="-5"/>
          <w:sz w:val="24"/>
        </w:rPr>
        <w:t xml:space="preserve">Your </w:t>
      </w:r>
      <w:r>
        <w:rPr>
          <w:b/>
          <w:color w:val="666666"/>
          <w:sz w:val="24"/>
        </w:rPr>
        <w:t>analysis or</w:t>
      </w:r>
      <w:r>
        <w:rPr>
          <w:b/>
          <w:color w:val="666666"/>
          <w:spacing w:val="5"/>
          <w:sz w:val="24"/>
        </w:rPr>
        <w:t xml:space="preserve"> </w:t>
      </w:r>
      <w:r>
        <w:rPr>
          <w:b/>
          <w:color w:val="666666"/>
          <w:sz w:val="24"/>
        </w:rPr>
        <w:t>observation.</w:t>
      </w:r>
    </w:p>
    <w:p w14:paraId="3CA802FC" w14:textId="77777777" w:rsidR="00BC4F2D" w:rsidRDefault="00000000">
      <w:pPr>
        <w:pStyle w:val="a3"/>
        <w:spacing w:before="42" w:line="276" w:lineRule="auto"/>
        <w:ind w:left="820" w:right="144"/>
      </w:pPr>
      <w:r>
        <w:rPr>
          <w:color w:val="666666"/>
        </w:rPr>
        <w:t xml:space="preserve">Please </w:t>
      </w:r>
      <w:r>
        <w:rPr>
          <w:color w:val="FF0000"/>
        </w:rPr>
        <w:t xml:space="preserve">discuss the performance difference </w:t>
      </w:r>
      <w:r>
        <w:rPr>
          <w:color w:val="666666"/>
        </w:rPr>
        <w:t xml:space="preserve">between the training and testing dataset, and present the results using </w:t>
      </w:r>
      <w:r>
        <w:rPr>
          <w:color w:val="FF0000"/>
        </w:rPr>
        <w:t xml:space="preserve">a table </w:t>
      </w:r>
      <w:r>
        <w:rPr>
          <w:color w:val="666666"/>
        </w:rPr>
        <w:t xml:space="preserve">or </w:t>
      </w:r>
      <w:r>
        <w:rPr>
          <w:color w:val="FF0000"/>
        </w:rPr>
        <w:t xml:space="preserve">chart </w:t>
      </w:r>
      <w:r>
        <w:rPr>
          <w:color w:val="666666"/>
        </w:rPr>
        <w:t xml:space="preserve">as follows. Moreover, </w:t>
      </w:r>
      <w:r>
        <w:rPr>
          <w:color w:val="FF0000"/>
        </w:rPr>
        <w:t xml:space="preserve">compare the results of the two classifiers </w:t>
      </w:r>
      <w:r>
        <w:rPr>
          <w:color w:val="666666"/>
        </w:rPr>
        <w:t>trained by different datasets.</w:t>
      </w:r>
    </w:p>
    <w:p w14:paraId="14874B1A" w14:textId="77777777" w:rsidR="00BC4F2D" w:rsidRDefault="00000000">
      <w:pPr>
        <w:pStyle w:val="a3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0F04FF" wp14:editId="783F939C">
            <wp:simplePos x="0" y="0"/>
            <wp:positionH relativeFrom="page">
              <wp:posOffset>1390650</wp:posOffset>
            </wp:positionH>
            <wp:positionV relativeFrom="paragraph">
              <wp:posOffset>220691</wp:posOffset>
            </wp:positionV>
            <wp:extent cx="3202229" cy="20369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229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8D7D9" w14:textId="77777777" w:rsidR="00BC4F2D" w:rsidRDefault="00BC4F2D">
      <w:pPr>
        <w:pStyle w:val="a3"/>
        <w:rPr>
          <w:sz w:val="20"/>
        </w:rPr>
      </w:pPr>
    </w:p>
    <w:p w14:paraId="5C5D6A89" w14:textId="77777777" w:rsidR="00BC4F2D" w:rsidRDefault="00000000">
      <w:pPr>
        <w:pStyle w:val="a3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0EB3DE" wp14:editId="61173093">
            <wp:simplePos x="0" y="0"/>
            <wp:positionH relativeFrom="page">
              <wp:posOffset>1555090</wp:posOffset>
            </wp:positionH>
            <wp:positionV relativeFrom="paragraph">
              <wp:posOffset>122074</wp:posOffset>
            </wp:positionV>
            <wp:extent cx="3093361" cy="24277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61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CE749" w14:textId="77777777" w:rsidR="00BC4F2D" w:rsidRDefault="00BC4F2D">
      <w:pPr>
        <w:rPr>
          <w:sz w:val="13"/>
        </w:rPr>
        <w:sectPr w:rsidR="00BC4F2D" w:rsidSect="008C43D2">
          <w:pgSz w:w="11920" w:h="16840"/>
          <w:pgMar w:top="1460" w:right="1340" w:bottom="280" w:left="1340" w:header="720" w:footer="720" w:gutter="0"/>
          <w:cols w:space="720"/>
        </w:sectPr>
      </w:pPr>
    </w:p>
    <w:p w14:paraId="7DD18301" w14:textId="77777777" w:rsidR="00BC4F2D" w:rsidRDefault="00000000">
      <w:pPr>
        <w:pStyle w:val="1"/>
        <w:spacing w:before="80"/>
      </w:pPr>
      <w:r>
        <w:lastRenderedPageBreak/>
        <w:t>Part III. Answer the questions (15%):</w:t>
      </w:r>
    </w:p>
    <w:p w14:paraId="699BB300" w14:textId="77777777" w:rsidR="00BC4F2D" w:rsidRDefault="00BC4F2D">
      <w:pPr>
        <w:pStyle w:val="a3"/>
        <w:rPr>
          <w:sz w:val="25"/>
        </w:rPr>
      </w:pPr>
    </w:p>
    <w:p w14:paraId="152EE7BC" w14:textId="77777777" w:rsidR="00BC4F2D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Please describe a problem you encountered and how you solved it.</w:t>
      </w:r>
    </w:p>
    <w:p w14:paraId="437CDDE1" w14:textId="77777777" w:rsidR="00BC4F2D" w:rsidRDefault="00BC4F2D">
      <w:pPr>
        <w:pStyle w:val="a3"/>
        <w:spacing w:before="11"/>
        <w:rPr>
          <w:b w:val="0"/>
          <w:sz w:val="20"/>
        </w:rPr>
      </w:pPr>
    </w:p>
    <w:p w14:paraId="2858DEA0" w14:textId="77777777" w:rsidR="00BC4F2D" w:rsidRDefault="00000000">
      <w:pPr>
        <w:pStyle w:val="a4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How do you generate “nonface” data by cropping images?</w:t>
      </w:r>
    </w:p>
    <w:p w14:paraId="74616A73" w14:textId="77777777" w:rsidR="00BC4F2D" w:rsidRDefault="00BC4F2D">
      <w:pPr>
        <w:pStyle w:val="a3"/>
        <w:rPr>
          <w:b w:val="0"/>
          <w:sz w:val="21"/>
        </w:rPr>
      </w:pPr>
    </w:p>
    <w:p w14:paraId="583DC52C" w14:textId="77777777" w:rsidR="00BC4F2D" w:rsidRDefault="00000000">
      <w:pPr>
        <w:pStyle w:val="a4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What are the limitations of the </w:t>
      </w:r>
      <w:r>
        <w:rPr>
          <w:b/>
          <w:sz w:val="24"/>
        </w:rPr>
        <w:t>Viola-Jones’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sz w:val="24"/>
        </w:rPr>
        <w:t>?</w:t>
      </w:r>
    </w:p>
    <w:p w14:paraId="54C20B84" w14:textId="77777777" w:rsidR="00BC4F2D" w:rsidRDefault="00BC4F2D">
      <w:pPr>
        <w:pStyle w:val="a3"/>
        <w:rPr>
          <w:b w:val="0"/>
          <w:sz w:val="21"/>
        </w:rPr>
      </w:pPr>
    </w:p>
    <w:p w14:paraId="33409B53" w14:textId="77777777" w:rsidR="00BC4F2D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15"/>
        <w:rPr>
          <w:sz w:val="24"/>
        </w:rPr>
      </w:pPr>
      <w:r>
        <w:rPr>
          <w:sz w:val="24"/>
        </w:rPr>
        <w:t xml:space="preserve">Based on </w:t>
      </w:r>
      <w:r>
        <w:rPr>
          <w:b/>
          <w:sz w:val="24"/>
        </w:rPr>
        <w:t>Viola-Jones’ algorithm</w:t>
      </w:r>
      <w:r>
        <w:rPr>
          <w:sz w:val="24"/>
        </w:rPr>
        <w:t xml:space="preserve">, how to improve the accuracy </w:t>
      </w:r>
      <w:r>
        <w:rPr>
          <w:spacing w:val="-3"/>
          <w:sz w:val="24"/>
        </w:rPr>
        <w:t xml:space="preserve">except </w:t>
      </w:r>
      <w:r>
        <w:rPr>
          <w:sz w:val="24"/>
        </w:rPr>
        <w:t>changing the training dataset and parameter T?</w:t>
      </w:r>
    </w:p>
    <w:p w14:paraId="509386DC" w14:textId="77777777" w:rsidR="00BC4F2D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200" w:line="276" w:lineRule="auto"/>
        <w:ind w:right="116"/>
        <w:jc w:val="both"/>
        <w:rPr>
          <w:sz w:val="24"/>
        </w:rPr>
      </w:pPr>
      <w:r>
        <w:rPr>
          <w:sz w:val="24"/>
        </w:rPr>
        <w:t xml:space="preserve">Other than </w:t>
      </w:r>
      <w:r>
        <w:rPr>
          <w:b/>
          <w:sz w:val="24"/>
        </w:rPr>
        <w:t>Viola-Jones’ algorithm</w:t>
      </w:r>
      <w:r>
        <w:rPr>
          <w:sz w:val="24"/>
        </w:rPr>
        <w:t xml:space="preserve">, please propose another possible </w:t>
      </w:r>
      <w:r>
        <w:rPr>
          <w:b/>
          <w:sz w:val="24"/>
        </w:rPr>
        <w:t xml:space="preserve">face detection </w:t>
      </w:r>
      <w:r>
        <w:rPr>
          <w:sz w:val="24"/>
        </w:rPr>
        <w:t xml:space="preserve">method (no matter how good or bad, please come up with an </w:t>
      </w:r>
      <w:r>
        <w:rPr>
          <w:spacing w:val="-3"/>
          <w:sz w:val="24"/>
        </w:rPr>
        <w:t xml:space="preserve">idea). </w:t>
      </w:r>
      <w:r>
        <w:rPr>
          <w:sz w:val="24"/>
        </w:rPr>
        <w:t xml:space="preserve">Please discuss the pros and cons of the idea you proposed, compared to </w:t>
      </w:r>
      <w:r>
        <w:rPr>
          <w:spacing w:val="-6"/>
          <w:sz w:val="24"/>
        </w:rPr>
        <w:t xml:space="preserve">the </w:t>
      </w:r>
      <w:r>
        <w:rPr>
          <w:sz w:val="24"/>
        </w:rPr>
        <w:t>Adaboost algorithm.</w:t>
      </w:r>
    </w:p>
    <w:sectPr w:rsidR="00BC4F2D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AAC"/>
    <w:multiLevelType w:val="hybridMultilevel"/>
    <w:tmpl w:val="EDFC5AA6"/>
    <w:lvl w:ilvl="0" w:tplc="E78466E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666666"/>
        <w:spacing w:val="-6"/>
        <w:w w:val="100"/>
        <w:sz w:val="24"/>
        <w:szCs w:val="24"/>
      </w:rPr>
    </w:lvl>
    <w:lvl w:ilvl="1" w:tplc="FE48B23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C9681BD4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FA38ED86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D74E7414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B89A7F4A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C6DA1E48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1F58C710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3A90F05C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1" w15:restartNumberingAfterBreak="0">
    <w:nsid w:val="50410EE3"/>
    <w:multiLevelType w:val="hybridMultilevel"/>
    <w:tmpl w:val="7728BA7E"/>
    <w:lvl w:ilvl="0" w:tplc="0E4E05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666666"/>
        <w:spacing w:val="-18"/>
        <w:w w:val="100"/>
        <w:sz w:val="24"/>
        <w:szCs w:val="24"/>
      </w:rPr>
    </w:lvl>
    <w:lvl w:ilvl="1" w:tplc="994EC8E0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DC1EE95A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BB16E8EE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AE42C7FC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BE1A5F44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3888276C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AD1EDC02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B51EAD1C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 w15:restartNumberingAfterBreak="0">
    <w:nsid w:val="6D300CD5"/>
    <w:multiLevelType w:val="hybridMultilevel"/>
    <w:tmpl w:val="059A1F70"/>
    <w:lvl w:ilvl="0" w:tplc="506E070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5E5449A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AB7EA348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6EDC6CFA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441073D6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6C4E8C9A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60F032B4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87043E10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78304618"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 w16cid:durableId="1047291958">
    <w:abstractNumId w:val="2"/>
  </w:num>
  <w:num w:numId="2" w16cid:durableId="613562833">
    <w:abstractNumId w:val="1"/>
  </w:num>
  <w:num w:numId="3" w16cid:durableId="15703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F2D"/>
    <w:rsid w:val="000A59CA"/>
    <w:rsid w:val="00613C15"/>
    <w:rsid w:val="008C43D2"/>
    <w:rsid w:val="00AC0E69"/>
    <w:rsid w:val="00B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FD0C"/>
  <w15:docId w15:val="{70B2C41A-4BE6-4EE2-B772-A445B649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Report Template.docx</dc:title>
  <cp:lastModifiedBy>顏芝佑</cp:lastModifiedBy>
  <cp:revision>2</cp:revision>
  <dcterms:created xsi:type="dcterms:W3CDTF">2024-03-12T17:11:00Z</dcterms:created>
  <dcterms:modified xsi:type="dcterms:W3CDTF">2024-03-12T17:59:00Z</dcterms:modified>
</cp:coreProperties>
</file>