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icrosoft YaHei" w:hAnsi="Microsoft YaHei" w:eastAsia="Microsoft YaHei"/>
          <w:b/>
          <w:sz w:val="56"/>
        </w:rPr>
        <w:t>Mexico E-Commerce Market</w:t>
        <w:br/>
        <w:t>Deep Research Report</w:t>
      </w:r>
    </w:p>
    <w:p>
      <w:pPr>
        <w:jc w:val="center"/>
      </w:pPr>
      <w:r>
        <w:rPr>
          <w:rFonts w:ascii="Microsoft YaHei" w:hAnsi="Microsoft YaHei" w:eastAsia="Microsoft YaHei"/>
          <w:b/>
          <w:color w:val="332E1E"/>
          <w:sz w:val="36"/>
        </w:rPr>
        <w:t>Mercado Libre vs Amazon Mexico</w:t>
      </w:r>
    </w:p>
    <w:p>
      <w:pPr>
        <w:jc w:val="center"/>
      </w:pPr>
      <w:r>
        <w:rPr>
          <w:rFonts w:ascii="Microsoft YaHei" w:hAnsi="Microsoft YaHei" w:eastAsia="Microsoft YaHei"/>
          <w:b w:val="0"/>
          <w:color w:val="646464"/>
          <w:sz w:val="26"/>
        </w:rPr>
        <w:t>User Profiles | Consumer Behavior | Payment Preferences | Platform Strategy</w:t>
      </w:r>
    </w:p>
    <w:p/>
    <w:p/>
    <w:p>
      <w:pPr>
        <w:jc w:val="center"/>
      </w:pPr>
      <w:r>
        <w:rPr>
          <w:rFonts w:ascii="Microsoft YaHei" w:hAnsi="Microsoft YaHei" w:eastAsia="Microsoft YaHei"/>
          <w:b w:val="0"/>
          <w:sz w:val="24"/>
        </w:rPr>
        <w:t>June 2026 | Data through Q4 2025-Q1 2026</w:t>
      </w:r>
    </w:p>
    <w:p>
      <w:pPr>
        <w:jc w:val="center"/>
      </w:pPr>
      <w:r>
        <w:rPr>
          <w:rFonts w:ascii="Microsoft YaHei" w:hAnsi="Microsoft YaHei" w:eastAsia="Microsoft YaHei"/>
          <w:b w:val="0"/>
          <w:color w:val="787878"/>
          <w:sz w:val="20"/>
        </w:rPr>
        <w:t>Sources: AMVO, MELI Investor Relations, Sensor Tower, Start.io,</w:t>
      </w:r>
    </w:p>
    <w:p>
      <w:pPr>
        <w:jc w:val="center"/>
      </w:pPr>
      <w:r>
        <w:rPr>
          <w:rFonts w:ascii="Microsoft YaHei" w:hAnsi="Microsoft YaHei" w:eastAsia="Microsoft YaHei"/>
          <w:b w:val="0"/>
          <w:color w:val="787878"/>
          <w:sz w:val="20"/>
        </w:rPr>
        <w:t>Marketing4eCommerce, ResearchAndMarkets, PPRO, CommerceGate, Cofece</w:t>
      </w:r>
    </w:p>
    <w:p>
      <w:pPr>
        <w:jc w:val="center"/>
      </w:pPr>
      <w:r>
        <w:rPr>
          <w:rFonts w:ascii="Microsoft YaHei" w:hAnsi="Microsoft YaHei" w:eastAsia="Microsoft YaHei"/>
          <w:b w:val="0"/>
          <w:color w:val="969696"/>
          <w:sz w:val="18"/>
        </w:rPr>
        <w:t>Auto-generated by Claude Code AI Research</w:t>
      </w:r>
    </w:p>
    <w:p>
      <w:r>
        <w:br w:type="page"/>
      </w:r>
    </w:p>
    <w:p>
      <w:pPr>
        <w:pStyle w:val="Heading1"/>
      </w:pPr>
      <w:r>
        <w:rPr>
          <w:rFonts w:ascii="Microsoft YaHei" w:hAnsi="Microsoft YaHei" w:eastAsia="Microsoft YaHei"/>
          <w:b w:val="0"/>
          <w:sz w:val="36"/>
        </w:rPr>
        <w:t>Table of Contents</w:t>
      </w:r>
    </w:p>
    <w:p>
      <w:r>
        <w:rPr>
          <w:rFonts w:ascii="Microsoft YaHei" w:hAnsi="Microsoft YaHei" w:eastAsia="Microsoft YaHei"/>
          <w:b w:val="0"/>
          <w:sz w:val="24"/>
        </w:rPr>
        <w:t>I. Mexico E-Commerce Market Overview</w:t>
      </w:r>
    </w:p>
    <w:p>
      <w:r>
        <w:rPr>
          <w:rFonts w:ascii="Microsoft YaHei" w:hAnsi="Microsoft YaHei" w:eastAsia="Microsoft YaHei"/>
          <w:b w:val="0"/>
          <w:sz w:val="24"/>
        </w:rPr>
        <w:t>II. Platform Landscape: Duopoly + New Entrants</w:t>
      </w:r>
    </w:p>
    <w:p>
      <w:r>
        <w:rPr>
          <w:rFonts w:ascii="Microsoft YaHei" w:hAnsi="Microsoft YaHei" w:eastAsia="Microsoft YaHei"/>
          <w:b w:val="0"/>
          <w:sz w:val="24"/>
        </w:rPr>
        <w:t>III. Deep User Profile Comparison</w:t>
      </w:r>
    </w:p>
    <w:p>
      <w:r>
        <w:rPr>
          <w:rFonts w:ascii="Microsoft YaHei" w:hAnsi="Microsoft YaHei" w:eastAsia="Microsoft YaHei"/>
          <w:b w:val="0"/>
          <w:sz w:val="24"/>
        </w:rPr>
        <w:t>IV. Consumer Behavior Differences</w:t>
      </w:r>
    </w:p>
    <w:p>
      <w:r>
        <w:rPr>
          <w:rFonts w:ascii="Microsoft YaHei" w:hAnsi="Microsoft YaHei" w:eastAsia="Microsoft YaHei"/>
          <w:b w:val="0"/>
          <w:sz w:val="24"/>
        </w:rPr>
        <w:t>V. Payment Preferences: Core Competitive Barrier</w:t>
      </w:r>
    </w:p>
    <w:p>
      <w:r>
        <w:rPr>
          <w:rFonts w:ascii="Microsoft YaHei" w:hAnsi="Microsoft YaHei" w:eastAsia="Microsoft YaHei"/>
          <w:b w:val="0"/>
          <w:sz w:val="24"/>
        </w:rPr>
        <w:t>VI. Logistics &amp; Delivery Experience</w:t>
      </w:r>
    </w:p>
    <w:p>
      <w:r>
        <w:rPr>
          <w:rFonts w:ascii="Microsoft YaHei" w:hAnsi="Microsoft YaHei" w:eastAsia="Microsoft YaHei"/>
          <w:b w:val="0"/>
          <w:sz w:val="24"/>
        </w:rPr>
        <w:t>VII. Core Data Quick-Reference Table</w:t>
      </w:r>
    </w:p>
    <w:p>
      <w:r>
        <w:rPr>
          <w:rFonts w:ascii="Microsoft YaHei" w:hAnsi="Microsoft YaHei" w:eastAsia="Microsoft YaHei"/>
          <w:b w:val="0"/>
          <w:sz w:val="24"/>
        </w:rPr>
        <w:t>VIII. Key Insights &amp; Strategic Recommendations</w:t>
      </w:r>
    </w:p>
    <w:p>
      <w:r>
        <w:rPr>
          <w:rFonts w:ascii="Microsoft YaHei" w:hAnsi="Microsoft YaHei" w:eastAsia="Microsoft YaHei"/>
          <w:b w:val="0"/>
          <w:sz w:val="24"/>
        </w:rPr>
        <w:t>IX. Data Sources &amp; References</w:t>
      </w:r>
    </w:p>
    <w:p>
      <w:r>
        <w:br w:type="page"/>
      </w:r>
    </w:p>
    <w:p>
      <w:pPr>
        <w:pStyle w:val="Heading1"/>
      </w:pPr>
      <w:r>
        <w:rPr>
          <w:rFonts w:ascii="Microsoft YaHei" w:hAnsi="Microsoft YaHei" w:eastAsia="Microsoft YaHei"/>
          <w:b w:val="0"/>
          <w:sz w:val="36"/>
        </w:rPr>
        <w:t>I. Mexico E-Commerce Market Overview</w:t>
      </w:r>
    </w:p>
    <w:p>
      <w:r>
        <w:rPr>
          <w:rFonts w:ascii="Microsoft YaHei" w:hAnsi="Microsoft YaHei" w:eastAsia="Microsoft YaHei"/>
          <w:b w:val="0"/>
          <w:sz w:val="22"/>
        </w:rPr>
        <w:t>Mexico is Latin America's second-largest e-commerce market (after Brazil) and one of the world's fastest-growing emerging markets. In 2025, the market reached MXN 9.41 trillion (~USD 47 billion), growing 19.2% YoY — the sixth consecutive year of double-digit growth. With 77.2 million online shoppers (&gt;60% of the population), Mexico represents a massive opportunity for cross-border sellers.</w:t>
      </w:r>
    </w:p>
    <w:p>
      <w:r>
        <w:rPr>
          <w:rFonts w:ascii="Microsoft YaHei" w:hAnsi="Microsoft YaHei" w:eastAsia="Microsoft YaHei"/>
          <w:b/>
          <w:sz w:val="24"/>
        </w:rPr>
        <w:t>Core thesis: Mexico's e-commerce market is transitioning from "traffic-driven" to "fulfillment-driven." Logistics speed, payment convenience, and localized trust are becoming the new competitive battleground.</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1a1a2e" w:val="clear"/>
          </w:tcPr>
          <w:p>
            <w:pPr>
              <w:jc w:val="center"/>
            </w:pPr>
            <w:r/>
            <w:r>
              <w:rPr>
                <w:rFonts w:ascii="Microsoft YaHei" w:hAnsi="Microsoft YaHei" w:eastAsia="Microsoft YaHei"/>
                <w:b/>
                <w:color w:val="FFFFFF"/>
                <w:sz w:val="20"/>
              </w:rPr>
              <w:t>Metric</w:t>
            </w:r>
          </w:p>
        </w:tc>
        <w:tc>
          <w:tcPr>
            <w:tcW w:type="dxa" w:w="2835"/>
            <w:shd w:fill="1a1a2e" w:val="clear"/>
          </w:tcPr>
          <w:p>
            <w:pPr>
              <w:jc w:val="center"/>
            </w:pPr>
            <w:r/>
            <w:r>
              <w:rPr>
                <w:rFonts w:ascii="Microsoft YaHei" w:hAnsi="Microsoft YaHei" w:eastAsia="Microsoft YaHei"/>
                <w:b/>
                <w:color w:val="FFFFFF"/>
                <w:sz w:val="20"/>
              </w:rPr>
              <w:t>2025 Data</w:t>
            </w:r>
          </w:p>
        </w:tc>
        <w:tc>
          <w:tcPr>
            <w:tcW w:type="dxa" w:w="2835"/>
            <w:shd w:fill="1a1a2e" w:val="clear"/>
          </w:tcPr>
          <w:p>
            <w:pPr>
              <w:jc w:val="center"/>
            </w:pPr>
            <w:r/>
            <w:r>
              <w:rPr>
                <w:rFonts w:ascii="Microsoft YaHei" w:hAnsi="Microsoft YaHei" w:eastAsia="Microsoft YaHei"/>
                <w:b/>
                <w:color w:val="FFFFFF"/>
                <w:sz w:val="20"/>
              </w:rPr>
              <w:t>Trend</w:t>
            </w:r>
          </w:p>
        </w:tc>
      </w:tr>
      <w:tr>
        <w:tc>
          <w:tcPr>
            <w:tcW w:type="dxa" w:w="2835"/>
          </w:tcPr>
          <w:p>
            <w:pPr>
              <w:jc w:val="center"/>
            </w:pPr>
            <w:r/>
            <w:r>
              <w:rPr>
                <w:rFonts w:ascii="Microsoft YaHei" w:hAnsi="Microsoft YaHei" w:eastAsia="Microsoft YaHei"/>
                <w:b w:val="0"/>
                <w:sz w:val="20"/>
              </w:rPr>
              <w:t>Market Size</w:t>
            </w:r>
          </w:p>
        </w:tc>
        <w:tc>
          <w:tcPr>
            <w:tcW w:type="dxa" w:w="2835"/>
          </w:tcPr>
          <w:p>
            <w:pPr>
              <w:jc w:val="center"/>
            </w:pPr>
            <w:r/>
            <w:r>
              <w:rPr>
                <w:rFonts w:ascii="Microsoft YaHei" w:hAnsi="Microsoft YaHei" w:eastAsia="Microsoft YaHei"/>
                <w:b w:val="0"/>
                <w:sz w:val="20"/>
              </w:rPr>
              <w:t>MXN 9.41T (~USD 47B)</w:t>
            </w:r>
          </w:p>
        </w:tc>
        <w:tc>
          <w:tcPr>
            <w:tcW w:type="dxa" w:w="2835"/>
          </w:tcPr>
          <w:p>
            <w:pPr>
              <w:jc w:val="center"/>
            </w:pPr>
            <w:r/>
            <w:r>
              <w:rPr>
                <w:rFonts w:ascii="Microsoft YaHei" w:hAnsi="Microsoft YaHei" w:eastAsia="Microsoft YaHei"/>
                <w:b w:val="0"/>
                <w:sz w:val="20"/>
              </w:rPr>
              <w:t>+19.2% YoY, 6th consecutive year double-digit</w:t>
            </w:r>
          </w:p>
        </w:tc>
      </w:tr>
      <w:tr>
        <w:tc>
          <w:tcPr>
            <w:tcW w:type="dxa" w:w="2835"/>
          </w:tcPr>
          <w:p>
            <w:pPr>
              <w:jc w:val="center"/>
            </w:pPr>
            <w:r/>
            <w:r>
              <w:rPr>
                <w:rFonts w:ascii="Microsoft YaHei" w:hAnsi="Microsoft YaHei" w:eastAsia="Microsoft YaHei"/>
                <w:b w:val="0"/>
                <w:sz w:val="20"/>
              </w:rPr>
              <w:t>E-Commerce Penetration</w:t>
            </w:r>
          </w:p>
        </w:tc>
        <w:tc>
          <w:tcPr>
            <w:tcW w:type="dxa" w:w="2835"/>
          </w:tcPr>
          <w:p>
            <w:pPr>
              <w:jc w:val="center"/>
            </w:pPr>
            <w:r/>
            <w:r>
              <w:rPr>
                <w:rFonts w:ascii="Microsoft YaHei" w:hAnsi="Microsoft YaHei" w:eastAsia="Microsoft YaHei"/>
                <w:b w:val="0"/>
                <w:sz w:val="20"/>
              </w:rPr>
              <w:t>17.7% of total retail</w:t>
            </w:r>
          </w:p>
        </w:tc>
        <w:tc>
          <w:tcPr>
            <w:tcW w:type="dxa" w:w="2835"/>
          </w:tcPr>
          <w:p>
            <w:pPr>
              <w:jc w:val="center"/>
            </w:pPr>
            <w:r/>
            <w:r>
              <w:rPr>
                <w:rFonts w:ascii="Microsoft YaHei" w:hAnsi="Microsoft YaHei" w:eastAsia="Microsoft YaHei"/>
                <w:b w:val="0"/>
                <w:sz w:val="20"/>
              </w:rPr>
              <w:t>Projected 19% by 2028</w:t>
            </w:r>
          </w:p>
        </w:tc>
      </w:tr>
      <w:tr>
        <w:tc>
          <w:tcPr>
            <w:tcW w:type="dxa" w:w="2835"/>
          </w:tcPr>
          <w:p>
            <w:pPr>
              <w:jc w:val="center"/>
            </w:pPr>
            <w:r/>
            <w:r>
              <w:rPr>
                <w:rFonts w:ascii="Microsoft YaHei" w:hAnsi="Microsoft YaHei" w:eastAsia="Microsoft YaHei"/>
                <w:b w:val="0"/>
                <w:sz w:val="20"/>
              </w:rPr>
              <w:t>Online Shoppers</w:t>
            </w:r>
          </w:p>
        </w:tc>
        <w:tc>
          <w:tcPr>
            <w:tcW w:type="dxa" w:w="2835"/>
          </w:tcPr>
          <w:p>
            <w:pPr>
              <w:jc w:val="center"/>
            </w:pPr>
            <w:r/>
            <w:r>
              <w:rPr>
                <w:rFonts w:ascii="Microsoft YaHei" w:hAnsi="Microsoft YaHei" w:eastAsia="Microsoft YaHei"/>
                <w:b w:val="0"/>
                <w:sz w:val="20"/>
              </w:rPr>
              <w:t>77.2 million</w:t>
            </w:r>
          </w:p>
        </w:tc>
        <w:tc>
          <w:tcPr>
            <w:tcW w:type="dxa" w:w="2835"/>
          </w:tcPr>
          <w:p>
            <w:pPr>
              <w:jc w:val="center"/>
            </w:pPr>
            <w:r/>
            <w:r>
              <w:rPr>
                <w:rFonts w:ascii="Microsoft YaHei" w:hAnsi="Microsoft YaHei" w:eastAsia="Microsoft YaHei"/>
                <w:b w:val="0"/>
                <w:sz w:val="20"/>
              </w:rPr>
              <w:t>&gt;60% of national population</w:t>
            </w:r>
          </w:p>
        </w:tc>
      </w:tr>
      <w:tr>
        <w:tc>
          <w:tcPr>
            <w:tcW w:type="dxa" w:w="2835"/>
          </w:tcPr>
          <w:p>
            <w:pPr>
              <w:jc w:val="center"/>
            </w:pPr>
            <w:r/>
            <w:r>
              <w:rPr>
                <w:rFonts w:ascii="Microsoft YaHei" w:hAnsi="Microsoft YaHei" w:eastAsia="Microsoft YaHei"/>
                <w:b w:val="0"/>
                <w:sz w:val="20"/>
              </w:rPr>
              <w:t>Mobile Share</w:t>
            </w:r>
          </w:p>
        </w:tc>
        <w:tc>
          <w:tcPr>
            <w:tcW w:type="dxa" w:w="2835"/>
          </w:tcPr>
          <w:p>
            <w:pPr>
              <w:jc w:val="center"/>
            </w:pPr>
            <w:r/>
            <w:r>
              <w:rPr>
                <w:rFonts w:ascii="Microsoft YaHei" w:hAnsi="Microsoft YaHei" w:eastAsia="Microsoft YaHei"/>
                <w:b w:val="0"/>
                <w:sz w:val="20"/>
              </w:rPr>
              <w:t>75-84% of transactions</w:t>
            </w:r>
          </w:p>
        </w:tc>
        <w:tc>
          <w:tcPr>
            <w:tcW w:type="dxa" w:w="2835"/>
          </w:tcPr>
          <w:p>
            <w:pPr>
              <w:jc w:val="center"/>
            </w:pPr>
            <w:r/>
            <w:r>
              <w:rPr>
                <w:rFonts w:ascii="Microsoft YaHei" w:hAnsi="Microsoft YaHei" w:eastAsia="Microsoft YaHei"/>
                <w:b w:val="0"/>
                <w:sz w:val="20"/>
              </w:rPr>
              <w:t>LatAm mobile-first benchmark</w:t>
            </w:r>
          </w:p>
        </w:tc>
      </w:tr>
      <w:tr>
        <w:tc>
          <w:tcPr>
            <w:tcW w:type="dxa" w:w="2835"/>
          </w:tcPr>
          <w:p>
            <w:pPr>
              <w:jc w:val="center"/>
            </w:pPr>
            <w:r/>
            <w:r>
              <w:rPr>
                <w:rFonts w:ascii="Microsoft YaHei" w:hAnsi="Microsoft YaHei" w:eastAsia="Microsoft YaHei"/>
                <w:b w:val="0"/>
                <w:sz w:val="20"/>
              </w:rPr>
              <w:t>Global Ranking</w:t>
            </w:r>
          </w:p>
        </w:tc>
        <w:tc>
          <w:tcPr>
            <w:tcW w:type="dxa" w:w="2835"/>
          </w:tcPr>
          <w:p>
            <w:pPr>
              <w:jc w:val="center"/>
            </w:pPr>
            <w:r/>
            <w:r>
              <w:rPr>
                <w:rFonts w:ascii="Microsoft YaHei" w:hAnsi="Microsoft YaHei" w:eastAsia="Microsoft YaHei"/>
                <w:b w:val="0"/>
                <w:sz w:val="20"/>
              </w:rPr>
              <w:t>#8 in retail online penetration</w:t>
            </w:r>
          </w:p>
        </w:tc>
        <w:tc>
          <w:tcPr>
            <w:tcW w:type="dxa" w:w="2835"/>
          </w:tcPr>
          <w:p>
            <w:pPr>
              <w:jc w:val="center"/>
            </w:pPr>
            <w:r/>
            <w:r>
              <w:rPr>
                <w:rFonts w:ascii="Microsoft YaHei" w:hAnsi="Microsoft YaHei" w:eastAsia="Microsoft YaHei"/>
                <w:b w:val="0"/>
                <w:sz w:val="20"/>
              </w:rPr>
              <w:t>Growing faster than global average</w:t>
            </w:r>
          </w:p>
        </w:tc>
      </w:tr>
      <w:tr>
        <w:tc>
          <w:tcPr>
            <w:tcW w:type="dxa" w:w="2835"/>
          </w:tcPr>
          <w:p>
            <w:pPr>
              <w:jc w:val="center"/>
            </w:pPr>
            <w:r/>
            <w:r>
              <w:rPr>
                <w:rFonts w:ascii="Microsoft YaHei" w:hAnsi="Microsoft YaHei" w:eastAsia="Microsoft YaHei"/>
                <w:b w:val="0"/>
                <w:sz w:val="20"/>
              </w:rPr>
              <w:t>Internet Penetration</w:t>
            </w:r>
          </w:p>
        </w:tc>
        <w:tc>
          <w:tcPr>
            <w:tcW w:type="dxa" w:w="2835"/>
          </w:tcPr>
          <w:p>
            <w:pPr>
              <w:jc w:val="center"/>
            </w:pPr>
            <w:r/>
            <w:r>
              <w:rPr>
                <w:rFonts w:ascii="Microsoft YaHei" w:hAnsi="Microsoft YaHei" w:eastAsia="Microsoft YaHei"/>
                <w:b w:val="0"/>
                <w:sz w:val="20"/>
              </w:rPr>
              <w:t>&gt;80%</w:t>
            </w:r>
          </w:p>
        </w:tc>
        <w:tc>
          <w:tcPr>
            <w:tcW w:type="dxa" w:w="2835"/>
          </w:tcPr>
          <w:p>
            <w:pPr>
              <w:jc w:val="center"/>
            </w:pPr>
            <w:r/>
            <w:r>
              <w:rPr>
                <w:rFonts w:ascii="Microsoft YaHei" w:hAnsi="Microsoft YaHei" w:eastAsia="Microsoft YaHei"/>
                <w:b w:val="0"/>
                <w:sz w:val="20"/>
              </w:rPr>
              <w:t>Continuing to rise</w:t>
            </w:r>
          </w:p>
        </w:tc>
      </w:tr>
      <w:tr>
        <w:tc>
          <w:tcPr>
            <w:tcW w:type="dxa" w:w="2835"/>
          </w:tcPr>
          <w:p>
            <w:pPr>
              <w:jc w:val="center"/>
            </w:pPr>
            <w:r/>
            <w:r>
              <w:rPr>
                <w:rFonts w:ascii="Microsoft YaHei" w:hAnsi="Microsoft YaHei" w:eastAsia="Microsoft YaHei"/>
                <w:b w:val="0"/>
                <w:sz w:val="20"/>
              </w:rPr>
              <w:t>Cross-Border Share</w:t>
            </w:r>
          </w:p>
        </w:tc>
        <w:tc>
          <w:tcPr>
            <w:tcW w:type="dxa" w:w="2835"/>
          </w:tcPr>
          <w:p>
            <w:pPr>
              <w:jc w:val="center"/>
            </w:pPr>
            <w:r/>
            <w:r>
              <w:rPr>
                <w:rFonts w:ascii="Microsoft YaHei" w:hAnsi="Microsoft YaHei" w:eastAsia="Microsoft YaHei"/>
                <w:b w:val="0"/>
                <w:sz w:val="20"/>
              </w:rPr>
              <w:t>~25% of transactions</w:t>
            </w:r>
          </w:p>
        </w:tc>
        <w:tc>
          <w:tcPr>
            <w:tcW w:type="dxa" w:w="2835"/>
          </w:tcPr>
          <w:p>
            <w:pPr>
              <w:jc w:val="center"/>
            </w:pPr>
            <w:r/>
            <w:r>
              <w:rPr>
                <w:rFonts w:ascii="Microsoft YaHei" w:hAnsi="Microsoft YaHei" w:eastAsia="Microsoft YaHei"/>
                <w:b w:val="0"/>
                <w:sz w:val="20"/>
              </w:rPr>
              <w:t>Increasing YoY</w:t>
            </w:r>
          </w:p>
        </w:tc>
      </w:tr>
    </w:tbl>
    <w:p/>
    <w:p>
      <w:pPr>
        <w:jc w:val="center"/>
      </w:pPr>
      <w:r>
        <w:drawing>
          <wp:inline xmlns:a="http://schemas.openxmlformats.org/drawingml/2006/main" xmlns:pic="http://schemas.openxmlformats.org/drawingml/2006/picture">
            <wp:extent cx="5303520" cy="2181701"/>
            <wp:docPr id="1" name="Picture 1"/>
            <wp:cNvGraphicFramePr>
              <a:graphicFrameLocks noChangeAspect="1"/>
            </wp:cNvGraphicFramePr>
            <a:graphic>
              <a:graphicData uri="http://schemas.openxmlformats.org/drawingml/2006/picture">
                <pic:pic>
                  <pic:nvPicPr>
                    <pic:cNvPr id="0" name="05_bnpl.png"/>
                    <pic:cNvPicPr/>
                  </pic:nvPicPr>
                  <pic:blipFill>
                    <a:blip r:embed="rId9"/>
                    <a:stretch>
                      <a:fillRect/>
                    </a:stretch>
                  </pic:blipFill>
                  <pic:spPr>
                    <a:xfrm>
                      <a:off x="0" y="0"/>
                      <a:ext cx="5303520" cy="2181701"/>
                    </a:xfrm>
                    <a:prstGeom prst="rect"/>
                  </pic:spPr>
                </pic:pic>
              </a:graphicData>
            </a:graphic>
          </wp:inline>
        </w:drawing>
      </w:r>
    </w:p>
    <w:p>
      <w:pPr>
        <w:jc w:val="center"/>
      </w:pPr>
      <w:r>
        <w:rPr>
          <w:rFonts w:ascii="Microsoft YaHei" w:hAnsi="Microsoft YaHei" w:eastAsia="Microsoft YaHei"/>
          <w:b w:val="0"/>
          <w:color w:val="646464"/>
          <w:sz w:val="18"/>
        </w:rPr>
        <w:t>Figure 1: Mexico BNPL Market Growth 2021-2030E</w:t>
      </w:r>
    </w:p>
    <w:p>
      <w:r>
        <w:br w:type="page"/>
      </w:r>
    </w:p>
    <w:p>
      <w:pPr>
        <w:pStyle w:val="Heading1"/>
      </w:pPr>
      <w:r>
        <w:rPr>
          <w:rFonts w:ascii="Microsoft YaHei" w:hAnsi="Microsoft YaHei" w:eastAsia="Microsoft YaHei"/>
          <w:b w:val="0"/>
          <w:sz w:val="36"/>
        </w:rPr>
        <w:t>II. Platform Landscape: Duopoly + New Entrants</w:t>
      </w:r>
    </w:p>
    <w:p>
      <w:r>
        <w:rPr>
          <w:rFonts w:ascii="Microsoft YaHei" w:hAnsi="Microsoft YaHei" w:eastAsia="Microsoft YaHei"/>
          <w:b w:val="0"/>
          <w:sz w:val="22"/>
        </w:rPr>
        <w:t>Mexico's e-commerce landscape is a "duopoly + disruptors" model: Mercado Libre and Amazon together command &gt;85% of market share. Temu, SHEIN, and TikTok Shop are rapidly penetrating the 18-35 demographic from China.</w:t>
      </w:r>
    </w:p>
    <w:p>
      <w:r>
        <w:rPr>
          <w:rFonts w:ascii="Microsoft YaHei" w:hAnsi="Microsoft YaHei" w:eastAsia="Microsoft YaHei"/>
          <w:b w:val="0"/>
          <w:color w:val="646464"/>
          <w:sz w:val="20"/>
        </w:rPr>
        <w:t>In December 2025, Mexico's antitrust authority Cofece found both major platforms create competition barriers (unclear product ranking logic, favoritism toward sellers using their own logistics), but no fines were imposed due to lack of consensus.</w:t>
      </w:r>
    </w:p>
    <w:p>
      <w:pPr>
        <w:jc w:val="center"/>
      </w:pPr>
      <w:r>
        <w:drawing>
          <wp:inline xmlns:a="http://schemas.openxmlformats.org/drawingml/2006/main" xmlns:pic="http://schemas.openxmlformats.org/drawingml/2006/picture">
            <wp:extent cx="5303520" cy="2614680"/>
            <wp:docPr id="2" name="Picture 2"/>
            <wp:cNvGraphicFramePr>
              <a:graphicFrameLocks noChangeAspect="1"/>
            </wp:cNvGraphicFramePr>
            <a:graphic>
              <a:graphicData uri="http://schemas.openxmlformats.org/drawingml/2006/picture">
                <pic:pic>
                  <pic:nvPicPr>
                    <pic:cNvPr id="0" name="01_market_share.png"/>
                    <pic:cNvPicPr/>
                  </pic:nvPicPr>
                  <pic:blipFill>
                    <a:blip r:embed="rId10"/>
                    <a:stretch>
                      <a:fillRect/>
                    </a:stretch>
                  </pic:blipFill>
                  <pic:spPr>
                    <a:xfrm>
                      <a:off x="0" y="0"/>
                      <a:ext cx="5303520" cy="2614680"/>
                    </a:xfrm>
                    <a:prstGeom prst="rect"/>
                  </pic:spPr>
                </pic:pic>
              </a:graphicData>
            </a:graphic>
          </wp:inline>
        </w:drawing>
      </w:r>
    </w:p>
    <w:p>
      <w:pPr>
        <w:jc w:val="center"/>
      </w:pPr>
      <w:r>
        <w:rPr>
          <w:rFonts w:ascii="Microsoft YaHei" w:hAnsi="Microsoft YaHei" w:eastAsia="Microsoft YaHei"/>
          <w:b w:val="0"/>
          <w:color w:val="646464"/>
          <w:sz w:val="18"/>
        </w:rPr>
        <w:t>Figure 2: Platform Market Share (Traffic &amp; MAU)</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1a1a2e" w:val="clear"/>
          </w:tcPr>
          <w:p>
            <w:pPr>
              <w:jc w:val="center"/>
            </w:pPr>
            <w:r/>
            <w:r>
              <w:rPr>
                <w:rFonts w:ascii="Microsoft YaHei" w:hAnsi="Microsoft YaHei" w:eastAsia="Microsoft YaHei"/>
                <w:b/>
                <w:color w:val="FFFFFF"/>
                <w:sz w:val="20"/>
              </w:rPr>
              <w:t>Dimension</w:t>
            </w:r>
          </w:p>
        </w:tc>
        <w:tc>
          <w:tcPr>
            <w:tcW w:type="dxa" w:w="3118"/>
            <w:shd w:fill="1a1a2e" w:val="clear"/>
          </w:tcPr>
          <w:p>
            <w:pPr>
              <w:jc w:val="center"/>
            </w:pPr>
            <w:r/>
            <w:r>
              <w:rPr>
                <w:rFonts w:ascii="Microsoft YaHei" w:hAnsi="Microsoft YaHei" w:eastAsia="Microsoft YaHei"/>
                <w:b/>
                <w:color w:val="FFFFFF"/>
                <w:sz w:val="20"/>
              </w:rPr>
              <w:t>Mercado Libre</w:t>
            </w:r>
          </w:p>
        </w:tc>
        <w:tc>
          <w:tcPr>
            <w:tcW w:type="dxa" w:w="2835"/>
            <w:shd w:fill="1a1a2e" w:val="clear"/>
          </w:tcPr>
          <w:p>
            <w:pPr>
              <w:jc w:val="center"/>
            </w:pPr>
            <w:r/>
            <w:r>
              <w:rPr>
                <w:rFonts w:ascii="Microsoft YaHei" w:hAnsi="Microsoft YaHei" w:eastAsia="Microsoft YaHei"/>
                <w:b/>
                <w:color w:val="FFFFFF"/>
                <w:sz w:val="20"/>
              </w:rPr>
              <w:t>Amazon Mexico</w:t>
            </w:r>
          </w:p>
        </w:tc>
      </w:tr>
      <w:tr>
        <w:tc>
          <w:tcPr>
            <w:tcW w:type="dxa" w:w="2835"/>
          </w:tcPr>
          <w:p>
            <w:pPr>
              <w:jc w:val="center"/>
            </w:pPr>
            <w:r/>
            <w:r>
              <w:rPr>
                <w:rFonts w:ascii="Microsoft YaHei" w:hAnsi="Microsoft YaHei" w:eastAsia="Microsoft YaHei"/>
                <w:b w:val="0"/>
                <w:sz w:val="20"/>
              </w:rPr>
              <w:t>Natural Search Traffic (2025)</w:t>
            </w:r>
          </w:p>
        </w:tc>
        <w:tc>
          <w:tcPr>
            <w:tcW w:type="dxa" w:w="3118"/>
          </w:tcPr>
          <w:p>
            <w:pPr>
              <w:jc w:val="center"/>
            </w:pPr>
            <w:r/>
            <w:r>
              <w:rPr>
                <w:rFonts w:ascii="Microsoft YaHei" w:hAnsi="Microsoft YaHei" w:eastAsia="Microsoft YaHei"/>
                <w:b w:val="0"/>
                <w:sz w:val="20"/>
              </w:rPr>
              <w:t>14.23B visits</w:t>
            </w:r>
          </w:p>
        </w:tc>
        <w:tc>
          <w:tcPr>
            <w:tcW w:type="dxa" w:w="2835"/>
          </w:tcPr>
          <w:p>
            <w:pPr>
              <w:jc w:val="center"/>
            </w:pPr>
            <w:r/>
            <w:r>
              <w:rPr>
                <w:rFonts w:ascii="Microsoft YaHei" w:hAnsi="Microsoft YaHei" w:eastAsia="Microsoft YaHei"/>
                <w:b w:val="0"/>
                <w:sz w:val="20"/>
              </w:rPr>
              <w:t>7.12B visits</w:t>
            </w:r>
          </w:p>
        </w:tc>
      </w:tr>
      <w:tr>
        <w:tc>
          <w:tcPr>
            <w:tcW w:type="dxa" w:w="2835"/>
          </w:tcPr>
          <w:p>
            <w:pPr>
              <w:jc w:val="center"/>
            </w:pPr>
            <w:r/>
            <w:r>
              <w:rPr>
                <w:rFonts w:ascii="Microsoft YaHei" w:hAnsi="Microsoft YaHei" w:eastAsia="Microsoft YaHei"/>
                <w:b w:val="0"/>
                <w:sz w:val="20"/>
              </w:rPr>
              <w:t>Android MAU (Q1 2025)</w:t>
            </w:r>
          </w:p>
        </w:tc>
        <w:tc>
          <w:tcPr>
            <w:tcW w:type="dxa" w:w="3118"/>
          </w:tcPr>
          <w:p>
            <w:pPr>
              <w:jc w:val="center"/>
            </w:pPr>
            <w:r/>
            <w:r>
              <w:rPr>
                <w:rFonts w:ascii="Microsoft YaHei" w:hAnsi="Microsoft YaHei" w:eastAsia="Microsoft YaHei"/>
                <w:b w:val="0"/>
                <w:sz w:val="20"/>
              </w:rPr>
              <w:t>37.7M</w:t>
            </w:r>
          </w:p>
        </w:tc>
        <w:tc>
          <w:tcPr>
            <w:tcW w:type="dxa" w:w="2835"/>
          </w:tcPr>
          <w:p>
            <w:pPr>
              <w:jc w:val="center"/>
            </w:pPr>
            <w:r/>
            <w:r>
              <w:rPr>
                <w:rFonts w:ascii="Microsoft YaHei" w:hAnsi="Microsoft YaHei" w:eastAsia="Microsoft YaHei"/>
                <w:b w:val="0"/>
                <w:sz w:val="20"/>
              </w:rPr>
              <w:t>15.1M</w:t>
            </w:r>
          </w:p>
        </w:tc>
      </w:tr>
      <w:tr>
        <w:tc>
          <w:tcPr>
            <w:tcW w:type="dxa" w:w="2835"/>
          </w:tcPr>
          <w:p>
            <w:pPr>
              <w:jc w:val="center"/>
            </w:pPr>
            <w:r/>
            <w:r>
              <w:rPr>
                <w:rFonts w:ascii="Microsoft YaHei" w:hAnsi="Microsoft YaHei" w:eastAsia="Microsoft YaHei"/>
                <w:b w:val="0"/>
                <w:sz w:val="20"/>
              </w:rPr>
              <w:t>Market Share</w:t>
            </w:r>
          </w:p>
        </w:tc>
        <w:tc>
          <w:tcPr>
            <w:tcW w:type="dxa" w:w="3118"/>
          </w:tcPr>
          <w:p>
            <w:pPr>
              <w:jc w:val="center"/>
            </w:pPr>
            <w:r/>
            <w:r>
              <w:rPr>
                <w:rFonts w:ascii="Microsoft YaHei" w:hAnsi="Microsoft YaHei" w:eastAsia="Microsoft YaHei"/>
                <w:b w:val="0"/>
                <w:sz w:val="20"/>
              </w:rPr>
              <w:t>50-68%</w:t>
            </w:r>
          </w:p>
        </w:tc>
        <w:tc>
          <w:tcPr>
            <w:tcW w:type="dxa" w:w="2835"/>
          </w:tcPr>
          <w:p>
            <w:pPr>
              <w:jc w:val="center"/>
            </w:pPr>
            <w:r/>
            <w:r>
              <w:rPr>
                <w:rFonts w:ascii="Microsoft YaHei" w:hAnsi="Microsoft YaHei" w:eastAsia="Microsoft YaHei"/>
                <w:b w:val="0"/>
                <w:sz w:val="20"/>
              </w:rPr>
              <w:t>~33%</w:t>
            </w:r>
          </w:p>
        </w:tc>
      </w:tr>
      <w:tr>
        <w:tc>
          <w:tcPr>
            <w:tcW w:type="dxa" w:w="2835"/>
          </w:tcPr>
          <w:p>
            <w:pPr>
              <w:jc w:val="center"/>
            </w:pPr>
            <w:r/>
            <w:r>
              <w:rPr>
                <w:rFonts w:ascii="Microsoft YaHei" w:hAnsi="Microsoft YaHei" w:eastAsia="Microsoft YaHei"/>
                <w:b w:val="0"/>
                <w:sz w:val="20"/>
              </w:rPr>
              <w:t>Consumer 1st Choice</w:t>
            </w:r>
          </w:p>
        </w:tc>
        <w:tc>
          <w:tcPr>
            <w:tcW w:type="dxa" w:w="3118"/>
          </w:tcPr>
          <w:p>
            <w:pPr>
              <w:jc w:val="center"/>
            </w:pPr>
            <w:r/>
            <w:r>
              <w:rPr>
                <w:rFonts w:ascii="Microsoft YaHei" w:hAnsi="Microsoft YaHei" w:eastAsia="Microsoft YaHei"/>
                <w:b w:val="0"/>
                <w:sz w:val="20"/>
              </w:rPr>
              <w:t>77%</w:t>
            </w:r>
          </w:p>
        </w:tc>
        <w:tc>
          <w:tcPr>
            <w:tcW w:type="dxa" w:w="2835"/>
          </w:tcPr>
          <w:p>
            <w:pPr>
              <w:jc w:val="center"/>
            </w:pPr>
            <w:r/>
            <w:r>
              <w:rPr>
                <w:rFonts w:ascii="Microsoft YaHei" w:hAnsi="Microsoft YaHei" w:eastAsia="Microsoft YaHei"/>
                <w:b w:val="0"/>
                <w:sz w:val="20"/>
              </w:rPr>
              <w:t>73%</w:t>
            </w:r>
          </w:p>
        </w:tc>
      </w:tr>
      <w:tr>
        <w:tc>
          <w:tcPr>
            <w:tcW w:type="dxa" w:w="2835"/>
          </w:tcPr>
          <w:p>
            <w:pPr>
              <w:jc w:val="center"/>
            </w:pPr>
            <w:r/>
            <w:r>
              <w:rPr>
                <w:rFonts w:ascii="Microsoft YaHei" w:hAnsi="Microsoft YaHei" w:eastAsia="Microsoft YaHei"/>
                <w:b w:val="0"/>
                <w:sz w:val="20"/>
              </w:rPr>
              <w:t>Global Active Buyers</w:t>
            </w:r>
          </w:p>
        </w:tc>
        <w:tc>
          <w:tcPr>
            <w:tcW w:type="dxa" w:w="3118"/>
          </w:tcPr>
          <w:p>
            <w:pPr>
              <w:jc w:val="center"/>
            </w:pPr>
            <w:r/>
            <w:r>
              <w:rPr>
                <w:rFonts w:ascii="Microsoft YaHei" w:hAnsi="Microsoft YaHei" w:eastAsia="Microsoft YaHei"/>
                <w:b w:val="0"/>
                <w:sz w:val="20"/>
              </w:rPr>
              <w:t>83.2M (+23.6% YoY)</w:t>
            </w:r>
          </w:p>
        </w:tc>
        <w:tc>
          <w:tcPr>
            <w:tcW w:type="dxa" w:w="2835"/>
          </w:tcPr>
          <w:p>
            <w:pPr>
              <w:jc w:val="center"/>
            </w:pPr>
            <w:r/>
            <w:r>
              <w:rPr>
                <w:rFonts w:ascii="Microsoft YaHei" w:hAnsi="Microsoft YaHei" w:eastAsia="Microsoft YaHei"/>
                <w:b w:val="0"/>
                <w:sz w:val="20"/>
              </w:rPr>
              <w:t>Not separately disclosed</w:t>
            </w:r>
          </w:p>
        </w:tc>
      </w:tr>
      <w:tr>
        <w:tc>
          <w:tcPr>
            <w:tcW w:type="dxa" w:w="2835"/>
          </w:tcPr>
          <w:p>
            <w:pPr>
              <w:jc w:val="center"/>
            </w:pPr>
            <w:r/>
            <w:r>
              <w:rPr>
                <w:rFonts w:ascii="Microsoft YaHei" w:hAnsi="Microsoft YaHei" w:eastAsia="Microsoft YaHei"/>
                <w:b w:val="0"/>
                <w:sz w:val="20"/>
              </w:rPr>
              <w:t>Mexico Revenue (Q4 2025)</w:t>
            </w:r>
          </w:p>
        </w:tc>
        <w:tc>
          <w:tcPr>
            <w:tcW w:type="dxa" w:w="3118"/>
          </w:tcPr>
          <w:p>
            <w:pPr>
              <w:jc w:val="center"/>
            </w:pPr>
            <w:r/>
            <w:r>
              <w:rPr>
                <w:rFonts w:ascii="Microsoft YaHei" w:hAnsi="Microsoft YaHei" w:eastAsia="Microsoft YaHei"/>
                <w:b w:val="0"/>
                <w:sz w:val="20"/>
              </w:rPr>
              <w:t>$2.1B (23.9% of global)</w:t>
            </w:r>
          </w:p>
        </w:tc>
        <w:tc>
          <w:tcPr>
            <w:tcW w:type="dxa" w:w="2835"/>
          </w:tcPr>
          <w:p>
            <w:pPr>
              <w:jc w:val="center"/>
            </w:pPr>
            <w:r/>
            <w:r>
              <w:rPr>
                <w:rFonts w:ascii="Microsoft YaHei" w:hAnsi="Microsoft YaHei" w:eastAsia="Microsoft YaHei"/>
                <w:b w:val="0"/>
                <w:sz w:val="20"/>
              </w:rPr>
              <w:t>Key global growth market</w:t>
            </w:r>
          </w:p>
        </w:tc>
      </w:tr>
      <w:tr>
        <w:tc>
          <w:tcPr>
            <w:tcW w:type="dxa" w:w="2835"/>
          </w:tcPr>
          <w:p>
            <w:pPr>
              <w:jc w:val="center"/>
            </w:pPr>
            <w:r/>
            <w:r>
              <w:rPr>
                <w:rFonts w:ascii="Microsoft YaHei" w:hAnsi="Microsoft YaHei" w:eastAsia="Microsoft YaHei"/>
                <w:b w:val="0"/>
                <w:sz w:val="20"/>
              </w:rPr>
              <w:t>Platform Positioning</w:t>
            </w:r>
          </w:p>
        </w:tc>
        <w:tc>
          <w:tcPr>
            <w:tcW w:type="dxa" w:w="3118"/>
          </w:tcPr>
          <w:p>
            <w:pPr>
              <w:jc w:val="center"/>
            </w:pPr>
            <w:r/>
            <w:r>
              <w:rPr>
                <w:rFonts w:ascii="Microsoft YaHei" w:hAnsi="Microsoft YaHei" w:eastAsia="Microsoft YaHei"/>
                <w:b w:val="0"/>
                <w:sz w:val="20"/>
              </w:rPr>
              <w:t>Local native, all income tiers</w:t>
            </w:r>
          </w:p>
        </w:tc>
        <w:tc>
          <w:tcPr>
            <w:tcW w:type="dxa" w:w="2835"/>
          </w:tcPr>
          <w:p>
            <w:pPr>
              <w:jc w:val="center"/>
            </w:pPr>
            <w:r/>
            <w:r>
              <w:rPr>
                <w:rFonts w:ascii="Microsoft YaHei" w:hAnsi="Microsoft YaHei" w:eastAsia="Microsoft YaHei"/>
                <w:b w:val="0"/>
                <w:sz w:val="20"/>
              </w:rPr>
              <w:t>International brand, mid-high tier</w:t>
            </w:r>
          </w:p>
        </w:tc>
      </w:tr>
      <w:tr>
        <w:tc>
          <w:tcPr>
            <w:tcW w:type="dxa" w:w="2835"/>
          </w:tcPr>
          <w:p>
            <w:pPr>
              <w:jc w:val="center"/>
            </w:pPr>
            <w:r/>
            <w:r>
              <w:rPr>
                <w:rFonts w:ascii="Microsoft YaHei" w:hAnsi="Microsoft YaHei" w:eastAsia="Microsoft YaHei"/>
                <w:b w:val="0"/>
                <w:sz w:val="20"/>
              </w:rPr>
              <w:t>Years Operating</w:t>
            </w:r>
          </w:p>
        </w:tc>
        <w:tc>
          <w:tcPr>
            <w:tcW w:type="dxa" w:w="3118"/>
          </w:tcPr>
          <w:p>
            <w:pPr>
              <w:jc w:val="center"/>
            </w:pPr>
            <w:r/>
            <w:r>
              <w:rPr>
                <w:rFonts w:ascii="Microsoft YaHei" w:hAnsi="Microsoft YaHei" w:eastAsia="Microsoft YaHei"/>
                <w:b w:val="0"/>
                <w:sz w:val="20"/>
              </w:rPr>
              <w:t>25+ years (LatAm native)</w:t>
            </w:r>
          </w:p>
        </w:tc>
        <w:tc>
          <w:tcPr>
            <w:tcW w:type="dxa" w:w="2835"/>
          </w:tcPr>
          <w:p>
            <w:pPr>
              <w:jc w:val="center"/>
            </w:pPr>
            <w:r/>
            <w:r>
              <w:rPr>
                <w:rFonts w:ascii="Microsoft YaHei" w:hAnsi="Microsoft YaHei" w:eastAsia="Microsoft YaHei"/>
                <w:b w:val="0"/>
                <w:sz w:val="20"/>
              </w:rPr>
              <w:t>~10 years (entered 2015)</w:t>
            </w:r>
          </w:p>
        </w:tc>
      </w:tr>
    </w:tbl>
    <w:p/>
    <w:p>
      <w:r>
        <w:rPr>
          <w:rFonts w:ascii="Microsoft YaHei" w:hAnsi="Microsoft YaHei" w:eastAsia="Microsoft YaHei"/>
          <w:b/>
          <w:sz w:val="22"/>
        </w:rPr>
        <w:t>Mercado Libre's organic search traffic is 2x Amazon's; mobile MAU is 2.5x. But Amazon retains differentiated advantages in brand authenticity assurance and premium 3C categories.</w:t>
      </w:r>
    </w:p>
    <w:p>
      <w:r>
        <w:br w:type="page"/>
      </w:r>
    </w:p>
    <w:p>
      <w:pPr>
        <w:pStyle w:val="Heading1"/>
      </w:pPr>
      <w:r>
        <w:rPr>
          <w:rFonts w:ascii="Microsoft YaHei" w:hAnsi="Microsoft YaHei" w:eastAsia="Microsoft YaHei"/>
          <w:b w:val="0"/>
          <w:sz w:val="36"/>
        </w:rPr>
        <w:t>III. Deep User Profile Comparison</w:t>
      </w:r>
    </w:p>
    <w:p>
      <w:pPr>
        <w:pStyle w:val="Heading2"/>
      </w:pPr>
      <w:r>
        <w:rPr>
          <w:rFonts w:ascii="Microsoft YaHei" w:hAnsi="Microsoft YaHei" w:eastAsia="Microsoft YaHei"/>
          <w:b w:val="0"/>
          <w:sz w:val="28"/>
        </w:rPr>
        <w:t>3.1 Mercado Libre User Profile</w:t>
      </w:r>
    </w:p>
    <w:tbl>
      <w:tblPr>
        <w:tblStyle w:val="LightGrid-Accent1"/>
        <w:tblW w:type="auto" w:w="0"/>
        <w:jc w:val="center"/>
        <w:tblLook w:firstColumn="1" w:firstRow="1" w:lastColumn="0" w:lastRow="0" w:noHBand="0" w:noVBand="1" w:val="04A0"/>
      </w:tblPr>
      <w:tblGrid>
        <w:gridCol w:w="4703"/>
        <w:gridCol w:w="4703"/>
      </w:tblGrid>
      <w:tr>
        <w:tc>
          <w:tcPr>
            <w:tcW w:type="dxa" w:w="2268"/>
            <w:shd w:fill="1a1a2e" w:val="clear"/>
          </w:tcPr>
          <w:p>
            <w:pPr>
              <w:jc w:val="center"/>
            </w:pPr>
            <w:r/>
            <w:r>
              <w:rPr>
                <w:rFonts w:ascii="Microsoft YaHei" w:hAnsi="Microsoft YaHei" w:eastAsia="Microsoft YaHei"/>
                <w:b/>
                <w:color w:val="FFFFFF"/>
                <w:sz w:val="20"/>
              </w:rPr>
              <w:t>Dimension</w:t>
            </w:r>
          </w:p>
        </w:tc>
        <w:tc>
          <w:tcPr>
            <w:tcW w:type="dxa" w:w="6236"/>
            <w:shd w:fill="1a1a2e" w:val="clear"/>
          </w:tcPr>
          <w:p>
            <w:pPr>
              <w:jc w:val="center"/>
            </w:pPr>
            <w:r/>
            <w:r>
              <w:rPr>
                <w:rFonts w:ascii="Microsoft YaHei" w:hAnsi="Microsoft YaHei" w:eastAsia="Microsoft YaHei"/>
                <w:b/>
                <w:color w:val="FFFFFF"/>
                <w:sz w:val="20"/>
              </w:rPr>
              <w:t>Data</w:t>
            </w:r>
          </w:p>
        </w:tc>
      </w:tr>
      <w:tr>
        <w:tc>
          <w:tcPr>
            <w:tcW w:type="dxa" w:w="2268"/>
          </w:tcPr>
          <w:p>
            <w:pPr>
              <w:jc w:val="center"/>
            </w:pPr>
            <w:r/>
            <w:r>
              <w:rPr>
                <w:rFonts w:ascii="Microsoft YaHei" w:hAnsi="Microsoft YaHei" w:eastAsia="Microsoft YaHei"/>
                <w:b w:val="0"/>
                <w:sz w:val="20"/>
              </w:rPr>
              <w:t>Core Age</w:t>
            </w:r>
          </w:p>
        </w:tc>
        <w:tc>
          <w:tcPr>
            <w:tcW w:type="dxa" w:w="6236"/>
          </w:tcPr>
          <w:p>
            <w:pPr>
              <w:jc w:val="center"/>
            </w:pPr>
            <w:r/>
            <w:r>
              <w:rPr>
                <w:rFonts w:ascii="Microsoft YaHei" w:hAnsi="Microsoft YaHei" w:eastAsia="Microsoft YaHei"/>
                <w:b w:val="0"/>
                <w:sz w:val="20"/>
              </w:rPr>
              <w:t>25-44 (Millennials), dominant purchasing cohort</w:t>
            </w:r>
          </w:p>
        </w:tc>
      </w:tr>
      <w:tr>
        <w:tc>
          <w:tcPr>
            <w:tcW w:type="dxa" w:w="2268"/>
          </w:tcPr>
          <w:p>
            <w:pPr>
              <w:jc w:val="center"/>
            </w:pPr>
            <w:r/>
            <w:r>
              <w:rPr>
                <w:rFonts w:ascii="Microsoft YaHei" w:hAnsi="Microsoft YaHei" w:eastAsia="Microsoft YaHei"/>
                <w:b w:val="0"/>
                <w:sz w:val="20"/>
              </w:rPr>
              <w:t>Youth Segment</w:t>
            </w:r>
          </w:p>
        </w:tc>
        <w:tc>
          <w:tcPr>
            <w:tcW w:type="dxa" w:w="6236"/>
          </w:tcPr>
          <w:p>
            <w:pPr>
              <w:jc w:val="center"/>
            </w:pPr>
            <w:r/>
            <w:r>
              <w:rPr>
                <w:rFonts w:ascii="Microsoft YaHei" w:hAnsi="Microsoft YaHei" w:eastAsia="Microsoft YaHei"/>
                <w:b w:val="0"/>
                <w:sz w:val="20"/>
              </w:rPr>
              <w:t>18-24 ~24% (active in fashion &amp; trends)</w:t>
            </w:r>
          </w:p>
        </w:tc>
      </w:tr>
      <w:tr>
        <w:tc>
          <w:tcPr>
            <w:tcW w:type="dxa" w:w="2268"/>
          </w:tcPr>
          <w:p>
            <w:pPr>
              <w:jc w:val="center"/>
            </w:pPr>
            <w:r/>
            <w:r>
              <w:rPr>
                <w:rFonts w:ascii="Microsoft YaHei" w:hAnsi="Microsoft YaHei" w:eastAsia="Microsoft YaHei"/>
                <w:b w:val="0"/>
                <w:sz w:val="20"/>
              </w:rPr>
              <w:t>Gender (Major Sales)</w:t>
            </w:r>
          </w:p>
        </w:tc>
        <w:tc>
          <w:tcPr>
            <w:tcW w:type="dxa" w:w="6236"/>
          </w:tcPr>
          <w:p>
            <w:pPr>
              <w:jc w:val="center"/>
            </w:pPr>
            <w:r/>
            <w:r>
              <w:rPr>
                <w:rFonts w:ascii="Microsoft YaHei" w:hAnsi="Microsoft YaHei" w:eastAsia="Microsoft YaHei"/>
                <w:b w:val="0"/>
                <w:sz w:val="20"/>
              </w:rPr>
              <w:t>67% Male / 33% Female</w:t>
            </w:r>
          </w:p>
        </w:tc>
      </w:tr>
      <w:tr>
        <w:tc>
          <w:tcPr>
            <w:tcW w:type="dxa" w:w="2268"/>
          </w:tcPr>
          <w:p>
            <w:pPr>
              <w:jc w:val="center"/>
            </w:pPr>
            <w:r/>
            <w:r>
              <w:rPr>
                <w:rFonts w:ascii="Microsoft YaHei" w:hAnsi="Microsoft YaHei" w:eastAsia="Microsoft YaHei"/>
                <w:b w:val="0"/>
                <w:sz w:val="20"/>
              </w:rPr>
              <w:t>Income Tiers</w:t>
            </w:r>
          </w:p>
        </w:tc>
        <w:tc>
          <w:tcPr>
            <w:tcW w:type="dxa" w:w="6236"/>
          </w:tcPr>
          <w:p>
            <w:pPr>
              <w:jc w:val="center"/>
            </w:pPr>
            <w:r/>
            <w:r>
              <w:rPr>
                <w:rFonts w:ascii="Microsoft YaHei" w:hAnsi="Microsoft YaHei" w:eastAsia="Microsoft YaHei"/>
                <w:b w:val="0"/>
                <w:sz w:val="20"/>
              </w:rPr>
              <w:t>Full coverage; mid-low income notably higher than Amazon</w:t>
            </w:r>
          </w:p>
        </w:tc>
      </w:tr>
      <w:tr>
        <w:tc>
          <w:tcPr>
            <w:tcW w:type="dxa" w:w="2268"/>
          </w:tcPr>
          <w:p>
            <w:pPr>
              <w:jc w:val="center"/>
            </w:pPr>
            <w:r/>
            <w:r>
              <w:rPr>
                <w:rFonts w:ascii="Microsoft YaHei" w:hAnsi="Microsoft YaHei" w:eastAsia="Microsoft YaHei"/>
                <w:b w:val="0"/>
                <w:sz w:val="20"/>
              </w:rPr>
              <w:t>Purchase Frequency</w:t>
            </w:r>
          </w:p>
        </w:tc>
        <w:tc>
          <w:tcPr>
            <w:tcW w:type="dxa" w:w="6236"/>
          </w:tcPr>
          <w:p>
            <w:pPr>
              <w:jc w:val="center"/>
            </w:pPr>
            <w:r/>
            <w:r>
              <w:rPr>
                <w:rFonts w:ascii="Microsoft YaHei" w:hAnsi="Microsoft YaHei" w:eastAsia="Microsoft YaHei"/>
                <w:b w:val="0"/>
                <w:sz w:val="20"/>
              </w:rPr>
              <w:t>16% of middle class shop daily; MELI+ members 2.3x frequency</w:t>
            </w:r>
          </w:p>
        </w:tc>
      </w:tr>
      <w:tr>
        <w:tc>
          <w:tcPr>
            <w:tcW w:type="dxa" w:w="2268"/>
          </w:tcPr>
          <w:p>
            <w:pPr>
              <w:jc w:val="center"/>
            </w:pPr>
            <w:r/>
            <w:r>
              <w:rPr>
                <w:rFonts w:ascii="Microsoft YaHei" w:hAnsi="Microsoft YaHei" w:eastAsia="Microsoft YaHei"/>
                <w:b w:val="0"/>
                <w:sz w:val="20"/>
              </w:rPr>
              <w:t>Top 5 Regions</w:t>
            </w:r>
          </w:p>
        </w:tc>
        <w:tc>
          <w:tcPr>
            <w:tcW w:type="dxa" w:w="6236"/>
          </w:tcPr>
          <w:p>
            <w:pPr>
              <w:jc w:val="center"/>
            </w:pPr>
            <w:r/>
            <w:r>
              <w:rPr>
                <w:rFonts w:ascii="Microsoft YaHei" w:hAnsi="Microsoft YaHei" w:eastAsia="Microsoft YaHei"/>
                <w:b w:val="0"/>
                <w:sz w:val="20"/>
              </w:rPr>
              <w:t>EdoMex &gt; CDMX &gt; Jalisco &gt; Puebla &gt; Nuevo Leon</w:t>
            </w:r>
          </w:p>
        </w:tc>
      </w:tr>
      <w:tr>
        <w:tc>
          <w:tcPr>
            <w:tcW w:type="dxa" w:w="2268"/>
          </w:tcPr>
          <w:p>
            <w:pPr>
              <w:jc w:val="center"/>
            </w:pPr>
            <w:r/>
            <w:r>
              <w:rPr>
                <w:rFonts w:ascii="Microsoft YaHei" w:hAnsi="Microsoft YaHei" w:eastAsia="Microsoft YaHei"/>
                <w:b w:val="0"/>
                <w:sz w:val="20"/>
              </w:rPr>
              <w:t>Device</w:t>
            </w:r>
          </w:p>
        </w:tc>
        <w:tc>
          <w:tcPr>
            <w:tcW w:type="dxa" w:w="6236"/>
          </w:tcPr>
          <w:p>
            <w:pPr>
              <w:jc w:val="center"/>
            </w:pPr>
            <w:r/>
            <w:r>
              <w:rPr>
                <w:rFonts w:ascii="Microsoft YaHei" w:hAnsi="Microsoft YaHei" w:eastAsia="Microsoft YaHei"/>
                <w:b w:val="0"/>
                <w:sz w:val="20"/>
              </w:rPr>
              <w:t>Mid-range Android phones</w:t>
            </w:r>
          </w:p>
        </w:tc>
      </w:tr>
    </w:tbl>
    <w:p/>
    <w:p>
      <w:pPr>
        <w:pStyle w:val="Heading2"/>
      </w:pPr>
      <w:r>
        <w:rPr>
          <w:rFonts w:ascii="Microsoft YaHei" w:hAnsi="Microsoft YaHei" w:eastAsia="Microsoft YaHei"/>
          <w:b w:val="0"/>
          <w:sz w:val="28"/>
        </w:rPr>
        <w:t>3.2 Amazon Mexico User Profile</w:t>
      </w:r>
    </w:p>
    <w:tbl>
      <w:tblPr>
        <w:tblStyle w:val="LightGrid-Accent1"/>
        <w:tblW w:type="auto" w:w="0"/>
        <w:jc w:val="center"/>
        <w:tblLook w:firstColumn="1" w:firstRow="1" w:lastColumn="0" w:lastRow="0" w:noHBand="0" w:noVBand="1" w:val="04A0"/>
      </w:tblPr>
      <w:tblGrid>
        <w:gridCol w:w="4703"/>
        <w:gridCol w:w="4703"/>
      </w:tblGrid>
      <w:tr>
        <w:tc>
          <w:tcPr>
            <w:tcW w:type="dxa" w:w="2268"/>
            <w:shd w:fill="1a1a2e" w:val="clear"/>
          </w:tcPr>
          <w:p>
            <w:pPr>
              <w:jc w:val="center"/>
            </w:pPr>
            <w:r/>
            <w:r>
              <w:rPr>
                <w:rFonts w:ascii="Microsoft YaHei" w:hAnsi="Microsoft YaHei" w:eastAsia="Microsoft YaHei"/>
                <w:b/>
                <w:color w:val="FFFFFF"/>
                <w:sz w:val="20"/>
              </w:rPr>
              <w:t>Dimension</w:t>
            </w:r>
          </w:p>
        </w:tc>
        <w:tc>
          <w:tcPr>
            <w:tcW w:type="dxa" w:w="6236"/>
            <w:shd w:fill="1a1a2e" w:val="clear"/>
          </w:tcPr>
          <w:p>
            <w:pPr>
              <w:jc w:val="center"/>
            </w:pPr>
            <w:r/>
            <w:r>
              <w:rPr>
                <w:rFonts w:ascii="Microsoft YaHei" w:hAnsi="Microsoft YaHei" w:eastAsia="Microsoft YaHei"/>
                <w:b/>
                <w:color w:val="FFFFFF"/>
                <w:sz w:val="20"/>
              </w:rPr>
              <w:t>Data</w:t>
            </w:r>
          </w:p>
        </w:tc>
      </w:tr>
      <w:tr>
        <w:tc>
          <w:tcPr>
            <w:tcW w:type="dxa" w:w="2268"/>
          </w:tcPr>
          <w:p>
            <w:pPr>
              <w:jc w:val="center"/>
            </w:pPr>
            <w:r/>
            <w:r>
              <w:rPr>
                <w:rFonts w:ascii="Microsoft YaHei" w:hAnsi="Microsoft YaHei" w:eastAsia="Microsoft YaHei"/>
                <w:b w:val="0"/>
                <w:sz w:val="20"/>
              </w:rPr>
              <w:t>Core Age</w:t>
            </w:r>
          </w:p>
        </w:tc>
        <w:tc>
          <w:tcPr>
            <w:tcW w:type="dxa" w:w="6236"/>
          </w:tcPr>
          <w:p>
            <w:pPr>
              <w:jc w:val="center"/>
            </w:pPr>
            <w:r/>
            <w:r>
              <w:rPr>
                <w:rFonts w:ascii="Microsoft YaHei" w:hAnsi="Microsoft YaHei" w:eastAsia="Microsoft YaHei"/>
                <w:b w:val="0"/>
                <w:sz w:val="20"/>
              </w:rPr>
              <w:t>18-44; app ad audience 73.8% aged 18-24</w:t>
            </w:r>
          </w:p>
        </w:tc>
      </w:tr>
      <w:tr>
        <w:tc>
          <w:tcPr>
            <w:tcW w:type="dxa" w:w="2268"/>
          </w:tcPr>
          <w:p>
            <w:pPr>
              <w:jc w:val="center"/>
            </w:pPr>
            <w:r/>
            <w:r>
              <w:rPr>
                <w:rFonts w:ascii="Microsoft YaHei" w:hAnsi="Microsoft YaHei" w:eastAsia="Microsoft YaHei"/>
                <w:b w:val="0"/>
                <w:sz w:val="20"/>
              </w:rPr>
              <w:t>Gender</w:t>
            </w:r>
          </w:p>
        </w:tc>
        <w:tc>
          <w:tcPr>
            <w:tcW w:type="dxa" w:w="6236"/>
          </w:tcPr>
          <w:p>
            <w:pPr>
              <w:jc w:val="center"/>
            </w:pPr>
            <w:r/>
            <w:r>
              <w:rPr>
                <w:rFonts w:ascii="Microsoft YaHei" w:hAnsi="Microsoft YaHei" w:eastAsia="Microsoft YaHei"/>
                <w:b w:val="0"/>
                <w:sz w:val="20"/>
              </w:rPr>
              <w:t>55.6% Male / 44.4% Female (more balanced)</w:t>
            </w:r>
          </w:p>
        </w:tc>
      </w:tr>
      <w:tr>
        <w:tc>
          <w:tcPr>
            <w:tcW w:type="dxa" w:w="2268"/>
          </w:tcPr>
          <w:p>
            <w:pPr>
              <w:jc w:val="center"/>
            </w:pPr>
            <w:r/>
            <w:r>
              <w:rPr>
                <w:rFonts w:ascii="Microsoft YaHei" w:hAnsi="Microsoft YaHei" w:eastAsia="Microsoft YaHei"/>
                <w:b w:val="0"/>
                <w:sz w:val="20"/>
              </w:rPr>
              <w:t>Income Tiers</w:t>
            </w:r>
          </w:p>
        </w:tc>
        <w:tc>
          <w:tcPr>
            <w:tcW w:type="dxa" w:w="6236"/>
          </w:tcPr>
          <w:p>
            <w:pPr>
              <w:jc w:val="center"/>
            </w:pPr>
            <w:r/>
            <w:r>
              <w:rPr>
                <w:rFonts w:ascii="Microsoft YaHei" w:hAnsi="Microsoft YaHei" w:eastAsia="Microsoft YaHei"/>
                <w:b w:val="0"/>
                <w:sz w:val="20"/>
              </w:rPr>
              <w:t>Mid-to-high income, banked urban consumers primarily</w:t>
            </w:r>
          </w:p>
        </w:tc>
      </w:tr>
      <w:tr>
        <w:tc>
          <w:tcPr>
            <w:tcW w:type="dxa" w:w="2268"/>
          </w:tcPr>
          <w:p>
            <w:pPr>
              <w:jc w:val="center"/>
            </w:pPr>
            <w:r/>
            <w:r>
              <w:rPr>
                <w:rFonts w:ascii="Microsoft YaHei" w:hAnsi="Microsoft YaHei" w:eastAsia="Microsoft YaHei"/>
                <w:b w:val="0"/>
                <w:sz w:val="20"/>
              </w:rPr>
              <w:t>Devices</w:t>
            </w:r>
          </w:p>
        </w:tc>
        <w:tc>
          <w:tcPr>
            <w:tcW w:type="dxa" w:w="6236"/>
          </w:tcPr>
          <w:p>
            <w:pPr>
              <w:jc w:val="center"/>
            </w:pPr>
            <w:r/>
            <w:r>
              <w:rPr>
                <w:rFonts w:ascii="Microsoft YaHei" w:hAnsi="Microsoft YaHei" w:eastAsia="Microsoft YaHei"/>
                <w:b w:val="0"/>
                <w:sz w:val="20"/>
              </w:rPr>
              <w:t>Huawei Y9 Prime, P30 Lite, Y9 2019 (mid-range Android)</w:t>
            </w:r>
          </w:p>
        </w:tc>
      </w:tr>
      <w:tr>
        <w:tc>
          <w:tcPr>
            <w:tcW w:type="dxa" w:w="2268"/>
          </w:tcPr>
          <w:p>
            <w:pPr>
              <w:jc w:val="center"/>
            </w:pPr>
            <w:r/>
            <w:r>
              <w:rPr>
                <w:rFonts w:ascii="Microsoft YaHei" w:hAnsi="Microsoft YaHei" w:eastAsia="Microsoft YaHei"/>
                <w:b w:val="0"/>
                <w:sz w:val="20"/>
              </w:rPr>
              <w:t>Carriers</w:t>
            </w:r>
          </w:p>
        </w:tc>
        <w:tc>
          <w:tcPr>
            <w:tcW w:type="dxa" w:w="6236"/>
          </w:tcPr>
          <w:p>
            <w:pPr>
              <w:jc w:val="center"/>
            </w:pPr>
            <w:r/>
            <w:r>
              <w:rPr>
                <w:rFonts w:ascii="Microsoft YaHei" w:hAnsi="Microsoft YaHei" w:eastAsia="Microsoft YaHei"/>
                <w:b w:val="0"/>
                <w:sz w:val="20"/>
              </w:rPr>
              <w:t>Telcel &gt; AT&amp;T &gt; Movistar</w:t>
            </w:r>
          </w:p>
        </w:tc>
      </w:tr>
      <w:tr>
        <w:tc>
          <w:tcPr>
            <w:tcW w:type="dxa" w:w="2268"/>
          </w:tcPr>
          <w:p>
            <w:pPr>
              <w:jc w:val="center"/>
            </w:pPr>
            <w:r/>
            <w:r>
              <w:rPr>
                <w:rFonts w:ascii="Microsoft YaHei" w:hAnsi="Microsoft YaHei" w:eastAsia="Microsoft YaHei"/>
                <w:b w:val="0"/>
                <w:sz w:val="20"/>
              </w:rPr>
              <w:t>Prime Membership</w:t>
            </w:r>
          </w:p>
        </w:tc>
        <w:tc>
          <w:tcPr>
            <w:tcW w:type="dxa" w:w="6236"/>
          </w:tcPr>
          <w:p>
            <w:pPr>
              <w:jc w:val="center"/>
            </w:pPr>
            <w:r/>
            <w:r>
              <w:rPr>
                <w:rFonts w:ascii="Microsoft YaHei" w:hAnsi="Microsoft YaHei" w:eastAsia="Microsoft YaHei"/>
                <w:b w:val="0"/>
                <w:sz w:val="20"/>
              </w:rPr>
              <w:t>Growing fast (global Prime: 13B+ items delivered 2025)</w:t>
            </w:r>
          </w:p>
        </w:tc>
      </w:tr>
    </w:tbl>
    <w:p/>
    <w:p>
      <w:pPr>
        <w:pStyle w:val="Heading2"/>
      </w:pPr>
      <w:r>
        <w:rPr>
          <w:rFonts w:ascii="Microsoft YaHei" w:hAnsi="Microsoft YaHei" w:eastAsia="Microsoft YaHei"/>
          <w:b w:val="0"/>
          <w:sz w:val="28"/>
        </w:rPr>
        <w:t>3.3 User Overlap</w:t>
      </w:r>
    </w:p>
    <w:p>
      <w:r>
        <w:rPr>
          <w:rFonts w:ascii="Microsoft YaHei" w:hAnsi="Microsoft YaHei" w:eastAsia="Microsoft YaHei"/>
          <w:b w:val="0"/>
          <w:sz w:val="22"/>
        </w:rPr>
        <w:t>Mexican consumers are highly dual-platform — most use both simultaneously. Estimated overlap: 60-70%.</w:t>
      </w:r>
    </w:p>
    <w:p>
      <w:r>
        <w:rPr>
          <w:rFonts w:ascii="Microsoft YaHei" w:hAnsi="Microsoft YaHei" w:eastAsia="Microsoft YaHei"/>
          <w:b w:val="0"/>
          <w:sz w:val="22"/>
        </w:rPr>
        <w:t>Usage pattern: Mercado Libre = daily high-frequency purchases (home goods, auto parts, affordable fashion); Amazon Mexico = planned high-value purchases (brand electronics, imports, books).</w:t>
      </w:r>
    </w:p>
    <w:p>
      <w:r>
        <w:rPr>
          <w:rFonts w:ascii="Microsoft YaHei" w:hAnsi="Microsoft YaHei" w:eastAsia="Microsoft YaHei"/>
          <w:b/>
          <w:sz w:val="22"/>
        </w:rPr>
        <w:t>79% of consumers compare prices across platforms before purchasing. Brand loyalty is low.</w:t>
      </w:r>
    </w:p>
    <w:p>
      <w:pPr>
        <w:jc w:val="center"/>
      </w:pPr>
      <w:r>
        <w:drawing>
          <wp:inline xmlns:a="http://schemas.openxmlformats.org/drawingml/2006/main" xmlns:pic="http://schemas.openxmlformats.org/drawingml/2006/picture">
            <wp:extent cx="5303520" cy="3864566"/>
            <wp:docPr id="3" name="Picture 3"/>
            <wp:cNvGraphicFramePr>
              <a:graphicFrameLocks noChangeAspect="1"/>
            </wp:cNvGraphicFramePr>
            <a:graphic>
              <a:graphicData uri="http://schemas.openxmlformats.org/drawingml/2006/picture">
                <pic:pic>
                  <pic:nvPicPr>
                    <pic:cNvPr id="0" name="02_user_profile.png"/>
                    <pic:cNvPicPr/>
                  </pic:nvPicPr>
                  <pic:blipFill>
                    <a:blip r:embed="rId11"/>
                    <a:stretch>
                      <a:fillRect/>
                    </a:stretch>
                  </pic:blipFill>
                  <pic:spPr>
                    <a:xfrm>
                      <a:off x="0" y="0"/>
                      <a:ext cx="5303520" cy="3864566"/>
                    </a:xfrm>
                    <a:prstGeom prst="rect"/>
                  </pic:spPr>
                </pic:pic>
              </a:graphicData>
            </a:graphic>
          </wp:inline>
        </w:drawing>
      </w:r>
    </w:p>
    <w:p>
      <w:pPr>
        <w:jc w:val="center"/>
      </w:pPr>
      <w:r>
        <w:rPr>
          <w:rFonts w:ascii="Microsoft YaHei" w:hAnsi="Microsoft YaHei" w:eastAsia="Microsoft YaHei"/>
          <w:b w:val="0"/>
          <w:color w:val="646464"/>
          <w:sz w:val="18"/>
        </w:rPr>
        <w:t>Figure 3: Multi-Dimensional User Profile Comparison</w:t>
      </w:r>
    </w:p>
    <w:p>
      <w:r>
        <w:br w:type="page"/>
      </w:r>
    </w:p>
    <w:p>
      <w:pPr>
        <w:pStyle w:val="Heading1"/>
      </w:pPr>
      <w:r>
        <w:rPr>
          <w:rFonts w:ascii="Microsoft YaHei" w:hAnsi="Microsoft YaHei" w:eastAsia="Microsoft YaHei"/>
          <w:b w:val="0"/>
          <w:sz w:val="36"/>
        </w:rPr>
        <w:t>IV. Consumer Behavior Differences</w:t>
      </w:r>
    </w:p>
    <w:p>
      <w:pPr>
        <w:pStyle w:val="Heading2"/>
      </w:pPr>
      <w:r>
        <w:rPr>
          <w:rFonts w:ascii="Microsoft YaHei" w:hAnsi="Microsoft YaHei" w:eastAsia="Microsoft YaHei"/>
          <w:b w:val="0"/>
          <w:sz w:val="28"/>
        </w:rPr>
        <w:t>4.1 Average Order Value &amp; Purchase Frequency</w:t>
      </w:r>
    </w:p>
    <w:tbl>
      <w:tblPr>
        <w:tblStyle w:val="LightGrid-Accent1"/>
        <w:tblW w:type="auto" w:w="0"/>
        <w:jc w:val="center"/>
        <w:tblLook w:firstColumn="1" w:firstRow="1" w:lastColumn="0" w:lastRow="0" w:noHBand="0" w:noVBand="1" w:val="04A0"/>
      </w:tblPr>
      <w:tblGrid>
        <w:gridCol w:w="3135"/>
        <w:gridCol w:w="3135"/>
        <w:gridCol w:w="3135"/>
      </w:tblGrid>
      <w:tr>
        <w:tc>
          <w:tcPr>
            <w:tcW w:type="dxa" w:w="2551"/>
            <w:shd w:fill="1a1a2e" w:val="clear"/>
          </w:tcPr>
          <w:p>
            <w:pPr>
              <w:jc w:val="center"/>
            </w:pPr>
            <w:r/>
            <w:r>
              <w:rPr>
                <w:rFonts w:ascii="Microsoft YaHei" w:hAnsi="Microsoft YaHei" w:eastAsia="Microsoft YaHei"/>
                <w:b/>
                <w:color w:val="FFFFFF"/>
                <w:sz w:val="20"/>
              </w:rPr>
              <w:t>Dimension</w:t>
            </w:r>
          </w:p>
        </w:tc>
        <w:tc>
          <w:tcPr>
            <w:tcW w:type="dxa" w:w="3118"/>
            <w:shd w:fill="1a1a2e" w:val="clear"/>
          </w:tcPr>
          <w:p>
            <w:pPr>
              <w:jc w:val="center"/>
            </w:pPr>
            <w:r/>
            <w:r>
              <w:rPr>
                <w:rFonts w:ascii="Microsoft YaHei" w:hAnsi="Microsoft YaHei" w:eastAsia="Microsoft YaHei"/>
                <w:b/>
                <w:color w:val="FFFFFF"/>
                <w:sz w:val="20"/>
              </w:rPr>
              <w:t>Mercado Libre</w:t>
            </w:r>
          </w:p>
        </w:tc>
        <w:tc>
          <w:tcPr>
            <w:tcW w:type="dxa" w:w="2835"/>
            <w:shd w:fill="1a1a2e" w:val="clear"/>
          </w:tcPr>
          <w:p>
            <w:pPr>
              <w:jc w:val="center"/>
            </w:pPr>
            <w:r/>
            <w:r>
              <w:rPr>
                <w:rFonts w:ascii="Microsoft YaHei" w:hAnsi="Microsoft YaHei" w:eastAsia="Microsoft YaHei"/>
                <w:b/>
                <w:color w:val="FFFFFF"/>
                <w:sz w:val="20"/>
              </w:rPr>
              <w:t>Amazon Mexico</w:t>
            </w:r>
          </w:p>
        </w:tc>
      </w:tr>
      <w:tr>
        <w:tc>
          <w:tcPr>
            <w:tcW w:type="dxa" w:w="2551"/>
          </w:tcPr>
          <w:p>
            <w:pPr>
              <w:jc w:val="center"/>
            </w:pPr>
            <w:r/>
            <w:r>
              <w:rPr>
                <w:rFonts w:ascii="Microsoft YaHei" w:hAnsi="Microsoft YaHei" w:eastAsia="Microsoft YaHei"/>
                <w:b w:val="0"/>
                <w:sz w:val="20"/>
              </w:rPr>
              <w:t>Typical AOV</w:t>
            </w:r>
          </w:p>
        </w:tc>
        <w:tc>
          <w:tcPr>
            <w:tcW w:type="dxa" w:w="3118"/>
          </w:tcPr>
          <w:p>
            <w:pPr>
              <w:jc w:val="center"/>
            </w:pPr>
            <w:r/>
            <w:r>
              <w:rPr>
                <w:rFonts w:ascii="Microsoft YaHei" w:hAnsi="Microsoft YaHei" w:eastAsia="Microsoft YaHei"/>
                <w:b w:val="0"/>
                <w:sz w:val="20"/>
              </w:rPr>
              <w:t>Low-Mid ($10-50 USD)</w:t>
            </w:r>
          </w:p>
        </w:tc>
        <w:tc>
          <w:tcPr>
            <w:tcW w:type="dxa" w:w="2835"/>
          </w:tcPr>
          <w:p>
            <w:pPr>
              <w:jc w:val="center"/>
            </w:pPr>
            <w:r/>
            <w:r>
              <w:rPr>
                <w:rFonts w:ascii="Microsoft YaHei" w:hAnsi="Microsoft YaHei" w:eastAsia="Microsoft YaHei"/>
                <w:b w:val="0"/>
                <w:sz w:val="20"/>
              </w:rPr>
              <w:t>Mid-High (&gt;$20 USD)</w:t>
            </w:r>
          </w:p>
        </w:tc>
      </w:tr>
      <w:tr>
        <w:tc>
          <w:tcPr>
            <w:tcW w:type="dxa" w:w="2551"/>
          </w:tcPr>
          <w:p>
            <w:pPr>
              <w:jc w:val="center"/>
            </w:pPr>
            <w:r/>
            <w:r>
              <w:rPr>
                <w:rFonts w:ascii="Microsoft YaHei" w:hAnsi="Microsoft YaHei" w:eastAsia="Microsoft YaHei"/>
                <w:b w:val="0"/>
                <w:sz w:val="20"/>
              </w:rPr>
              <w:t>Purchase Frequency</w:t>
            </w:r>
          </w:p>
        </w:tc>
        <w:tc>
          <w:tcPr>
            <w:tcW w:type="dxa" w:w="3118"/>
          </w:tcPr>
          <w:p>
            <w:pPr>
              <w:jc w:val="center"/>
            </w:pPr>
            <w:r/>
            <w:r>
              <w:rPr>
                <w:rFonts w:ascii="Microsoft YaHei" w:hAnsi="Microsoft YaHei" w:eastAsia="Microsoft YaHei"/>
                <w:b w:val="0"/>
                <w:sz w:val="20"/>
              </w:rPr>
              <w:t>High (daily replenishment)</w:t>
            </w:r>
          </w:p>
        </w:tc>
        <w:tc>
          <w:tcPr>
            <w:tcW w:type="dxa" w:w="2835"/>
          </w:tcPr>
          <w:p>
            <w:pPr>
              <w:jc w:val="center"/>
            </w:pPr>
            <w:r/>
            <w:r>
              <w:rPr>
                <w:rFonts w:ascii="Microsoft YaHei" w:hAnsi="Microsoft YaHei" w:eastAsia="Microsoft YaHei"/>
                <w:b w:val="0"/>
                <w:sz w:val="20"/>
              </w:rPr>
              <w:t>Mid-Low (planned purchases)</w:t>
            </w:r>
          </w:p>
        </w:tc>
      </w:tr>
      <w:tr>
        <w:tc>
          <w:tcPr>
            <w:tcW w:type="dxa" w:w="2551"/>
          </w:tcPr>
          <w:p>
            <w:pPr>
              <w:jc w:val="center"/>
            </w:pPr>
            <w:r/>
            <w:r>
              <w:rPr>
                <w:rFonts w:ascii="Microsoft YaHei" w:hAnsi="Microsoft YaHei" w:eastAsia="Microsoft YaHei"/>
                <w:b w:val="0"/>
                <w:sz w:val="20"/>
              </w:rPr>
              <w:t>Shopping Cadence</w:t>
            </w:r>
          </w:p>
        </w:tc>
        <w:tc>
          <w:tcPr>
            <w:tcW w:type="dxa" w:w="3118"/>
          </w:tcPr>
          <w:p>
            <w:pPr>
              <w:jc w:val="center"/>
            </w:pPr>
            <w:r/>
            <w:r>
              <w:rPr>
                <w:rFonts w:ascii="Microsoft YaHei" w:hAnsi="Microsoft YaHei" w:eastAsia="Microsoft YaHei"/>
                <w:b w:val="0"/>
                <w:sz w:val="20"/>
              </w:rPr>
              <w:t>Bi-weekly/monthly salary cycles</w:t>
            </w:r>
          </w:p>
        </w:tc>
        <w:tc>
          <w:tcPr>
            <w:tcW w:type="dxa" w:w="2835"/>
          </w:tcPr>
          <w:p>
            <w:pPr>
              <w:jc w:val="center"/>
            </w:pPr>
            <w:r/>
            <w:r>
              <w:rPr>
                <w:rFonts w:ascii="Microsoft YaHei" w:hAnsi="Microsoft YaHei" w:eastAsia="Microsoft YaHei"/>
                <w:b w:val="0"/>
                <w:sz w:val="20"/>
              </w:rPr>
              <w:t>Promo-driven (Hot Sale/Buen Fin/Prime Day)</w:t>
            </w:r>
          </w:p>
        </w:tc>
      </w:tr>
      <w:tr>
        <w:tc>
          <w:tcPr>
            <w:tcW w:type="dxa" w:w="2551"/>
          </w:tcPr>
          <w:p>
            <w:pPr>
              <w:jc w:val="center"/>
            </w:pPr>
            <w:r/>
            <w:r>
              <w:rPr>
                <w:rFonts w:ascii="Microsoft YaHei" w:hAnsi="Microsoft YaHei" w:eastAsia="Microsoft YaHei"/>
                <w:b w:val="0"/>
                <w:sz w:val="20"/>
              </w:rPr>
              <w:t>Browsing Style</w:t>
            </w:r>
          </w:p>
        </w:tc>
        <w:tc>
          <w:tcPr>
            <w:tcW w:type="dxa" w:w="3118"/>
          </w:tcPr>
          <w:p>
            <w:pPr>
              <w:jc w:val="center"/>
            </w:pPr>
            <w:r/>
            <w:r>
              <w:rPr>
                <w:rFonts w:ascii="Microsoft YaHei" w:hAnsi="Microsoft YaHei" w:eastAsia="Microsoft YaHei"/>
                <w:b w:val="0"/>
                <w:sz w:val="20"/>
              </w:rPr>
              <w:t>Family browsing (Sunday together)</w:t>
            </w:r>
          </w:p>
        </w:tc>
        <w:tc>
          <w:tcPr>
            <w:tcW w:type="dxa" w:w="2835"/>
          </w:tcPr>
          <w:p>
            <w:pPr>
              <w:jc w:val="center"/>
            </w:pPr>
            <w:r/>
            <w:r>
              <w:rPr>
                <w:rFonts w:ascii="Microsoft YaHei" w:hAnsi="Microsoft YaHei" w:eastAsia="Microsoft YaHei"/>
                <w:b w:val="0"/>
                <w:sz w:val="20"/>
              </w:rPr>
              <w:t>Purpose-driven search</w:t>
            </w:r>
          </w:p>
        </w:tc>
      </w:tr>
      <w:tr>
        <w:tc>
          <w:tcPr>
            <w:tcW w:type="dxa" w:w="2551"/>
          </w:tcPr>
          <w:p>
            <w:pPr>
              <w:jc w:val="center"/>
            </w:pPr>
            <w:r/>
            <w:r>
              <w:rPr>
                <w:rFonts w:ascii="Microsoft YaHei" w:hAnsi="Microsoft YaHei" w:eastAsia="Microsoft YaHei"/>
                <w:b w:val="0"/>
                <w:sz w:val="20"/>
              </w:rPr>
              <w:t>Family Basket</w:t>
            </w:r>
          </w:p>
        </w:tc>
        <w:tc>
          <w:tcPr>
            <w:tcW w:type="dxa" w:w="3118"/>
          </w:tcPr>
          <w:p>
            <w:pPr>
              <w:jc w:val="center"/>
            </w:pPr>
            <w:r/>
            <w:r>
              <w:rPr>
                <w:rFonts w:ascii="Microsoft YaHei" w:hAnsi="Microsoft YaHei" w:eastAsia="Microsoft YaHei"/>
                <w:b w:val="0"/>
                <w:sz w:val="20"/>
              </w:rPr>
              <w:t>2.3x average cart value</w:t>
            </w:r>
          </w:p>
        </w:tc>
        <w:tc>
          <w:tcPr>
            <w:tcW w:type="dxa" w:w="2835"/>
          </w:tcPr>
          <w:p>
            <w:pPr>
              <w:jc w:val="center"/>
            </w:pPr>
            <w:r/>
            <w:r>
              <w:rPr>
                <w:rFonts w:ascii="Microsoft YaHei" w:hAnsi="Microsoft YaHei" w:eastAsia="Microsoft YaHei"/>
                <w:b w:val="0"/>
                <w:sz w:val="20"/>
              </w:rPr>
              <w:t>—</w:t>
            </w:r>
          </w:p>
        </w:tc>
      </w:tr>
    </w:tbl>
    <w:p/>
    <w:p>
      <w:pPr>
        <w:pStyle w:val="Heading2"/>
      </w:pPr>
      <w:r>
        <w:rPr>
          <w:rFonts w:ascii="Microsoft YaHei" w:hAnsi="Microsoft YaHei" w:eastAsia="Microsoft YaHei"/>
          <w:b w:val="0"/>
          <w:sz w:val="28"/>
        </w:rPr>
        <w:t>4.2 Category Preference Matrix</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587"/>
            <w:shd w:fill="1a1a2e" w:val="clear"/>
          </w:tcPr>
          <w:p>
            <w:pPr>
              <w:jc w:val="center"/>
            </w:pPr>
            <w:r/>
            <w:r>
              <w:rPr>
                <w:rFonts w:ascii="Microsoft YaHei" w:hAnsi="Microsoft YaHei" w:eastAsia="Microsoft YaHei"/>
                <w:b/>
                <w:color w:val="FFFFFF"/>
                <w:sz w:val="20"/>
              </w:rPr>
              <w:t>Category</w:t>
            </w:r>
          </w:p>
        </w:tc>
        <w:tc>
          <w:tcPr>
            <w:tcW w:type="dxa" w:w="1587"/>
            <w:shd w:fill="1a1a2e" w:val="clear"/>
          </w:tcPr>
          <w:p>
            <w:pPr>
              <w:jc w:val="center"/>
            </w:pPr>
            <w:r/>
            <w:r>
              <w:rPr>
                <w:rFonts w:ascii="Microsoft YaHei" w:hAnsi="Microsoft YaHei" w:eastAsia="Microsoft YaHei"/>
                <w:b/>
                <w:color w:val="FFFFFF"/>
                <w:sz w:val="20"/>
              </w:rPr>
              <w:t>Mercado Libre</w:t>
            </w:r>
          </w:p>
        </w:tc>
        <w:tc>
          <w:tcPr>
            <w:tcW w:type="dxa" w:w="1587"/>
            <w:shd w:fill="1a1a2e" w:val="clear"/>
          </w:tcPr>
          <w:p>
            <w:pPr>
              <w:jc w:val="center"/>
            </w:pPr>
            <w:r/>
            <w:r>
              <w:rPr>
                <w:rFonts w:ascii="Microsoft YaHei" w:hAnsi="Microsoft YaHei" w:eastAsia="Microsoft YaHei"/>
                <w:b/>
                <w:color w:val="FFFFFF"/>
                <w:sz w:val="20"/>
              </w:rPr>
              <w:t>Amazon Mexico</w:t>
            </w:r>
          </w:p>
        </w:tc>
        <w:tc>
          <w:tcPr>
            <w:tcW w:type="dxa" w:w="3742"/>
            <w:shd w:fill="1a1a2e" w:val="clear"/>
          </w:tcPr>
          <w:p>
            <w:pPr>
              <w:jc w:val="center"/>
            </w:pPr>
            <w:r/>
            <w:r>
              <w:rPr>
                <w:rFonts w:ascii="Microsoft YaHei" w:hAnsi="Microsoft YaHei" w:eastAsia="Microsoft YaHei"/>
                <w:b/>
                <w:color w:val="FFFFFF"/>
                <w:sz w:val="20"/>
              </w:rPr>
              <w:t>Notes</w:t>
            </w:r>
          </w:p>
        </w:tc>
      </w:tr>
      <w:tr>
        <w:tc>
          <w:tcPr>
            <w:tcW w:type="dxa" w:w="1587"/>
          </w:tcPr>
          <w:p>
            <w:pPr>
              <w:jc w:val="center"/>
            </w:pPr>
            <w:r/>
            <w:r>
              <w:rPr>
                <w:rFonts w:ascii="Microsoft YaHei" w:hAnsi="Microsoft YaHei" w:eastAsia="Microsoft YaHei"/>
                <w:b w:val="0"/>
                <w:sz w:val="20"/>
              </w:rPr>
              <w:t>3C Electronics</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Amazon strongest category</w:t>
            </w:r>
          </w:p>
        </w:tc>
      </w:tr>
      <w:tr>
        <w:tc>
          <w:tcPr>
            <w:tcW w:type="dxa" w:w="1587"/>
          </w:tcPr>
          <w:p>
            <w:pPr>
              <w:jc w:val="center"/>
            </w:pPr>
            <w:r/>
            <w:r>
              <w:rPr>
                <w:rFonts w:ascii="Microsoft YaHei" w:hAnsi="Microsoft YaHei" w:eastAsia="Microsoft YaHei"/>
                <w:b w:val="0"/>
                <w:sz w:val="20"/>
              </w:rPr>
              <w:t>Home &amp; Kitchen</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MELI absolute advantage</w:t>
            </w:r>
          </w:p>
        </w:tc>
      </w:tr>
      <w:tr>
        <w:tc>
          <w:tcPr>
            <w:tcW w:type="dxa" w:w="1587"/>
          </w:tcPr>
          <w:p>
            <w:pPr>
              <w:jc w:val="center"/>
            </w:pPr>
            <w:r/>
            <w:r>
              <w:rPr>
                <w:rFonts w:ascii="Microsoft YaHei" w:hAnsi="Microsoft YaHei" w:eastAsia="Microsoft YaHei"/>
                <w:b w:val="0"/>
                <w:sz w:val="20"/>
              </w:rPr>
              <w:t>Fashion</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Plus-size MELI 30-60% margin</w:t>
            </w:r>
          </w:p>
        </w:tc>
      </w:tr>
      <w:tr>
        <w:tc>
          <w:tcPr>
            <w:tcW w:type="dxa" w:w="1587"/>
          </w:tcPr>
          <w:p>
            <w:pPr>
              <w:jc w:val="center"/>
            </w:pPr>
            <w:r/>
            <w:r>
              <w:rPr>
                <w:rFonts w:ascii="Microsoft YaHei" w:hAnsi="Microsoft YaHei" w:eastAsia="Microsoft YaHei"/>
                <w:b w:val="0"/>
                <w:sz w:val="20"/>
              </w:rPr>
              <w:t>Auto Parts</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MELI traditional strength</w:t>
            </w:r>
          </w:p>
        </w:tc>
      </w:tr>
      <w:tr>
        <w:tc>
          <w:tcPr>
            <w:tcW w:type="dxa" w:w="1587"/>
          </w:tcPr>
          <w:p>
            <w:pPr>
              <w:jc w:val="center"/>
            </w:pPr>
            <w:r/>
            <w:r>
              <w:rPr>
                <w:rFonts w:ascii="Microsoft YaHei" w:hAnsi="Microsoft YaHei" w:eastAsia="Microsoft YaHei"/>
                <w:b w:val="0"/>
                <w:sz w:val="20"/>
              </w:rPr>
              <w:t>Beauty &amp; Care</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Amazon brand trust advantage</w:t>
            </w:r>
          </w:p>
        </w:tc>
      </w:tr>
      <w:tr>
        <w:tc>
          <w:tcPr>
            <w:tcW w:type="dxa" w:w="1587"/>
          </w:tcPr>
          <w:p>
            <w:pPr>
              <w:jc w:val="center"/>
            </w:pPr>
            <w:r/>
            <w:r>
              <w:rPr>
                <w:rFonts w:ascii="Microsoft YaHei" w:hAnsi="Microsoft YaHei" w:eastAsia="Microsoft YaHei"/>
                <w:b w:val="0"/>
                <w:sz w:val="20"/>
              </w:rPr>
              <w:t>Books</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Amazon traditional strength</w:t>
            </w:r>
          </w:p>
        </w:tc>
      </w:tr>
      <w:tr>
        <w:tc>
          <w:tcPr>
            <w:tcW w:type="dxa" w:w="1587"/>
          </w:tcPr>
          <w:p>
            <w:pPr>
              <w:jc w:val="center"/>
            </w:pPr>
            <w:r/>
            <w:r>
              <w:rPr>
                <w:rFonts w:ascii="Microsoft YaHei" w:hAnsi="Microsoft YaHei" w:eastAsia="Microsoft YaHei"/>
                <w:b w:val="0"/>
                <w:sz w:val="20"/>
              </w:rPr>
              <w:t>Pet Supplies</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Emerging high-growth</w:t>
            </w:r>
          </w:p>
        </w:tc>
      </w:tr>
      <w:tr>
        <w:tc>
          <w:tcPr>
            <w:tcW w:type="dxa" w:w="1587"/>
          </w:tcPr>
          <w:p>
            <w:pPr>
              <w:jc w:val="center"/>
            </w:pPr>
            <w:r/>
            <w:r>
              <w:rPr>
                <w:rFonts w:ascii="Microsoft YaHei" w:hAnsi="Microsoft YaHei" w:eastAsia="Microsoft YaHei"/>
                <w:b w:val="0"/>
                <w:sz w:val="20"/>
              </w:rPr>
              <w:t>Grocery</w:t>
            </w:r>
          </w:p>
        </w:tc>
        <w:tc>
          <w:tcPr>
            <w:tcW w:type="dxa" w:w="1587"/>
          </w:tcPr>
          <w:p>
            <w:pPr>
              <w:jc w:val="center"/>
            </w:pPr>
            <w:r/>
            <w:r>
              <w:rPr>
                <w:rFonts w:ascii="Microsoft YaHei" w:hAnsi="Microsoft YaHei" w:eastAsia="Microsoft YaHei"/>
                <w:b w:val="0"/>
                <w:sz w:val="20"/>
              </w:rPr>
              <w:t>★★</w:t>
            </w:r>
          </w:p>
        </w:tc>
        <w:tc>
          <w:tcPr>
            <w:tcW w:type="dxa" w:w="1587"/>
          </w:tcPr>
          <w:p>
            <w:pPr>
              <w:jc w:val="center"/>
            </w:pPr>
            <w:r/>
            <w:r>
              <w:rPr>
                <w:rFonts w:ascii="Microsoft YaHei" w:hAnsi="Microsoft YaHei" w:eastAsia="Microsoft YaHei"/>
                <w:b w:val="0"/>
                <w:sz w:val="20"/>
              </w:rPr>
              <w:t>★★★★</w:t>
            </w:r>
          </w:p>
        </w:tc>
        <w:tc>
          <w:tcPr>
            <w:tcW w:type="dxa" w:w="3742"/>
          </w:tcPr>
          <w:p>
            <w:pPr>
              <w:jc w:val="center"/>
            </w:pPr>
            <w:r/>
            <w:r>
              <w:rPr>
                <w:rFonts w:ascii="Microsoft YaHei" w:hAnsi="Microsoft YaHei" w:eastAsia="Microsoft YaHei"/>
                <w:b w:val="0"/>
                <w:sz w:val="20"/>
              </w:rPr>
              <w:t>Amazon Now + Rappi 15-min delivery</w:t>
            </w:r>
          </w:p>
        </w:tc>
      </w:tr>
    </w:tbl>
    <w:p/>
    <w:p>
      <w:pPr>
        <w:pStyle w:val="Heading2"/>
      </w:pPr>
      <w:r>
        <w:rPr>
          <w:rFonts w:ascii="Microsoft YaHei" w:hAnsi="Microsoft YaHei" w:eastAsia="Microsoft YaHei"/>
          <w:b w:val="0"/>
          <w:sz w:val="28"/>
        </w:rPr>
        <w:t>4.3 Mobile vs Desktop</w:t>
      </w:r>
    </w:p>
    <w:p>
      <w:r>
        <w:rPr>
          <w:rFonts w:ascii="Microsoft YaHei" w:hAnsi="Microsoft YaHei" w:eastAsia="Microsoft YaHei"/>
          <w:b w:val="0"/>
          <w:sz w:val="22"/>
        </w:rPr>
        <w:t>- Mobile share: 75-84% of transactions (LatAm overall)</w:t>
      </w:r>
    </w:p>
    <w:p>
      <w:r>
        <w:rPr>
          <w:rFonts w:ascii="Microsoft YaHei" w:hAnsi="Microsoft YaHei" w:eastAsia="Microsoft YaHei"/>
          <w:b w:val="0"/>
          <w:sz w:val="22"/>
        </w:rPr>
        <w:t>- Mercado Libre App Android MAU: 37.7M (Q1 2025, Sensor Tower)</w:t>
      </w:r>
    </w:p>
    <w:p>
      <w:r>
        <w:rPr>
          <w:rFonts w:ascii="Microsoft YaHei" w:hAnsi="Microsoft YaHei" w:eastAsia="Microsoft YaHei"/>
          <w:b w:val="0"/>
          <w:sz w:val="22"/>
        </w:rPr>
        <w:t>- Amazon Shopping App Android MAU: 15.1M (Q1 2025, Sensor Tower)</w:t>
      </w:r>
    </w:p>
    <w:p>
      <w:r>
        <w:rPr>
          <w:rFonts w:ascii="Microsoft YaHei" w:hAnsi="Microsoft YaHei" w:eastAsia="Microsoft YaHei"/>
          <w:b/>
          <w:sz w:val="22"/>
        </w:rPr>
        <w:t>- MELI mobile users: 2.5x Amazon</w:t>
      </w:r>
    </w:p>
    <w:p>
      <w:r>
        <w:rPr>
          <w:rFonts w:ascii="Microsoft YaHei" w:hAnsi="Microsoft YaHei" w:eastAsia="Microsoft YaHei"/>
          <w:b w:val="0"/>
          <w:sz w:val="22"/>
        </w:rPr>
        <w:t>- Mobile UX: WhatsApp product sharing -&gt; short video discovery -&gt; in-app one-click payment</w:t>
      </w:r>
    </w:p>
    <w:p>
      <w:pPr>
        <w:jc w:val="center"/>
      </w:pPr>
      <w:r>
        <w:drawing>
          <wp:inline xmlns:a="http://schemas.openxmlformats.org/drawingml/2006/main" xmlns:pic="http://schemas.openxmlformats.org/drawingml/2006/picture">
            <wp:extent cx="5303520" cy="2422668"/>
            <wp:docPr id="4" name="Picture 4"/>
            <wp:cNvGraphicFramePr>
              <a:graphicFrameLocks noChangeAspect="1"/>
            </wp:cNvGraphicFramePr>
            <a:graphic>
              <a:graphicData uri="http://schemas.openxmlformats.org/drawingml/2006/picture">
                <pic:pic>
                  <pic:nvPicPr>
                    <pic:cNvPr id="0" name="03_payment_motivation.png"/>
                    <pic:cNvPicPr/>
                  </pic:nvPicPr>
                  <pic:blipFill>
                    <a:blip r:embed="rId12"/>
                    <a:stretch>
                      <a:fillRect/>
                    </a:stretch>
                  </pic:blipFill>
                  <pic:spPr>
                    <a:xfrm>
                      <a:off x="0" y="0"/>
                      <a:ext cx="5303520" cy="2422668"/>
                    </a:xfrm>
                    <a:prstGeom prst="rect"/>
                  </pic:spPr>
                </pic:pic>
              </a:graphicData>
            </a:graphic>
          </wp:inline>
        </w:drawing>
      </w:r>
    </w:p>
    <w:p>
      <w:pPr>
        <w:jc w:val="center"/>
      </w:pPr>
      <w:r>
        <w:rPr>
          <w:rFonts w:ascii="Microsoft YaHei" w:hAnsi="Microsoft YaHei" w:eastAsia="Microsoft YaHei"/>
          <w:b w:val="0"/>
          <w:color w:val="646464"/>
          <w:sz w:val="18"/>
        </w:rPr>
        <w:t>Figure 4: Payment Methods &amp; Consumer Motivations</w:t>
      </w:r>
    </w:p>
    <w:p>
      <w:r>
        <w:br w:type="page"/>
      </w:r>
    </w:p>
    <w:p>
      <w:pPr>
        <w:pStyle w:val="Heading1"/>
      </w:pPr>
      <w:r>
        <w:rPr>
          <w:rFonts w:ascii="Microsoft YaHei" w:hAnsi="Microsoft YaHei" w:eastAsia="Microsoft YaHei"/>
          <w:b w:val="0"/>
          <w:sz w:val="36"/>
        </w:rPr>
        <w:t>V. Payment Preferences: MELI's Core Competitive Barrier</w:t>
      </w:r>
    </w:p>
    <w:p>
      <w:r>
        <w:rPr>
          <w:rFonts w:ascii="Microsoft YaHei" w:hAnsi="Microsoft YaHei" w:eastAsia="Microsoft YaHei"/>
          <w:b/>
          <w:sz w:val="24"/>
        </w:rPr>
        <w:t>Payment is the single largest structural difference between the two platforms. Through Mercado Pago + OXXO cash payments, Mercado Libre reaches 40M+ unbanked Mexican consumers that Amazon cannot access.</w:t>
      </w:r>
    </w:p>
    <w:p>
      <w:pPr>
        <w:pStyle w:val="Heading2"/>
      </w:pPr>
      <w:r>
        <w:rPr>
          <w:rFonts w:ascii="Microsoft YaHei" w:hAnsi="Microsoft YaHei" w:eastAsia="Microsoft YaHei"/>
          <w:b w:val="0"/>
          <w:sz w:val="28"/>
        </w:rPr>
        <w:t>5.1 Mexico Payment Landscape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1a1a2e" w:val="clear"/>
          </w:tcPr>
          <w:p>
            <w:pPr>
              <w:jc w:val="center"/>
            </w:pPr>
            <w:r/>
            <w:r>
              <w:rPr>
                <w:rFonts w:ascii="Microsoft YaHei" w:hAnsi="Microsoft YaHei" w:eastAsia="Microsoft YaHei"/>
                <w:b/>
                <w:color w:val="FFFFFF"/>
                <w:sz w:val="20"/>
              </w:rPr>
              <w:t>Payment Method</w:t>
            </w:r>
          </w:p>
        </w:tc>
        <w:tc>
          <w:tcPr>
            <w:tcW w:type="dxa" w:w="1984"/>
            <w:shd w:fill="1a1a2e" w:val="clear"/>
          </w:tcPr>
          <w:p>
            <w:pPr>
              <w:jc w:val="center"/>
            </w:pPr>
            <w:r/>
            <w:r>
              <w:rPr>
                <w:rFonts w:ascii="Microsoft YaHei" w:hAnsi="Microsoft YaHei" w:eastAsia="Microsoft YaHei"/>
                <w:b/>
                <w:color w:val="FFFFFF"/>
                <w:sz w:val="20"/>
              </w:rPr>
              <w:t>Online Transaction Share</w:t>
            </w:r>
          </w:p>
        </w:tc>
        <w:tc>
          <w:tcPr>
            <w:tcW w:type="dxa" w:w="4252"/>
            <w:shd w:fill="1a1a2e" w:val="clear"/>
          </w:tcPr>
          <w:p>
            <w:pPr>
              <w:jc w:val="center"/>
            </w:pPr>
            <w:r/>
            <w:r>
              <w:rPr>
                <w:rFonts w:ascii="Microsoft YaHei" w:hAnsi="Microsoft YaHei" w:eastAsia="Microsoft YaHei"/>
                <w:b/>
                <w:color w:val="FFFFFF"/>
                <w:sz w:val="20"/>
              </w:rPr>
              <w:t>Characteristics</w:t>
            </w:r>
          </w:p>
        </w:tc>
      </w:tr>
      <w:tr>
        <w:tc>
          <w:tcPr>
            <w:tcW w:type="dxa" w:w="2268"/>
          </w:tcPr>
          <w:p>
            <w:pPr>
              <w:jc w:val="center"/>
            </w:pPr>
            <w:r/>
            <w:r>
              <w:rPr>
                <w:rFonts w:ascii="Microsoft YaHei" w:hAnsi="Microsoft YaHei" w:eastAsia="Microsoft YaHei"/>
                <w:b w:val="0"/>
                <w:sz w:val="20"/>
              </w:rPr>
              <w:t>Credit/Debit Cards</w:t>
            </w:r>
          </w:p>
        </w:tc>
        <w:tc>
          <w:tcPr>
            <w:tcW w:type="dxa" w:w="1984"/>
          </w:tcPr>
          <w:p>
            <w:pPr>
              <w:jc w:val="center"/>
            </w:pPr>
            <w:r/>
            <w:r>
              <w:rPr>
                <w:rFonts w:ascii="Microsoft YaHei" w:hAnsi="Microsoft YaHei" w:eastAsia="Microsoft YaHei"/>
                <w:b w:val="0"/>
                <w:sz w:val="20"/>
              </w:rPr>
              <w:t>55%</w:t>
            </w:r>
          </w:p>
        </w:tc>
        <w:tc>
          <w:tcPr>
            <w:tcW w:type="dxa" w:w="4252"/>
          </w:tcPr>
          <w:p>
            <w:pPr>
              <w:jc w:val="center"/>
            </w:pPr>
            <w:r/>
            <w:r>
              <w:rPr>
                <w:rFonts w:ascii="Microsoft YaHei" w:hAnsi="Microsoft YaHei" w:eastAsia="Microsoft YaHei"/>
                <w:b w:val="0"/>
                <w:sz w:val="20"/>
              </w:rPr>
              <w:t>Mainstream but only 30-35% of population holds a credit card</w:t>
            </w:r>
          </w:p>
        </w:tc>
      </w:tr>
      <w:tr>
        <w:tc>
          <w:tcPr>
            <w:tcW w:type="dxa" w:w="2268"/>
          </w:tcPr>
          <w:p>
            <w:pPr>
              <w:jc w:val="center"/>
            </w:pPr>
            <w:r/>
            <w:r>
              <w:rPr>
                <w:rFonts w:ascii="Microsoft YaHei" w:hAnsi="Microsoft YaHei" w:eastAsia="Microsoft YaHei"/>
                <w:b w:val="0"/>
                <w:sz w:val="20"/>
              </w:rPr>
              <w:t>OXXO Cash Payment</w:t>
            </w:r>
          </w:p>
        </w:tc>
        <w:tc>
          <w:tcPr>
            <w:tcW w:type="dxa" w:w="1984"/>
          </w:tcPr>
          <w:p>
            <w:pPr>
              <w:jc w:val="center"/>
            </w:pPr>
            <w:r/>
            <w:r>
              <w:rPr>
                <w:rFonts w:ascii="Microsoft YaHei" w:hAnsi="Microsoft YaHei" w:eastAsia="Microsoft YaHei"/>
                <w:b w:val="0"/>
                <w:sz w:val="20"/>
              </w:rPr>
              <w:t>22-30%</w:t>
            </w:r>
          </w:p>
        </w:tc>
        <w:tc>
          <w:tcPr>
            <w:tcW w:type="dxa" w:w="4252"/>
          </w:tcPr>
          <w:p>
            <w:pPr>
              <w:jc w:val="center"/>
            </w:pPr>
            <w:r/>
            <w:r>
              <w:rPr>
                <w:rFonts w:ascii="Microsoft YaHei" w:hAnsi="Microsoft YaHei" w:eastAsia="Microsoft YaHei"/>
                <w:b w:val="0"/>
                <w:sz w:val="20"/>
              </w:rPr>
              <w:t>22,000+ stores nationwide, serves 42% unbanked population</w:t>
            </w:r>
          </w:p>
        </w:tc>
      </w:tr>
      <w:tr>
        <w:tc>
          <w:tcPr>
            <w:tcW w:type="dxa" w:w="2268"/>
          </w:tcPr>
          <w:p>
            <w:pPr>
              <w:jc w:val="center"/>
            </w:pPr>
            <w:r/>
            <w:r>
              <w:rPr>
                <w:rFonts w:ascii="Microsoft YaHei" w:hAnsi="Microsoft YaHei" w:eastAsia="Microsoft YaHei"/>
                <w:b w:val="0"/>
                <w:sz w:val="20"/>
              </w:rPr>
              <w:t>Digital Wallets</w:t>
            </w:r>
          </w:p>
        </w:tc>
        <w:tc>
          <w:tcPr>
            <w:tcW w:type="dxa" w:w="1984"/>
          </w:tcPr>
          <w:p>
            <w:pPr>
              <w:jc w:val="center"/>
            </w:pPr>
            <w:r/>
            <w:r>
              <w:rPr>
                <w:rFonts w:ascii="Microsoft YaHei" w:hAnsi="Microsoft YaHei" w:eastAsia="Microsoft YaHei"/>
                <w:b w:val="0"/>
                <w:sz w:val="20"/>
              </w:rPr>
              <w:t>28%+</w:t>
            </w:r>
          </w:p>
        </w:tc>
        <w:tc>
          <w:tcPr>
            <w:tcW w:type="dxa" w:w="4252"/>
          </w:tcPr>
          <w:p>
            <w:pPr>
              <w:jc w:val="center"/>
            </w:pPr>
            <w:r/>
            <w:r>
              <w:rPr>
                <w:rFonts w:ascii="Microsoft YaHei" w:hAnsi="Microsoft YaHei" w:eastAsia="Microsoft YaHei"/>
                <w:b w:val="0"/>
                <w:sz w:val="20"/>
              </w:rPr>
              <w:t>Mercado Pago: 120M+ users across Latin America</w:t>
            </w:r>
          </w:p>
        </w:tc>
      </w:tr>
      <w:tr>
        <w:tc>
          <w:tcPr>
            <w:tcW w:type="dxa" w:w="2268"/>
          </w:tcPr>
          <w:p>
            <w:pPr>
              <w:jc w:val="center"/>
            </w:pPr>
            <w:r/>
            <w:r>
              <w:rPr>
                <w:rFonts w:ascii="Microsoft YaHei" w:hAnsi="Microsoft YaHei" w:eastAsia="Microsoft YaHei"/>
                <w:b w:val="0"/>
                <w:sz w:val="20"/>
              </w:rPr>
              <w:t>BNPL</w:t>
            </w:r>
          </w:p>
        </w:tc>
        <w:tc>
          <w:tcPr>
            <w:tcW w:type="dxa" w:w="1984"/>
          </w:tcPr>
          <w:p>
            <w:pPr>
              <w:jc w:val="center"/>
            </w:pPr>
            <w:r/>
            <w:r>
              <w:rPr>
                <w:rFonts w:ascii="Microsoft YaHei" w:hAnsi="Microsoft YaHei" w:eastAsia="Microsoft YaHei"/>
                <w:b w:val="0"/>
                <w:sz w:val="20"/>
              </w:rPr>
              <w:t>5.3% (fastest growing)</w:t>
            </w:r>
          </w:p>
        </w:tc>
        <w:tc>
          <w:tcPr>
            <w:tcW w:type="dxa" w:w="4252"/>
          </w:tcPr>
          <w:p>
            <w:pPr>
              <w:jc w:val="center"/>
            </w:pPr>
            <w:r/>
            <w:r>
              <w:rPr>
                <w:rFonts w:ascii="Microsoft YaHei" w:hAnsi="Microsoft YaHei" w:eastAsia="Microsoft YaHei"/>
                <w:b w:val="0"/>
                <w:sz w:val="20"/>
              </w:rPr>
              <w:t>2025 market: $6.09B (+33.5% YoY)</w:t>
            </w:r>
          </w:p>
        </w:tc>
      </w:tr>
      <w:tr>
        <w:tc>
          <w:tcPr>
            <w:tcW w:type="dxa" w:w="2268"/>
          </w:tcPr>
          <w:p>
            <w:pPr>
              <w:jc w:val="center"/>
            </w:pPr>
            <w:r/>
            <w:r>
              <w:rPr>
                <w:rFonts w:ascii="Microsoft YaHei" w:hAnsi="Microsoft YaHei" w:eastAsia="Microsoft YaHei"/>
                <w:b w:val="0"/>
                <w:sz w:val="20"/>
              </w:rPr>
              <w:t>SPEI Bank Transfer</w:t>
            </w:r>
          </w:p>
        </w:tc>
        <w:tc>
          <w:tcPr>
            <w:tcW w:type="dxa" w:w="1984"/>
          </w:tcPr>
          <w:p>
            <w:pPr>
              <w:jc w:val="center"/>
            </w:pPr>
            <w:r/>
            <w:r>
              <w:rPr>
                <w:rFonts w:ascii="Microsoft YaHei" w:hAnsi="Microsoft YaHei" w:eastAsia="Microsoft YaHei"/>
                <w:b w:val="0"/>
                <w:sz w:val="20"/>
              </w:rPr>
              <w:t>Rapid growth</w:t>
            </w:r>
          </w:p>
        </w:tc>
        <w:tc>
          <w:tcPr>
            <w:tcW w:type="dxa" w:w="4252"/>
          </w:tcPr>
          <w:p>
            <w:pPr>
              <w:jc w:val="center"/>
            </w:pPr>
            <w:r/>
            <w:r>
              <w:rPr>
                <w:rFonts w:ascii="Microsoft YaHei" w:hAnsi="Microsoft YaHei" w:eastAsia="Microsoft YaHei"/>
                <w:b w:val="0"/>
                <w:sz w:val="20"/>
              </w:rPr>
              <w:t>Transaction volume +37% in 2024</w:t>
            </w:r>
          </w:p>
        </w:tc>
      </w:tr>
    </w:tbl>
    <w:p/>
    <w:p>
      <w:pPr>
        <w:pStyle w:val="Heading2"/>
      </w:pPr>
      <w:r>
        <w:rPr>
          <w:rFonts w:ascii="Microsoft YaHei" w:hAnsi="Microsoft YaHei" w:eastAsia="Microsoft YaHei"/>
          <w:b w:val="0"/>
          <w:sz w:val="28"/>
        </w:rPr>
        <w:t>5.2 Platform Payment Comparison</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1a1a2e" w:val="clear"/>
          </w:tcPr>
          <w:p>
            <w:pPr>
              <w:jc w:val="center"/>
            </w:pPr>
            <w:r/>
            <w:r>
              <w:rPr>
                <w:rFonts w:ascii="Microsoft YaHei" w:hAnsi="Microsoft YaHei" w:eastAsia="Microsoft YaHei"/>
                <w:b/>
                <w:color w:val="FFFFFF"/>
                <w:sz w:val="20"/>
              </w:rPr>
              <w:t>Payment Method</w:t>
            </w:r>
          </w:p>
        </w:tc>
        <w:tc>
          <w:tcPr>
            <w:tcW w:type="dxa" w:w="2835"/>
            <w:shd w:fill="1a1a2e" w:val="clear"/>
          </w:tcPr>
          <w:p>
            <w:pPr>
              <w:jc w:val="center"/>
            </w:pPr>
            <w:r/>
            <w:r>
              <w:rPr>
                <w:rFonts w:ascii="Microsoft YaHei" w:hAnsi="Microsoft YaHei" w:eastAsia="Microsoft YaHei"/>
                <w:b/>
                <w:color w:val="FFFFFF"/>
                <w:sz w:val="20"/>
              </w:rPr>
              <w:t>Mercado Libre</w:t>
            </w:r>
          </w:p>
        </w:tc>
        <w:tc>
          <w:tcPr>
            <w:tcW w:type="dxa" w:w="2835"/>
            <w:shd w:fill="1a1a2e" w:val="clear"/>
          </w:tcPr>
          <w:p>
            <w:pPr>
              <w:jc w:val="center"/>
            </w:pPr>
            <w:r/>
            <w:r>
              <w:rPr>
                <w:rFonts w:ascii="Microsoft YaHei" w:hAnsi="Microsoft YaHei" w:eastAsia="Microsoft YaHei"/>
                <w:b/>
                <w:color w:val="FFFFFF"/>
                <w:sz w:val="20"/>
              </w:rPr>
              <w:t>Amazon Mexico</w:t>
            </w:r>
          </w:p>
        </w:tc>
      </w:tr>
      <w:tr>
        <w:tc>
          <w:tcPr>
            <w:tcW w:type="dxa" w:w="2835"/>
          </w:tcPr>
          <w:p>
            <w:pPr>
              <w:jc w:val="center"/>
            </w:pPr>
            <w:r/>
            <w:r>
              <w:rPr>
                <w:rFonts w:ascii="Microsoft YaHei" w:hAnsi="Microsoft YaHei" w:eastAsia="Microsoft YaHei"/>
                <w:b w:val="0"/>
                <w:sz w:val="20"/>
              </w:rPr>
              <w:t>Credit/Debit Cards</w:t>
            </w:r>
          </w:p>
        </w:tc>
        <w:tc>
          <w:tcPr>
            <w:tcW w:type="dxa" w:w="2835"/>
          </w:tcPr>
          <w:p>
            <w:pPr>
              <w:jc w:val="center"/>
            </w:pPr>
            <w:r/>
            <w:r>
              <w:rPr>
                <w:rFonts w:ascii="Microsoft YaHei" w:hAnsi="Microsoft YaHei" w:eastAsia="Microsoft YaHei"/>
                <w:b w:val="0"/>
                <w:sz w:val="20"/>
              </w:rPr>
              <w:t>Yes</w:t>
            </w:r>
          </w:p>
        </w:tc>
        <w:tc>
          <w:tcPr>
            <w:tcW w:type="dxa" w:w="2835"/>
          </w:tcPr>
          <w:p>
            <w:pPr>
              <w:jc w:val="center"/>
            </w:pPr>
            <w:r/>
            <w:r>
              <w:rPr>
                <w:rFonts w:ascii="Microsoft YaHei" w:hAnsi="Microsoft YaHei" w:eastAsia="Microsoft YaHei"/>
                <w:b w:val="0"/>
                <w:sz w:val="20"/>
              </w:rPr>
              <w:t>Yes</w:t>
            </w:r>
          </w:p>
        </w:tc>
      </w:tr>
      <w:tr>
        <w:tc>
          <w:tcPr>
            <w:tcW w:type="dxa" w:w="2835"/>
          </w:tcPr>
          <w:p>
            <w:pPr>
              <w:jc w:val="center"/>
            </w:pPr>
            <w:r/>
            <w:r>
              <w:rPr>
                <w:rFonts w:ascii="Microsoft YaHei" w:hAnsi="Microsoft YaHei" w:eastAsia="Microsoft YaHei"/>
                <w:b w:val="0"/>
                <w:sz w:val="20"/>
              </w:rPr>
              <w:t>OXXO Cash Payment</w:t>
            </w:r>
          </w:p>
        </w:tc>
        <w:tc>
          <w:tcPr>
            <w:tcW w:type="dxa" w:w="2835"/>
          </w:tcPr>
          <w:p>
            <w:pPr>
              <w:jc w:val="center"/>
            </w:pPr>
            <w:r/>
            <w:r>
              <w:rPr>
                <w:rFonts w:ascii="Microsoft YaHei" w:hAnsi="Microsoft YaHei" w:eastAsia="Microsoft YaHei"/>
                <w:b w:val="0"/>
                <w:sz w:val="20"/>
              </w:rPr>
              <w:t>Yes (core advantage)</w:t>
            </w:r>
          </w:p>
        </w:tc>
        <w:tc>
          <w:tcPr>
            <w:tcW w:type="dxa" w:w="2835"/>
          </w:tcPr>
          <w:p>
            <w:pPr>
              <w:jc w:val="center"/>
            </w:pPr>
            <w:r/>
            <w:r>
              <w:rPr>
                <w:rFonts w:ascii="Microsoft YaHei" w:hAnsi="Microsoft YaHei" w:eastAsia="Microsoft YaHei"/>
                <w:b w:val="0"/>
                <w:sz w:val="20"/>
              </w:rPr>
              <w:t>No</w:t>
            </w:r>
          </w:p>
        </w:tc>
      </w:tr>
      <w:tr>
        <w:tc>
          <w:tcPr>
            <w:tcW w:type="dxa" w:w="2835"/>
          </w:tcPr>
          <w:p>
            <w:pPr>
              <w:jc w:val="center"/>
            </w:pPr>
            <w:r/>
            <w:r>
              <w:rPr>
                <w:rFonts w:ascii="Microsoft YaHei" w:hAnsi="Microsoft YaHei" w:eastAsia="Microsoft YaHei"/>
                <w:b w:val="0"/>
                <w:sz w:val="20"/>
              </w:rPr>
              <w:t>Interest-Free Installments (MSI)</w:t>
            </w:r>
          </w:p>
        </w:tc>
        <w:tc>
          <w:tcPr>
            <w:tcW w:type="dxa" w:w="2835"/>
          </w:tcPr>
          <w:p>
            <w:pPr>
              <w:jc w:val="center"/>
            </w:pPr>
            <w:r/>
            <w:r>
              <w:rPr>
                <w:rFonts w:ascii="Microsoft YaHei" w:hAnsi="Microsoft YaHei" w:eastAsia="Microsoft YaHei"/>
                <w:b w:val="0"/>
                <w:sz w:val="20"/>
              </w:rPr>
              <w:t>Yes (Mercado Pago)</w:t>
            </w:r>
          </w:p>
        </w:tc>
        <w:tc>
          <w:tcPr>
            <w:tcW w:type="dxa" w:w="2835"/>
          </w:tcPr>
          <w:p>
            <w:pPr>
              <w:jc w:val="center"/>
            </w:pPr>
            <w:r/>
            <w:r>
              <w:rPr>
                <w:rFonts w:ascii="Microsoft YaHei" w:hAnsi="Microsoft YaHei" w:eastAsia="Microsoft YaHei"/>
                <w:b w:val="0"/>
                <w:sz w:val="20"/>
              </w:rPr>
              <w:t>Yes (partner banks)</w:t>
            </w:r>
          </w:p>
        </w:tc>
      </w:tr>
      <w:tr>
        <w:tc>
          <w:tcPr>
            <w:tcW w:type="dxa" w:w="2835"/>
          </w:tcPr>
          <w:p>
            <w:pPr>
              <w:jc w:val="center"/>
            </w:pPr>
            <w:r/>
            <w:r>
              <w:rPr>
                <w:rFonts w:ascii="Microsoft YaHei" w:hAnsi="Microsoft YaHei" w:eastAsia="Microsoft YaHei"/>
                <w:b w:val="0"/>
                <w:sz w:val="20"/>
              </w:rPr>
              <w:t>BNPL</w:t>
            </w:r>
          </w:p>
        </w:tc>
        <w:tc>
          <w:tcPr>
            <w:tcW w:type="dxa" w:w="2835"/>
          </w:tcPr>
          <w:p>
            <w:pPr>
              <w:jc w:val="center"/>
            </w:pPr>
            <w:r/>
            <w:r>
              <w:rPr>
                <w:rFonts w:ascii="Microsoft YaHei" w:hAnsi="Microsoft YaHei" w:eastAsia="Microsoft YaHei"/>
                <w:b w:val="0"/>
                <w:sz w:val="20"/>
              </w:rPr>
              <w:t>Yes (Mercado Credito)</w:t>
            </w:r>
          </w:p>
        </w:tc>
        <w:tc>
          <w:tcPr>
            <w:tcW w:type="dxa" w:w="2835"/>
          </w:tcPr>
          <w:p>
            <w:pPr>
              <w:jc w:val="center"/>
            </w:pPr>
            <w:r/>
            <w:r>
              <w:rPr>
                <w:rFonts w:ascii="Microsoft YaHei" w:hAnsi="Microsoft YaHei" w:eastAsia="Microsoft YaHei"/>
                <w:b w:val="0"/>
                <w:sz w:val="20"/>
              </w:rPr>
              <w:t>3rd-party (Kueski Pay)</w:t>
            </w:r>
          </w:p>
        </w:tc>
      </w:tr>
      <w:tr>
        <w:tc>
          <w:tcPr>
            <w:tcW w:type="dxa" w:w="2835"/>
          </w:tcPr>
          <w:p>
            <w:pPr>
              <w:jc w:val="center"/>
            </w:pPr>
            <w:r/>
            <w:r>
              <w:rPr>
                <w:rFonts w:ascii="Microsoft YaHei" w:hAnsi="Microsoft YaHei" w:eastAsia="Microsoft YaHei"/>
                <w:b w:val="0"/>
                <w:sz w:val="20"/>
              </w:rPr>
              <w:t>Proprietary Digital Wallet</w:t>
            </w:r>
          </w:p>
        </w:tc>
        <w:tc>
          <w:tcPr>
            <w:tcW w:type="dxa" w:w="2835"/>
          </w:tcPr>
          <w:p>
            <w:pPr>
              <w:jc w:val="center"/>
            </w:pPr>
            <w:r/>
            <w:r>
              <w:rPr>
                <w:rFonts w:ascii="Microsoft YaHei" w:hAnsi="Microsoft YaHei" w:eastAsia="Microsoft YaHei"/>
                <w:b w:val="0"/>
                <w:sz w:val="20"/>
              </w:rPr>
              <w:t>Mercado Pago (120M users)</w:t>
            </w:r>
          </w:p>
        </w:tc>
        <w:tc>
          <w:tcPr>
            <w:tcW w:type="dxa" w:w="2835"/>
          </w:tcPr>
          <w:p>
            <w:pPr>
              <w:jc w:val="center"/>
            </w:pPr>
            <w:r/>
            <w:r>
              <w:rPr>
                <w:rFonts w:ascii="Microsoft YaHei" w:hAnsi="Microsoft YaHei" w:eastAsia="Microsoft YaHei"/>
                <w:b w:val="0"/>
                <w:sz w:val="20"/>
              </w:rPr>
              <w:t>None</w:t>
            </w:r>
          </w:p>
        </w:tc>
      </w:tr>
      <w:tr>
        <w:tc>
          <w:tcPr>
            <w:tcW w:type="dxa" w:w="2835"/>
          </w:tcPr>
          <w:p>
            <w:pPr>
              <w:jc w:val="center"/>
            </w:pPr>
            <w:r/>
            <w:r>
              <w:rPr>
                <w:rFonts w:ascii="Microsoft YaHei" w:hAnsi="Microsoft YaHei" w:eastAsia="Microsoft YaHei"/>
                <w:b w:val="0"/>
                <w:sz w:val="20"/>
              </w:rPr>
              <w:t>Unbanked Coverage</w:t>
            </w:r>
          </w:p>
        </w:tc>
        <w:tc>
          <w:tcPr>
            <w:tcW w:type="dxa" w:w="2835"/>
          </w:tcPr>
          <w:p>
            <w:pPr>
              <w:jc w:val="center"/>
            </w:pPr>
            <w:r/>
            <w:r>
              <w:rPr>
                <w:rFonts w:ascii="Microsoft YaHei" w:hAnsi="Microsoft YaHei" w:eastAsia="Microsoft YaHei"/>
                <w:b w:val="0"/>
                <w:sz w:val="20"/>
              </w:rPr>
              <w:t>40M+ people</w:t>
            </w:r>
          </w:p>
        </w:tc>
        <w:tc>
          <w:tcPr>
            <w:tcW w:type="dxa" w:w="2835"/>
          </w:tcPr>
          <w:p>
            <w:pPr>
              <w:jc w:val="center"/>
            </w:pPr>
            <w:r/>
            <w:r>
              <w:rPr>
                <w:rFonts w:ascii="Microsoft YaHei" w:hAnsi="Microsoft YaHei" w:eastAsia="Microsoft YaHei"/>
                <w:b w:val="0"/>
                <w:sz w:val="20"/>
              </w:rPr>
              <w:t>Almost none</w:t>
            </w:r>
          </w:p>
        </w:tc>
      </w:tr>
    </w:tbl>
    <w:p/>
    <w:p>
      <w:r>
        <w:rPr>
          <w:rFonts w:ascii="Microsoft YaHei" w:hAnsi="Microsoft YaHei" w:eastAsia="Microsoft YaHei"/>
          <w:b/>
          <w:sz w:val="22"/>
        </w:rPr>
        <w:t>Key findings:</w:t>
      </w:r>
    </w:p>
    <w:p>
      <w:r>
        <w:rPr>
          <w:rFonts w:ascii="Microsoft YaHei" w:hAnsi="Microsoft YaHei" w:eastAsia="Microsoft YaHei"/>
          <w:b w:val="0"/>
          <w:sz w:val="20"/>
        </w:rPr>
        <w:t xml:space="preserve">  - Mercado Pago is applying for a banking license (filed Sep 2024) — if approved, will further widen the payment gap</w:t>
      </w:r>
    </w:p>
    <w:p>
      <w:r>
        <w:rPr>
          <w:rFonts w:ascii="Microsoft YaHei" w:hAnsi="Microsoft YaHei" w:eastAsia="Microsoft YaHei"/>
          <w:b w:val="0"/>
          <w:sz w:val="20"/>
        </w:rPr>
        <w:t xml:space="preserve">  - OXXO accepts cash payments at 22,000+ stores covering all cities and rural towns</w:t>
      </w:r>
    </w:p>
    <w:p>
      <w:r>
        <w:rPr>
          <w:rFonts w:ascii="Microsoft YaHei" w:hAnsi="Microsoft YaHei" w:eastAsia="Microsoft YaHei"/>
          <w:b w:val="0"/>
          <w:sz w:val="20"/>
        </w:rPr>
        <w:t xml:space="preserve">  - MSI (interest-free installments) is a critical conversion driver — 67% of searches include "meses sin intereses"</w:t>
      </w:r>
    </w:p>
    <w:p>
      <w:r>
        <w:rPr>
          <w:rFonts w:ascii="Microsoft YaHei" w:hAnsi="Microsoft YaHei" w:eastAsia="Microsoft YaHei"/>
          <w:b w:val="0"/>
          <w:sz w:val="20"/>
        </w:rPr>
        <w:t xml:space="preserve">  - BNPL is exploding: Kueski, Mercado Credito, and Aplazo dominate, covering 10M+ users</w:t>
      </w:r>
    </w:p>
    <w:p>
      <w:r>
        <w:rPr>
          <w:rFonts w:ascii="Microsoft YaHei" w:hAnsi="Microsoft YaHei" w:eastAsia="Microsoft YaHei"/>
          <w:b w:val="0"/>
          <w:sz w:val="20"/>
        </w:rPr>
        <w:t xml:space="preserve">  - Amazon relies on traditional banking infrastructure — almost invisible to Mexico's 42% unbanked population</w:t>
      </w:r>
    </w:p>
    <w:p>
      <w:pPr>
        <w:jc w:val="center"/>
      </w:pPr>
      <w:r>
        <w:drawing>
          <wp:inline xmlns:a="http://schemas.openxmlformats.org/drawingml/2006/main" xmlns:pic="http://schemas.openxmlformats.org/drawingml/2006/picture">
            <wp:extent cx="5029200" cy="1974126"/>
            <wp:docPr id="5" name="Picture 5"/>
            <wp:cNvGraphicFramePr>
              <a:graphicFrameLocks noChangeAspect="1"/>
            </wp:cNvGraphicFramePr>
            <a:graphic>
              <a:graphicData uri="http://schemas.openxmlformats.org/drawingml/2006/picture">
                <pic:pic>
                  <pic:nvPicPr>
                    <pic:cNvPr id="0" name="06_pain_points.png"/>
                    <pic:cNvPicPr/>
                  </pic:nvPicPr>
                  <pic:blipFill>
                    <a:blip r:embed="rId13"/>
                    <a:stretch>
                      <a:fillRect/>
                    </a:stretch>
                  </pic:blipFill>
                  <pic:spPr>
                    <a:xfrm>
                      <a:off x="0" y="0"/>
                      <a:ext cx="5029200" cy="1974126"/>
                    </a:xfrm>
                    <a:prstGeom prst="rect"/>
                  </pic:spPr>
                </pic:pic>
              </a:graphicData>
            </a:graphic>
          </wp:inline>
        </w:drawing>
      </w:r>
    </w:p>
    <w:p>
      <w:pPr>
        <w:jc w:val="center"/>
      </w:pPr>
      <w:r>
        <w:rPr>
          <w:rFonts w:ascii="Microsoft YaHei" w:hAnsi="Microsoft YaHei" w:eastAsia="Microsoft YaHei"/>
          <w:b w:val="0"/>
          <w:color w:val="646464"/>
          <w:sz w:val="18"/>
        </w:rPr>
        <w:t>Figure 5: Consumer Dissatisfaction Drivers</w:t>
      </w:r>
    </w:p>
    <w:p>
      <w:r>
        <w:br w:type="page"/>
      </w:r>
    </w:p>
    <w:p>
      <w:pPr>
        <w:pStyle w:val="Heading1"/>
      </w:pPr>
      <w:r>
        <w:rPr>
          <w:rFonts w:ascii="Microsoft YaHei" w:hAnsi="Microsoft YaHei" w:eastAsia="Microsoft YaHei"/>
          <w:b w:val="0"/>
          <w:sz w:val="36"/>
        </w:rPr>
        <w:t>VI. Logistics &amp; Delivery Experience</w:t>
      </w:r>
    </w:p>
    <w:p>
      <w:r>
        <w:rPr>
          <w:rFonts w:ascii="Microsoft YaHei" w:hAnsi="Microsoft YaHei" w:eastAsia="Microsoft YaHei"/>
          <w:b/>
          <w:sz w:val="22"/>
        </w:rPr>
        <w:t>Logistics has become an arms race between the two platforms. MELI's FULL warehouse system and Amazon's FBA network are both expanding aggressively in Mexico. For sellers, "can you deliver within 3 days" is no longer a differentiator — it's the entry ticket.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1a1a2e" w:val="clear"/>
          </w:tcPr>
          <w:p>
            <w:pPr>
              <w:jc w:val="center"/>
            </w:pPr>
            <w:r/>
            <w:r>
              <w:rPr>
                <w:rFonts w:ascii="Microsoft YaHei" w:hAnsi="Microsoft YaHei" w:eastAsia="Microsoft YaHei"/>
                <w:b/>
                <w:color w:val="FFFFFF"/>
                <w:sz w:val="20"/>
              </w:rPr>
              <w:t>Dimension</w:t>
            </w:r>
          </w:p>
        </w:tc>
        <w:tc>
          <w:tcPr>
            <w:tcW w:type="dxa" w:w="3118"/>
            <w:shd w:fill="1a1a2e" w:val="clear"/>
          </w:tcPr>
          <w:p>
            <w:pPr>
              <w:jc w:val="center"/>
            </w:pPr>
            <w:r/>
            <w:r>
              <w:rPr>
                <w:rFonts w:ascii="Microsoft YaHei" w:hAnsi="Microsoft YaHei" w:eastAsia="Microsoft YaHei"/>
                <w:b/>
                <w:color w:val="FFFFFF"/>
                <w:sz w:val="20"/>
              </w:rPr>
              <w:t>Mercado Libre</w:t>
            </w:r>
          </w:p>
        </w:tc>
        <w:tc>
          <w:tcPr>
            <w:tcW w:type="dxa" w:w="3118"/>
            <w:shd w:fill="1a1a2e" w:val="clear"/>
          </w:tcPr>
          <w:p>
            <w:pPr>
              <w:jc w:val="center"/>
            </w:pPr>
            <w:r/>
            <w:r>
              <w:rPr>
                <w:rFonts w:ascii="Microsoft YaHei" w:hAnsi="Microsoft YaHei" w:eastAsia="Microsoft YaHei"/>
                <w:b/>
                <w:color w:val="FFFFFF"/>
                <w:sz w:val="20"/>
              </w:rPr>
              <w:t>Amazon Mexico</w:t>
            </w:r>
          </w:p>
        </w:tc>
      </w:tr>
      <w:tr>
        <w:tc>
          <w:tcPr>
            <w:tcW w:type="dxa" w:w="2268"/>
          </w:tcPr>
          <w:p>
            <w:pPr>
              <w:jc w:val="center"/>
            </w:pPr>
            <w:r/>
            <w:r>
              <w:rPr>
                <w:rFonts w:ascii="Microsoft YaHei" w:hAnsi="Microsoft YaHei" w:eastAsia="Microsoft YaHei"/>
                <w:b w:val="0"/>
                <w:sz w:val="20"/>
              </w:rPr>
              <w:t>Warehouse Network</w:t>
            </w:r>
          </w:p>
        </w:tc>
        <w:tc>
          <w:tcPr>
            <w:tcW w:type="dxa" w:w="3118"/>
          </w:tcPr>
          <w:p>
            <w:pPr>
              <w:jc w:val="center"/>
            </w:pPr>
            <w:r/>
            <w:r>
              <w:rPr>
                <w:rFonts w:ascii="Microsoft YaHei" w:hAnsi="Microsoft YaHei" w:eastAsia="Microsoft YaHei"/>
                <w:b w:val="0"/>
                <w:sz w:val="20"/>
              </w:rPr>
              <w:t>12+ new regional fulfillment centers</w:t>
            </w:r>
          </w:p>
        </w:tc>
        <w:tc>
          <w:tcPr>
            <w:tcW w:type="dxa" w:w="3118"/>
          </w:tcPr>
          <w:p>
            <w:pPr>
              <w:jc w:val="center"/>
            </w:pPr>
            <w:r/>
            <w:r>
              <w:rPr>
                <w:rFonts w:ascii="Microsoft YaHei" w:hAnsi="Microsoft YaHei" w:eastAsia="Microsoft YaHei"/>
                <w:b w:val="0"/>
                <w:sz w:val="20"/>
              </w:rPr>
              <w:t>FBA fulfillment network</w:t>
            </w:r>
          </w:p>
        </w:tc>
      </w:tr>
      <w:tr>
        <w:tc>
          <w:tcPr>
            <w:tcW w:type="dxa" w:w="2268"/>
          </w:tcPr>
          <w:p>
            <w:pPr>
              <w:jc w:val="center"/>
            </w:pPr>
            <w:r/>
            <w:r>
              <w:rPr>
                <w:rFonts w:ascii="Microsoft YaHei" w:hAnsi="Microsoft YaHei" w:eastAsia="Microsoft YaHei"/>
                <w:b w:val="0"/>
                <w:sz w:val="20"/>
              </w:rPr>
              <w:t>Delivery Speed</w:t>
            </w:r>
          </w:p>
        </w:tc>
        <w:tc>
          <w:tcPr>
            <w:tcW w:type="dxa" w:w="3118"/>
          </w:tcPr>
          <w:p>
            <w:pPr>
              <w:jc w:val="center"/>
            </w:pPr>
            <w:r/>
            <w:r>
              <w:rPr>
                <w:rFonts w:ascii="Microsoft YaHei" w:hAnsi="Microsoft YaHei" w:eastAsia="Microsoft YaHei"/>
                <w:b w:val="0"/>
                <w:sz w:val="20"/>
              </w:rPr>
              <w:t>50% orders &lt;= 24h (FULL)</w:t>
            </w:r>
          </w:p>
        </w:tc>
        <w:tc>
          <w:tcPr>
            <w:tcW w:type="dxa" w:w="3118"/>
          </w:tcPr>
          <w:p>
            <w:pPr>
              <w:jc w:val="center"/>
            </w:pPr>
            <w:r/>
            <w:r>
              <w:rPr>
                <w:rFonts w:ascii="Microsoft YaHei" w:hAnsi="Microsoft YaHei" w:eastAsia="Microsoft YaHei"/>
                <w:b w:val="0"/>
                <w:sz w:val="20"/>
              </w:rPr>
              <w:t>Same-day in hundreds of cities</w:t>
            </w:r>
          </w:p>
        </w:tc>
      </w:tr>
      <w:tr>
        <w:tc>
          <w:tcPr>
            <w:tcW w:type="dxa" w:w="2268"/>
          </w:tcPr>
          <w:p>
            <w:pPr>
              <w:jc w:val="center"/>
            </w:pPr>
            <w:r/>
            <w:r>
              <w:rPr>
                <w:rFonts w:ascii="Microsoft YaHei" w:hAnsi="Microsoft YaHei" w:eastAsia="Microsoft YaHei"/>
                <w:b w:val="0"/>
                <w:sz w:val="20"/>
              </w:rPr>
              <w:t>Consumer Expectation</w:t>
            </w:r>
          </w:p>
        </w:tc>
        <w:tc>
          <w:tcPr>
            <w:tcW w:type="dxa" w:w="3118"/>
          </w:tcPr>
          <w:p>
            <w:pPr>
              <w:jc w:val="center"/>
            </w:pPr>
            <w:r/>
            <w:r>
              <w:rPr>
                <w:rFonts w:ascii="Microsoft YaHei" w:hAnsi="Microsoft YaHei" w:eastAsia="Microsoft YaHei"/>
                <w:b w:val="0"/>
                <w:sz w:val="20"/>
              </w:rPr>
              <w:t>71% expect delivery within 5 days</w:t>
            </w:r>
          </w:p>
        </w:tc>
        <w:tc>
          <w:tcPr>
            <w:tcW w:type="dxa" w:w="3118"/>
          </w:tcPr>
          <w:p>
            <w:pPr>
              <w:jc w:val="center"/>
            </w:pPr>
            <w:r/>
            <w:r>
              <w:rPr>
                <w:rFonts w:ascii="Microsoft YaHei" w:hAnsi="Microsoft YaHei" w:eastAsia="Microsoft YaHei"/>
                <w:b w:val="0"/>
                <w:sz w:val="20"/>
              </w:rPr>
              <w:t>Same expectation</w:t>
            </w:r>
          </w:p>
        </w:tc>
      </w:tr>
      <w:tr>
        <w:tc>
          <w:tcPr>
            <w:tcW w:type="dxa" w:w="2268"/>
          </w:tcPr>
          <w:p>
            <w:pPr>
              <w:jc w:val="center"/>
            </w:pPr>
            <w:r/>
            <w:r>
              <w:rPr>
                <w:rFonts w:ascii="Microsoft YaHei" w:hAnsi="Microsoft YaHei" w:eastAsia="Microsoft YaHei"/>
                <w:b w:val="0"/>
                <w:sz w:val="20"/>
              </w:rPr>
              <w:t>Innovation</w:t>
            </w:r>
          </w:p>
        </w:tc>
        <w:tc>
          <w:tcPr>
            <w:tcW w:type="dxa" w:w="3118"/>
          </w:tcPr>
          <w:p>
            <w:pPr>
              <w:jc w:val="center"/>
            </w:pPr>
            <w:r/>
            <w:r>
              <w:rPr>
                <w:rFonts w:ascii="Microsoft YaHei" w:hAnsi="Microsoft YaHei" w:eastAsia="Microsoft YaHei"/>
                <w:b w:val="0"/>
                <w:sz w:val="20"/>
              </w:rPr>
              <w:t>2-hr delivery windows (Colombia)</w:t>
            </w:r>
          </w:p>
        </w:tc>
        <w:tc>
          <w:tcPr>
            <w:tcW w:type="dxa" w:w="3118"/>
          </w:tcPr>
          <w:p>
            <w:pPr>
              <w:jc w:val="center"/>
            </w:pPr>
            <w:r/>
            <w:r>
              <w:rPr>
                <w:rFonts w:ascii="Microsoft YaHei" w:hAnsi="Microsoft YaHei" w:eastAsia="Microsoft YaHei"/>
                <w:b w:val="0"/>
                <w:sz w:val="20"/>
              </w:rPr>
              <w:t>Weekend delivery + nighttime convenience store pickup</w:t>
            </w:r>
          </w:p>
        </w:tc>
      </w:tr>
      <w:tr>
        <w:tc>
          <w:tcPr>
            <w:tcW w:type="dxa" w:w="2268"/>
          </w:tcPr>
          <w:p>
            <w:pPr>
              <w:jc w:val="center"/>
            </w:pPr>
            <w:r/>
            <w:r>
              <w:rPr>
                <w:rFonts w:ascii="Microsoft YaHei" w:hAnsi="Microsoft YaHei" w:eastAsia="Microsoft YaHei"/>
                <w:b w:val="0"/>
                <w:sz w:val="20"/>
              </w:rPr>
              <w:t>Local Warehouse Advantage</w:t>
            </w:r>
          </w:p>
        </w:tc>
        <w:tc>
          <w:tcPr>
            <w:tcW w:type="dxa" w:w="3118"/>
          </w:tcPr>
          <w:p>
            <w:pPr>
              <w:jc w:val="center"/>
            </w:pPr>
            <w:r/>
            <w:r>
              <w:rPr>
                <w:rFonts w:ascii="Microsoft YaHei" w:hAnsi="Microsoft YaHei" w:eastAsia="Microsoft YaHei"/>
                <w:b w:val="0"/>
                <w:sz w:val="20"/>
              </w:rPr>
              <w:t>Conversion +20-30%</w:t>
            </w:r>
          </w:p>
        </w:tc>
        <w:tc>
          <w:tcPr>
            <w:tcW w:type="dxa" w:w="3118"/>
          </w:tcPr>
          <w:p>
            <w:pPr>
              <w:jc w:val="center"/>
            </w:pPr>
            <w:r/>
            <w:r>
              <w:rPr>
                <w:rFonts w:ascii="Microsoft YaHei" w:hAnsi="Microsoft YaHei" w:eastAsia="Microsoft YaHei"/>
                <w:b w:val="0"/>
                <w:sz w:val="20"/>
              </w:rPr>
              <w:t>FBA also boosts search ranking</w:t>
            </w:r>
          </w:p>
        </w:tc>
      </w:tr>
      <w:tr>
        <w:tc>
          <w:tcPr>
            <w:tcW w:type="dxa" w:w="2268"/>
          </w:tcPr>
          <w:p>
            <w:pPr>
              <w:jc w:val="center"/>
            </w:pPr>
            <w:r/>
            <w:r>
              <w:rPr>
                <w:rFonts w:ascii="Microsoft YaHei" w:hAnsi="Microsoft YaHei" w:eastAsia="Microsoft YaHei"/>
                <w:b w:val="0"/>
                <w:sz w:val="20"/>
              </w:rPr>
              <w:t>Global Investment</w:t>
            </w:r>
          </w:p>
        </w:tc>
        <w:tc>
          <w:tcPr>
            <w:tcW w:type="dxa" w:w="3118"/>
          </w:tcPr>
          <w:p>
            <w:pPr>
              <w:jc w:val="center"/>
            </w:pPr>
            <w:r/>
            <w:r>
              <w:rPr>
                <w:rFonts w:ascii="Microsoft YaHei" w:hAnsi="Microsoft YaHei" w:eastAsia="Microsoft YaHei"/>
                <w:b w:val="0"/>
                <w:sz w:val="20"/>
              </w:rPr>
              <w:t>LatAm $34B logistics infra</w:t>
            </w:r>
          </w:p>
        </w:tc>
        <w:tc>
          <w:tcPr>
            <w:tcW w:type="dxa" w:w="3118"/>
          </w:tcPr>
          <w:p>
            <w:pPr>
              <w:jc w:val="center"/>
            </w:pPr>
            <w:r/>
            <w:r>
              <w:rPr>
                <w:rFonts w:ascii="Microsoft YaHei" w:hAnsi="Microsoft YaHei" w:eastAsia="Microsoft YaHei"/>
                <w:b w:val="0"/>
                <w:sz w:val="20"/>
              </w:rPr>
              <w:t>Global Prime: 13B items delivered (2025)</w:t>
            </w:r>
          </w:p>
        </w:tc>
      </w:tr>
      <w:tr>
        <w:tc>
          <w:tcPr>
            <w:tcW w:type="dxa" w:w="2268"/>
          </w:tcPr>
          <w:p>
            <w:pPr>
              <w:jc w:val="center"/>
            </w:pPr>
            <w:r/>
            <w:r>
              <w:rPr>
                <w:rFonts w:ascii="Microsoft YaHei" w:hAnsi="Microsoft YaHei" w:eastAsia="Microsoft YaHei"/>
                <w:b w:val="0"/>
                <w:sz w:val="20"/>
              </w:rPr>
              <w:t>Ultra-fast</w:t>
            </w:r>
          </w:p>
        </w:tc>
        <w:tc>
          <w:tcPr>
            <w:tcW w:type="dxa" w:w="3118"/>
          </w:tcPr>
          <w:p>
            <w:pPr>
              <w:jc w:val="center"/>
            </w:pPr>
            <w:r/>
            <w:r>
              <w:rPr>
                <w:rFonts w:ascii="Microsoft YaHei" w:hAnsi="Microsoft YaHei" w:eastAsia="Microsoft YaHei"/>
                <w:b w:val="0"/>
                <w:sz w:val="20"/>
              </w:rPr>
              <w:t>—</w:t>
            </w:r>
          </w:p>
        </w:tc>
        <w:tc>
          <w:tcPr>
            <w:tcW w:type="dxa" w:w="3118"/>
          </w:tcPr>
          <w:p>
            <w:pPr>
              <w:jc w:val="center"/>
            </w:pPr>
            <w:r/>
            <w:r>
              <w:rPr>
                <w:rFonts w:ascii="Microsoft YaHei" w:hAnsi="Microsoft YaHei" w:eastAsia="Microsoft YaHei"/>
                <w:b w:val="0"/>
                <w:sz w:val="20"/>
              </w:rPr>
              <w:t>Amazon Now + Rappi: 12.93 min avg delivery</w:t>
            </w:r>
          </w:p>
        </w:tc>
      </w:tr>
    </w:tbl>
    <w:p/>
    <w:p>
      <w:pPr>
        <w:jc w:val="center"/>
      </w:pPr>
      <w:r>
        <w:drawing>
          <wp:inline xmlns:a="http://schemas.openxmlformats.org/drawingml/2006/main" xmlns:pic="http://schemas.openxmlformats.org/drawingml/2006/picture">
            <wp:extent cx="5303520" cy="2629829"/>
            <wp:docPr id="6" name="Picture 6"/>
            <wp:cNvGraphicFramePr>
              <a:graphicFrameLocks noChangeAspect="1"/>
            </wp:cNvGraphicFramePr>
            <a:graphic>
              <a:graphicData uri="http://schemas.openxmlformats.org/drawingml/2006/picture">
                <pic:pic>
                  <pic:nvPicPr>
                    <pic:cNvPr id="0" name="04_radar.png"/>
                    <pic:cNvPicPr/>
                  </pic:nvPicPr>
                  <pic:blipFill>
                    <a:blip r:embed="rId14"/>
                    <a:stretch>
                      <a:fillRect/>
                    </a:stretch>
                  </pic:blipFill>
                  <pic:spPr>
                    <a:xfrm>
                      <a:off x="0" y="0"/>
                      <a:ext cx="5303520" cy="2629829"/>
                    </a:xfrm>
                    <a:prstGeom prst="rect"/>
                  </pic:spPr>
                </pic:pic>
              </a:graphicData>
            </a:graphic>
          </wp:inline>
        </w:drawing>
      </w:r>
    </w:p>
    <w:p>
      <w:pPr>
        <w:jc w:val="center"/>
      </w:pPr>
      <w:r>
        <w:rPr>
          <w:rFonts w:ascii="Microsoft YaHei" w:hAnsi="Microsoft YaHei" w:eastAsia="Microsoft YaHei"/>
          <w:b w:val="0"/>
          <w:color w:val="646464"/>
          <w:sz w:val="18"/>
        </w:rPr>
        <w:t>Figure 6: Comprehensive Radar Comparison</w:t>
      </w:r>
    </w:p>
    <w:p>
      <w:r>
        <w:br w:type="page"/>
      </w:r>
    </w:p>
    <w:p>
      <w:pPr>
        <w:pStyle w:val="Heading1"/>
      </w:pPr>
      <w:r>
        <w:rPr>
          <w:rFonts w:ascii="Microsoft YaHei" w:hAnsi="Microsoft YaHei" w:eastAsia="Microsoft YaHei"/>
          <w:b w:val="0"/>
          <w:sz w:val="36"/>
        </w:rPr>
        <w:t>VII. Core Data Quick-Reference Table</w:t>
      </w:r>
    </w:p>
    <w:p>
      <w:r>
        <w:rPr>
          <w:rFonts w:ascii="Microsoft YaHei" w:hAnsi="Microsoft YaHei" w:eastAsia="Microsoft YaHei"/>
          <w:b w:val="0"/>
          <w:sz w:val="22"/>
        </w:rPr>
        <w:t>Below: A direct comparison of 15 core dimensions between the two platforms.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51"/>
            <w:shd w:fill="1a1a2e" w:val="clear"/>
          </w:tcPr>
          <w:p>
            <w:pPr>
              <w:jc w:val="center"/>
            </w:pPr>
            <w:r/>
            <w:r>
              <w:rPr>
                <w:rFonts w:ascii="Microsoft YaHei" w:hAnsi="Microsoft YaHei" w:eastAsia="Microsoft YaHei"/>
                <w:b/>
                <w:color w:val="FFFFFF"/>
                <w:sz w:val="20"/>
              </w:rPr>
              <w:t>Metric</w:t>
            </w:r>
          </w:p>
        </w:tc>
        <w:tc>
          <w:tcPr>
            <w:tcW w:type="dxa" w:w="2268"/>
            <w:shd w:fill="1a1a2e" w:val="clear"/>
          </w:tcPr>
          <w:p>
            <w:pPr>
              <w:jc w:val="center"/>
            </w:pPr>
            <w:r/>
            <w:r>
              <w:rPr>
                <w:rFonts w:ascii="Microsoft YaHei" w:hAnsi="Microsoft YaHei" w:eastAsia="Microsoft YaHei"/>
                <w:b/>
                <w:color w:val="FFFFFF"/>
                <w:sz w:val="20"/>
              </w:rPr>
              <w:t>Mercado Libre</w:t>
            </w:r>
          </w:p>
        </w:tc>
        <w:tc>
          <w:tcPr>
            <w:tcW w:type="dxa" w:w="2268"/>
            <w:shd w:fill="1a1a2e" w:val="clear"/>
          </w:tcPr>
          <w:p>
            <w:pPr>
              <w:jc w:val="center"/>
            </w:pPr>
            <w:r/>
            <w:r>
              <w:rPr>
                <w:rFonts w:ascii="Microsoft YaHei" w:hAnsi="Microsoft YaHei" w:eastAsia="Microsoft YaHei"/>
                <w:b/>
                <w:color w:val="FFFFFF"/>
                <w:sz w:val="20"/>
              </w:rPr>
              <w:t>Amazon Mexico</w:t>
            </w:r>
          </w:p>
        </w:tc>
        <w:tc>
          <w:tcPr>
            <w:tcW w:type="dxa" w:w="1701"/>
            <w:shd w:fill="1a1a2e" w:val="clear"/>
          </w:tcPr>
          <w:p>
            <w:pPr>
              <w:jc w:val="center"/>
            </w:pPr>
            <w:r/>
            <w:r>
              <w:rPr>
                <w:rFonts w:ascii="Microsoft YaHei" w:hAnsi="Microsoft YaHei" w:eastAsia="Microsoft YaHei"/>
                <w:b/>
                <w:color w:val="FFFFFF"/>
                <w:sz w:val="20"/>
              </w:rPr>
              <w:t>Winner</w:t>
            </w:r>
          </w:p>
        </w:tc>
      </w:tr>
      <w:tr>
        <w:tc>
          <w:tcPr>
            <w:tcW w:type="dxa" w:w="2551"/>
          </w:tcPr>
          <w:p>
            <w:pPr>
              <w:jc w:val="center"/>
            </w:pPr>
            <w:r/>
            <w:r>
              <w:rPr>
                <w:rFonts w:ascii="Microsoft YaHei" w:hAnsi="Microsoft YaHei" w:eastAsia="Microsoft YaHei"/>
                <w:b w:val="0"/>
                <w:sz w:val="20"/>
              </w:rPr>
              <w:t>Annual Natural Traffic</w:t>
            </w:r>
          </w:p>
        </w:tc>
        <w:tc>
          <w:tcPr>
            <w:tcW w:type="dxa" w:w="2268"/>
          </w:tcPr>
          <w:p>
            <w:pPr>
              <w:jc w:val="center"/>
            </w:pPr>
            <w:r/>
            <w:r>
              <w:rPr>
                <w:rFonts w:ascii="Microsoft YaHei" w:hAnsi="Microsoft YaHei" w:eastAsia="Microsoft YaHei"/>
                <w:b w:val="0"/>
                <w:sz w:val="20"/>
              </w:rPr>
              <w:t>14.23B</w:t>
            </w:r>
          </w:p>
        </w:tc>
        <w:tc>
          <w:tcPr>
            <w:tcW w:type="dxa" w:w="2268"/>
          </w:tcPr>
          <w:p>
            <w:pPr>
              <w:jc w:val="center"/>
            </w:pPr>
            <w:r/>
            <w:r>
              <w:rPr>
                <w:rFonts w:ascii="Microsoft YaHei" w:hAnsi="Microsoft YaHei" w:eastAsia="Microsoft YaHei"/>
                <w:b w:val="0"/>
                <w:sz w:val="20"/>
              </w:rPr>
              <w:t>7.12B</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Mobile MAU (Android)</w:t>
            </w:r>
          </w:p>
        </w:tc>
        <w:tc>
          <w:tcPr>
            <w:tcW w:type="dxa" w:w="2268"/>
          </w:tcPr>
          <w:p>
            <w:pPr>
              <w:jc w:val="center"/>
            </w:pPr>
            <w:r/>
            <w:r>
              <w:rPr>
                <w:rFonts w:ascii="Microsoft YaHei" w:hAnsi="Microsoft YaHei" w:eastAsia="Microsoft YaHei"/>
                <w:b w:val="0"/>
                <w:sz w:val="20"/>
              </w:rPr>
              <w:t>37.7M</w:t>
            </w:r>
          </w:p>
        </w:tc>
        <w:tc>
          <w:tcPr>
            <w:tcW w:type="dxa" w:w="2268"/>
          </w:tcPr>
          <w:p>
            <w:pPr>
              <w:jc w:val="center"/>
            </w:pPr>
            <w:r/>
            <w:r>
              <w:rPr>
                <w:rFonts w:ascii="Microsoft YaHei" w:hAnsi="Microsoft YaHei" w:eastAsia="Microsoft YaHei"/>
                <w:b w:val="0"/>
                <w:sz w:val="20"/>
              </w:rPr>
              <w:t>15.1M</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Market Share</w:t>
            </w:r>
          </w:p>
        </w:tc>
        <w:tc>
          <w:tcPr>
            <w:tcW w:type="dxa" w:w="2268"/>
          </w:tcPr>
          <w:p>
            <w:pPr>
              <w:jc w:val="center"/>
            </w:pPr>
            <w:r/>
            <w:r>
              <w:rPr>
                <w:rFonts w:ascii="Microsoft YaHei" w:hAnsi="Microsoft YaHei" w:eastAsia="Microsoft YaHei"/>
                <w:b w:val="0"/>
                <w:sz w:val="20"/>
              </w:rPr>
              <w:t>50-68%</w:t>
            </w:r>
          </w:p>
        </w:tc>
        <w:tc>
          <w:tcPr>
            <w:tcW w:type="dxa" w:w="2268"/>
          </w:tcPr>
          <w:p>
            <w:pPr>
              <w:jc w:val="center"/>
            </w:pPr>
            <w:r/>
            <w:r>
              <w:rPr>
                <w:rFonts w:ascii="Microsoft YaHei" w:hAnsi="Microsoft YaHei" w:eastAsia="Microsoft YaHei"/>
                <w:b w:val="0"/>
                <w:sz w:val="20"/>
              </w:rPr>
              <w:t>~33%</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Consumer 1st Choice</w:t>
            </w:r>
          </w:p>
        </w:tc>
        <w:tc>
          <w:tcPr>
            <w:tcW w:type="dxa" w:w="2268"/>
          </w:tcPr>
          <w:p>
            <w:pPr>
              <w:jc w:val="center"/>
            </w:pPr>
            <w:r/>
            <w:r>
              <w:rPr>
                <w:rFonts w:ascii="Microsoft YaHei" w:hAnsi="Microsoft YaHei" w:eastAsia="Microsoft YaHei"/>
                <w:b w:val="0"/>
                <w:sz w:val="20"/>
              </w:rPr>
              <w:t>77%</w:t>
            </w:r>
          </w:p>
        </w:tc>
        <w:tc>
          <w:tcPr>
            <w:tcW w:type="dxa" w:w="2268"/>
          </w:tcPr>
          <w:p>
            <w:pPr>
              <w:jc w:val="center"/>
            </w:pPr>
            <w:r/>
            <w:r>
              <w:rPr>
                <w:rFonts w:ascii="Microsoft YaHei" w:hAnsi="Microsoft YaHei" w:eastAsia="Microsoft YaHei"/>
                <w:b w:val="0"/>
                <w:sz w:val="20"/>
              </w:rPr>
              <w:t>73%</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Global Active Buyers</w:t>
            </w:r>
          </w:p>
        </w:tc>
        <w:tc>
          <w:tcPr>
            <w:tcW w:type="dxa" w:w="2268"/>
          </w:tcPr>
          <w:p>
            <w:pPr>
              <w:jc w:val="center"/>
            </w:pPr>
            <w:r/>
            <w:r>
              <w:rPr>
                <w:rFonts w:ascii="Microsoft YaHei" w:hAnsi="Microsoft YaHei" w:eastAsia="Microsoft YaHei"/>
                <w:b w:val="0"/>
                <w:sz w:val="20"/>
              </w:rPr>
              <w:t>83.2M</w:t>
            </w:r>
          </w:p>
        </w:tc>
        <w:tc>
          <w:tcPr>
            <w:tcW w:type="dxa" w:w="2268"/>
          </w:tcPr>
          <w:p>
            <w:pPr>
              <w:jc w:val="center"/>
            </w:pPr>
            <w:r/>
            <w:r>
              <w:rPr>
                <w:rFonts w:ascii="Microsoft YaHei" w:hAnsi="Microsoft YaHei" w:eastAsia="Microsoft YaHei"/>
                <w:b w:val="0"/>
                <w:sz w:val="20"/>
              </w:rPr>
              <w:t>Not disclosed</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Core Age</w:t>
            </w:r>
          </w:p>
        </w:tc>
        <w:tc>
          <w:tcPr>
            <w:tcW w:type="dxa" w:w="2268"/>
          </w:tcPr>
          <w:p>
            <w:pPr>
              <w:jc w:val="center"/>
            </w:pPr>
            <w:r/>
            <w:r>
              <w:rPr>
                <w:rFonts w:ascii="Microsoft YaHei" w:hAnsi="Microsoft YaHei" w:eastAsia="Microsoft YaHei"/>
                <w:b w:val="0"/>
                <w:sz w:val="20"/>
              </w:rPr>
              <w:t>25-44</w:t>
            </w:r>
          </w:p>
        </w:tc>
        <w:tc>
          <w:tcPr>
            <w:tcW w:type="dxa" w:w="2268"/>
          </w:tcPr>
          <w:p>
            <w:pPr>
              <w:jc w:val="center"/>
            </w:pPr>
            <w:r/>
            <w:r>
              <w:rPr>
                <w:rFonts w:ascii="Microsoft YaHei" w:hAnsi="Microsoft YaHei" w:eastAsia="Microsoft YaHei"/>
                <w:b w:val="0"/>
                <w:sz w:val="20"/>
              </w:rPr>
              <w:t>18-44</w:t>
            </w:r>
          </w:p>
        </w:tc>
        <w:tc>
          <w:tcPr>
            <w:tcW w:type="dxa" w:w="1701"/>
          </w:tcPr>
          <w:p>
            <w:pPr>
              <w:jc w:val="center"/>
            </w:pPr>
            <w:r/>
            <w:r>
              <w:rPr>
                <w:rFonts w:ascii="Microsoft YaHei" w:hAnsi="Microsoft YaHei" w:eastAsia="Microsoft YaHei"/>
                <w:b w:val="0"/>
                <w:sz w:val="20"/>
              </w:rPr>
              <w:t>Different focus</w:t>
            </w:r>
          </w:p>
        </w:tc>
      </w:tr>
      <w:tr>
        <w:tc>
          <w:tcPr>
            <w:tcW w:type="dxa" w:w="2551"/>
          </w:tcPr>
          <w:p>
            <w:pPr>
              <w:jc w:val="center"/>
            </w:pPr>
            <w:r/>
            <w:r>
              <w:rPr>
                <w:rFonts w:ascii="Microsoft YaHei" w:hAnsi="Microsoft YaHei" w:eastAsia="Microsoft YaHei"/>
                <w:b w:val="0"/>
                <w:sz w:val="20"/>
              </w:rPr>
              <w:t>Gender Ratio (M:F)</w:t>
            </w:r>
          </w:p>
        </w:tc>
        <w:tc>
          <w:tcPr>
            <w:tcW w:type="dxa" w:w="2268"/>
          </w:tcPr>
          <w:p>
            <w:pPr>
              <w:jc w:val="center"/>
            </w:pPr>
            <w:r/>
            <w:r>
              <w:rPr>
                <w:rFonts w:ascii="Microsoft YaHei" w:hAnsi="Microsoft YaHei" w:eastAsia="Microsoft YaHei"/>
                <w:b w:val="0"/>
                <w:sz w:val="20"/>
              </w:rPr>
              <w:t>67:33</w:t>
            </w:r>
          </w:p>
        </w:tc>
        <w:tc>
          <w:tcPr>
            <w:tcW w:type="dxa" w:w="2268"/>
          </w:tcPr>
          <w:p>
            <w:pPr>
              <w:jc w:val="center"/>
            </w:pPr>
            <w:r/>
            <w:r>
              <w:rPr>
                <w:rFonts w:ascii="Microsoft YaHei" w:hAnsi="Microsoft YaHei" w:eastAsia="Microsoft YaHei"/>
                <w:b w:val="0"/>
                <w:sz w:val="20"/>
              </w:rPr>
              <w:t>56:44</w:t>
            </w:r>
          </w:p>
        </w:tc>
        <w:tc>
          <w:tcPr>
            <w:tcW w:type="dxa" w:w="1701"/>
          </w:tcPr>
          <w:p>
            <w:pPr>
              <w:jc w:val="center"/>
            </w:pPr>
            <w:r/>
            <w:r>
              <w:rPr>
                <w:rFonts w:ascii="Microsoft YaHei" w:hAnsi="Microsoft YaHei" w:eastAsia="Microsoft YaHei"/>
                <w:b w:val="0"/>
                <w:sz w:val="20"/>
              </w:rPr>
              <w:t>Amazon more balanced</w:t>
            </w:r>
          </w:p>
        </w:tc>
      </w:tr>
      <w:tr>
        <w:tc>
          <w:tcPr>
            <w:tcW w:type="dxa" w:w="2551"/>
          </w:tcPr>
          <w:p>
            <w:pPr>
              <w:jc w:val="center"/>
            </w:pPr>
            <w:r/>
            <w:r>
              <w:rPr>
                <w:rFonts w:ascii="Microsoft YaHei" w:hAnsi="Microsoft YaHei" w:eastAsia="Microsoft YaHei"/>
                <w:b w:val="0"/>
                <w:sz w:val="20"/>
              </w:rPr>
              <w:t>Income Coverage</w:t>
            </w:r>
          </w:p>
        </w:tc>
        <w:tc>
          <w:tcPr>
            <w:tcW w:type="dxa" w:w="2268"/>
          </w:tcPr>
          <w:p>
            <w:pPr>
              <w:jc w:val="center"/>
            </w:pPr>
            <w:r/>
            <w:r>
              <w:rPr>
                <w:rFonts w:ascii="Microsoft YaHei" w:hAnsi="Microsoft YaHei" w:eastAsia="Microsoft YaHei"/>
                <w:b w:val="0"/>
                <w:sz w:val="20"/>
              </w:rPr>
              <w:t>All tiers</w:t>
            </w:r>
          </w:p>
        </w:tc>
        <w:tc>
          <w:tcPr>
            <w:tcW w:type="dxa" w:w="2268"/>
          </w:tcPr>
          <w:p>
            <w:pPr>
              <w:jc w:val="center"/>
            </w:pPr>
            <w:r/>
            <w:r>
              <w:rPr>
                <w:rFonts w:ascii="Microsoft YaHei" w:hAnsi="Microsoft YaHei" w:eastAsia="Microsoft YaHei"/>
                <w:b w:val="0"/>
                <w:sz w:val="20"/>
              </w:rPr>
              <w:t>Mid-high tier</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Mobile Share</w:t>
            </w:r>
          </w:p>
        </w:tc>
        <w:tc>
          <w:tcPr>
            <w:tcW w:type="dxa" w:w="2268"/>
          </w:tcPr>
          <w:p>
            <w:pPr>
              <w:jc w:val="center"/>
            </w:pPr>
            <w:r/>
            <w:r>
              <w:rPr>
                <w:rFonts w:ascii="Microsoft YaHei" w:hAnsi="Microsoft YaHei" w:eastAsia="Microsoft YaHei"/>
                <w:b w:val="0"/>
                <w:sz w:val="20"/>
              </w:rPr>
              <w:t>~80%</w:t>
            </w:r>
          </w:p>
        </w:tc>
        <w:tc>
          <w:tcPr>
            <w:tcW w:type="dxa" w:w="2268"/>
          </w:tcPr>
          <w:p>
            <w:pPr>
              <w:jc w:val="center"/>
            </w:pPr>
            <w:r/>
            <w:r>
              <w:rPr>
                <w:rFonts w:ascii="Microsoft YaHei" w:hAnsi="Microsoft YaHei" w:eastAsia="Microsoft YaHei"/>
                <w:b w:val="0"/>
                <w:sz w:val="20"/>
              </w:rPr>
              <w:t>~80%</w:t>
            </w:r>
          </w:p>
        </w:tc>
        <w:tc>
          <w:tcPr>
            <w:tcW w:type="dxa" w:w="1701"/>
          </w:tcPr>
          <w:p>
            <w:pPr>
              <w:jc w:val="center"/>
            </w:pPr>
            <w:r/>
            <w:r>
              <w:rPr>
                <w:rFonts w:ascii="Microsoft YaHei" w:hAnsi="Microsoft YaHei" w:eastAsia="Microsoft YaHei"/>
                <w:b w:val="0"/>
                <w:sz w:val="20"/>
              </w:rPr>
              <w:t>Tie</w:t>
            </w:r>
          </w:p>
        </w:tc>
      </w:tr>
      <w:tr>
        <w:tc>
          <w:tcPr>
            <w:tcW w:type="dxa" w:w="2551"/>
          </w:tcPr>
          <w:p>
            <w:pPr>
              <w:jc w:val="center"/>
            </w:pPr>
            <w:r/>
            <w:r>
              <w:rPr>
                <w:rFonts w:ascii="Microsoft YaHei" w:hAnsi="Microsoft YaHei" w:eastAsia="Microsoft YaHei"/>
                <w:b w:val="0"/>
                <w:sz w:val="20"/>
              </w:rPr>
              <w:t>24h Delivery Rate</w:t>
            </w:r>
          </w:p>
        </w:tc>
        <w:tc>
          <w:tcPr>
            <w:tcW w:type="dxa" w:w="2268"/>
          </w:tcPr>
          <w:p>
            <w:pPr>
              <w:jc w:val="center"/>
            </w:pPr>
            <w:r/>
            <w:r>
              <w:rPr>
                <w:rFonts w:ascii="Microsoft YaHei" w:hAnsi="Microsoft YaHei" w:eastAsia="Microsoft YaHei"/>
                <w:b w:val="0"/>
                <w:sz w:val="20"/>
              </w:rPr>
              <w:t>50% of orders</w:t>
            </w:r>
          </w:p>
        </w:tc>
        <w:tc>
          <w:tcPr>
            <w:tcW w:type="dxa" w:w="2268"/>
          </w:tcPr>
          <w:p>
            <w:pPr>
              <w:jc w:val="center"/>
            </w:pPr>
            <w:r/>
            <w:r>
              <w:rPr>
                <w:rFonts w:ascii="Microsoft YaHei" w:hAnsi="Microsoft YaHei" w:eastAsia="Microsoft YaHei"/>
                <w:b w:val="0"/>
                <w:sz w:val="20"/>
              </w:rPr>
              <w:t>Hundreds of cities</w:t>
            </w:r>
          </w:p>
        </w:tc>
        <w:tc>
          <w:tcPr>
            <w:tcW w:type="dxa" w:w="1701"/>
          </w:tcPr>
          <w:p>
            <w:pPr>
              <w:jc w:val="center"/>
            </w:pPr>
            <w:r/>
            <w:r>
              <w:rPr>
                <w:rFonts w:ascii="Microsoft YaHei" w:hAnsi="Microsoft YaHei" w:eastAsia="Microsoft YaHei"/>
                <w:b w:val="0"/>
                <w:sz w:val="20"/>
              </w:rPr>
              <w:t>Different advantages</w:t>
            </w:r>
          </w:p>
        </w:tc>
      </w:tr>
      <w:tr>
        <w:tc>
          <w:tcPr>
            <w:tcW w:type="dxa" w:w="2551"/>
          </w:tcPr>
          <w:p>
            <w:pPr>
              <w:jc w:val="center"/>
            </w:pPr>
            <w:r/>
            <w:r>
              <w:rPr>
                <w:rFonts w:ascii="Microsoft YaHei" w:hAnsi="Microsoft YaHei" w:eastAsia="Microsoft YaHei"/>
                <w:b w:val="0"/>
                <w:sz w:val="20"/>
              </w:rPr>
              <w:t>OXXO Cash Payment</w:t>
            </w:r>
          </w:p>
        </w:tc>
        <w:tc>
          <w:tcPr>
            <w:tcW w:type="dxa" w:w="2268"/>
          </w:tcPr>
          <w:p>
            <w:pPr>
              <w:jc w:val="center"/>
            </w:pPr>
            <w:r/>
            <w:r>
              <w:rPr>
                <w:rFonts w:ascii="Microsoft YaHei" w:hAnsi="Microsoft YaHei" w:eastAsia="Microsoft YaHei"/>
                <w:b w:val="0"/>
                <w:sz w:val="20"/>
              </w:rPr>
              <w:t>Yes</w:t>
            </w:r>
          </w:p>
        </w:tc>
        <w:tc>
          <w:tcPr>
            <w:tcW w:type="dxa" w:w="2268"/>
          </w:tcPr>
          <w:p>
            <w:pPr>
              <w:jc w:val="center"/>
            </w:pPr>
            <w:r/>
            <w:r>
              <w:rPr>
                <w:rFonts w:ascii="Microsoft YaHei" w:hAnsi="Microsoft YaHei" w:eastAsia="Microsoft YaHei"/>
                <w:b w:val="0"/>
                <w:sz w:val="20"/>
              </w:rPr>
              <w:t>No</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Proprietary Payment Ecosystem</w:t>
            </w:r>
          </w:p>
        </w:tc>
        <w:tc>
          <w:tcPr>
            <w:tcW w:type="dxa" w:w="2268"/>
          </w:tcPr>
          <w:p>
            <w:pPr>
              <w:jc w:val="center"/>
            </w:pPr>
            <w:r/>
            <w:r>
              <w:rPr>
                <w:rFonts w:ascii="Microsoft YaHei" w:hAnsi="Microsoft YaHei" w:eastAsia="Microsoft YaHei"/>
                <w:b w:val="0"/>
                <w:sz w:val="20"/>
              </w:rPr>
              <w:t>Mercado Pago</w:t>
            </w:r>
          </w:p>
        </w:tc>
        <w:tc>
          <w:tcPr>
            <w:tcW w:type="dxa" w:w="2268"/>
          </w:tcPr>
          <w:p>
            <w:pPr>
              <w:jc w:val="center"/>
            </w:pPr>
            <w:r/>
            <w:r>
              <w:rPr>
                <w:rFonts w:ascii="Microsoft YaHei" w:hAnsi="Microsoft YaHei" w:eastAsia="Microsoft YaHei"/>
                <w:b w:val="0"/>
                <w:sz w:val="20"/>
              </w:rPr>
              <w:t>None</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Unbanked Coverage</w:t>
            </w:r>
          </w:p>
        </w:tc>
        <w:tc>
          <w:tcPr>
            <w:tcW w:type="dxa" w:w="2268"/>
          </w:tcPr>
          <w:p>
            <w:pPr>
              <w:jc w:val="center"/>
            </w:pPr>
            <w:r/>
            <w:r>
              <w:rPr>
                <w:rFonts w:ascii="Microsoft YaHei" w:hAnsi="Microsoft YaHei" w:eastAsia="Microsoft YaHei"/>
                <w:b w:val="0"/>
                <w:sz w:val="20"/>
              </w:rPr>
              <w:t>40M+ people</w:t>
            </w:r>
          </w:p>
        </w:tc>
        <w:tc>
          <w:tcPr>
            <w:tcW w:type="dxa" w:w="2268"/>
          </w:tcPr>
          <w:p>
            <w:pPr>
              <w:jc w:val="center"/>
            </w:pPr>
            <w:r/>
            <w:r>
              <w:rPr>
                <w:rFonts w:ascii="Microsoft YaHei" w:hAnsi="Microsoft YaHei" w:eastAsia="Microsoft YaHei"/>
                <w:b w:val="0"/>
                <w:sz w:val="20"/>
              </w:rPr>
              <w:t>Almost none</w:t>
            </w:r>
          </w:p>
        </w:tc>
        <w:tc>
          <w:tcPr>
            <w:tcW w:type="dxa" w:w="1701"/>
          </w:tcPr>
          <w:p>
            <w:pPr>
              <w:jc w:val="center"/>
            </w:pPr>
            <w:r/>
            <w:r>
              <w:rPr>
                <w:rFonts w:ascii="Microsoft YaHei" w:hAnsi="Microsoft YaHei" w:eastAsia="Microsoft YaHei"/>
                <w:b w:val="0"/>
                <w:sz w:val="20"/>
              </w:rPr>
              <w:t>MELI</w:t>
            </w:r>
          </w:p>
        </w:tc>
      </w:tr>
      <w:tr>
        <w:tc>
          <w:tcPr>
            <w:tcW w:type="dxa" w:w="2551"/>
          </w:tcPr>
          <w:p>
            <w:pPr>
              <w:jc w:val="center"/>
            </w:pPr>
            <w:r/>
            <w:r>
              <w:rPr>
                <w:rFonts w:ascii="Microsoft YaHei" w:hAnsi="Microsoft YaHei" w:eastAsia="Microsoft YaHei"/>
                <w:b w:val="0"/>
                <w:sz w:val="20"/>
              </w:rPr>
              <w:t>Authenticity Guarantee</w:t>
            </w:r>
          </w:p>
        </w:tc>
        <w:tc>
          <w:tcPr>
            <w:tcW w:type="dxa" w:w="2268"/>
          </w:tcPr>
          <w:p>
            <w:pPr>
              <w:jc w:val="center"/>
            </w:pPr>
            <w:r/>
            <w:r>
              <w:rPr>
                <w:rFonts w:ascii="Microsoft YaHei" w:hAnsi="Microsoft YaHei" w:eastAsia="Microsoft YaHei"/>
                <w:b w:val="0"/>
                <w:sz w:val="20"/>
              </w:rPr>
              <w:t>Seller-dependent</w:t>
            </w:r>
          </w:p>
        </w:tc>
        <w:tc>
          <w:tcPr>
            <w:tcW w:type="dxa" w:w="2268"/>
          </w:tcPr>
          <w:p>
            <w:pPr>
              <w:jc w:val="center"/>
            </w:pPr>
            <w:r/>
            <w:r>
              <w:rPr>
                <w:rFonts w:ascii="Microsoft YaHei" w:hAnsi="Microsoft YaHei" w:eastAsia="Microsoft YaHei"/>
                <w:b w:val="0"/>
                <w:sz w:val="20"/>
              </w:rPr>
              <w:t>Strict (A-to-Z)</w:t>
            </w:r>
          </w:p>
        </w:tc>
        <w:tc>
          <w:tcPr>
            <w:tcW w:type="dxa" w:w="1701"/>
          </w:tcPr>
          <w:p>
            <w:pPr>
              <w:jc w:val="center"/>
            </w:pPr>
            <w:r/>
            <w:r>
              <w:rPr>
                <w:rFonts w:ascii="Microsoft YaHei" w:hAnsi="Microsoft YaHei" w:eastAsia="Microsoft YaHei"/>
                <w:b w:val="0"/>
                <w:sz w:val="20"/>
              </w:rPr>
              <w:t>Amazon</w:t>
            </w:r>
          </w:p>
        </w:tc>
      </w:tr>
      <w:tr>
        <w:tc>
          <w:tcPr>
            <w:tcW w:type="dxa" w:w="2551"/>
          </w:tcPr>
          <w:p>
            <w:pPr>
              <w:jc w:val="center"/>
            </w:pPr>
            <w:r/>
            <w:r>
              <w:rPr>
                <w:rFonts w:ascii="Microsoft YaHei" w:hAnsi="Microsoft YaHei" w:eastAsia="Microsoft YaHei"/>
                <w:b w:val="0"/>
                <w:sz w:val="20"/>
              </w:rPr>
              <w:t>Membership Program</w:t>
            </w:r>
          </w:p>
        </w:tc>
        <w:tc>
          <w:tcPr>
            <w:tcW w:type="dxa" w:w="2268"/>
          </w:tcPr>
          <w:p>
            <w:pPr>
              <w:jc w:val="center"/>
            </w:pPr>
            <w:r/>
            <w:r>
              <w:rPr>
                <w:rFonts w:ascii="Microsoft YaHei" w:hAnsi="Microsoft YaHei" w:eastAsia="Microsoft YaHei"/>
                <w:b w:val="0"/>
                <w:sz w:val="20"/>
              </w:rPr>
              <w:t>MELI+ (2.3x frequency)</w:t>
            </w:r>
          </w:p>
        </w:tc>
        <w:tc>
          <w:tcPr>
            <w:tcW w:type="dxa" w:w="2268"/>
          </w:tcPr>
          <w:p>
            <w:pPr>
              <w:jc w:val="center"/>
            </w:pPr>
            <w:r/>
            <w:r>
              <w:rPr>
                <w:rFonts w:ascii="Microsoft YaHei" w:hAnsi="Microsoft YaHei" w:eastAsia="Microsoft YaHei"/>
                <w:b w:val="0"/>
                <w:sz w:val="20"/>
              </w:rPr>
              <w:t>Prime (13B items/yr)</w:t>
            </w:r>
          </w:p>
        </w:tc>
        <w:tc>
          <w:tcPr>
            <w:tcW w:type="dxa" w:w="1701"/>
          </w:tcPr>
          <w:p>
            <w:pPr>
              <w:jc w:val="center"/>
            </w:pPr>
            <w:r/>
            <w:r>
              <w:rPr>
                <w:rFonts w:ascii="Microsoft YaHei" w:hAnsi="Microsoft YaHei" w:eastAsia="Microsoft YaHei"/>
                <w:b w:val="0"/>
                <w:sz w:val="20"/>
              </w:rPr>
              <w:t>Amazon</w:t>
            </w:r>
          </w:p>
        </w:tc>
      </w:tr>
    </w:tbl>
    <w:p/>
    <w:p>
      <w:r>
        <w:br w:type="page"/>
      </w:r>
    </w:p>
    <w:p>
      <w:pPr>
        <w:pStyle w:val="Heading1"/>
      </w:pPr>
      <w:r>
        <w:rPr>
          <w:rFonts w:ascii="Microsoft YaHei" w:hAnsi="Microsoft YaHei" w:eastAsia="Microsoft YaHei"/>
          <w:b w:val="0"/>
          <w:sz w:val="36"/>
        </w:rPr>
        <w:t>VIII. Key Insights &amp; Strategic Recommendations</w:t>
      </w:r>
    </w:p>
    <w:p>
      <w:pPr>
        <w:pStyle w:val="Heading2"/>
      </w:pPr>
      <w:r>
        <w:rPr>
          <w:rFonts w:ascii="Microsoft YaHei" w:hAnsi="Microsoft YaHei" w:eastAsia="Microsoft YaHei"/>
          <w:b w:val="0"/>
          <w:sz w:val="28"/>
        </w:rPr>
        <w:t>8.1 Six Core Insights</w:t>
      </w:r>
    </w:p>
    <w:p>
      <w:r>
        <w:rPr>
          <w:rFonts w:ascii="Microsoft YaHei" w:hAnsi="Microsoft YaHei" w:eastAsia="Microsoft YaHei"/>
          <w:b/>
          <w:color w:val="332E1E"/>
          <w:sz w:val="26"/>
        </w:rPr>
        <w:t>1. Platforms are complementary, not substitute</w:t>
      </w:r>
    </w:p>
    <w:p>
      <w:r>
        <w:rPr>
          <w:rFonts w:ascii="Microsoft YaHei" w:hAnsi="Microsoft YaHei" w:eastAsia="Microsoft YaHei"/>
          <w:b w:val="0"/>
          <w:sz w:val="22"/>
        </w:rPr>
        <w:t>Mexican consumers use MELI as their "daily supermarket" and Amazon as their "brand boutique." The same user buys a blender on MELI in the morning and Sony headphones on Amazon in the afternoon.</w:t>
      </w:r>
    </w:p>
    <w:p/>
    <w:p>
      <w:r>
        <w:rPr>
          <w:rFonts w:ascii="Microsoft YaHei" w:hAnsi="Microsoft YaHei" w:eastAsia="Microsoft YaHei"/>
          <w:b/>
          <w:color w:val="332E1E"/>
          <w:sz w:val="26"/>
        </w:rPr>
        <w:t>2. Payment is the deepest competitive moat</w:t>
      </w:r>
    </w:p>
    <w:p>
      <w:r>
        <w:rPr>
          <w:rFonts w:ascii="Microsoft YaHei" w:hAnsi="Microsoft YaHei" w:eastAsia="Microsoft YaHei"/>
          <w:b w:val="0"/>
          <w:sz w:val="22"/>
        </w:rPr>
        <w:t>Mercado Pago + OXXO gives MELI access to 40M+ unbanked consumers that Amazon structurally cannot reach. This is not something Amazon can replicate quickly — it requires physical infrastructure across 22,000+ stores.</w:t>
      </w:r>
    </w:p>
    <w:p/>
    <w:p>
      <w:r>
        <w:rPr>
          <w:rFonts w:ascii="Microsoft YaHei" w:hAnsi="Microsoft YaHei" w:eastAsia="Microsoft YaHei"/>
          <w:b/>
          <w:color w:val="332E1E"/>
          <w:sz w:val="26"/>
        </w:rPr>
        <w:t>3. Mobile experience = market share</w:t>
      </w:r>
    </w:p>
    <w:p>
      <w:r>
        <w:rPr>
          <w:rFonts w:ascii="Microsoft YaHei" w:hAnsi="Microsoft YaHei" w:eastAsia="Microsoft YaHei"/>
          <w:b w:val="0"/>
          <w:sz w:val="22"/>
        </w:rPr>
        <w:t>84% of transactions happen on phones. MELI's 2.5x mobile MAU advantage directly maps to its market share lead. Any platform wanting to win in Mexico must be mobile-first.</w:t>
      </w:r>
    </w:p>
    <w:p/>
    <w:p>
      <w:r>
        <w:rPr>
          <w:rFonts w:ascii="Microsoft YaHei" w:hAnsi="Microsoft YaHei" w:eastAsia="Microsoft YaHei"/>
          <w:b/>
          <w:color w:val="332E1E"/>
          <w:sz w:val="26"/>
        </w:rPr>
        <w:t>4. Amazon's path is "upward"</w:t>
      </w:r>
    </w:p>
    <w:p>
      <w:r>
        <w:rPr>
          <w:rFonts w:ascii="Microsoft YaHei" w:hAnsi="Microsoft YaHei" w:eastAsia="Microsoft YaHei"/>
          <w:b w:val="0"/>
          <w:sz w:val="22"/>
        </w:rPr>
        <w:t>Amazon's irreplaceable advantages are in brand authenticity, imported goods, and premium Prime experience. Amazon Now (15-min delivery with Rappi) and Amazon Day (weekly consolidated delivery) are key differentiators.</w:t>
      </w:r>
    </w:p>
    <w:p/>
    <w:p>
      <w:r>
        <w:rPr>
          <w:rFonts w:ascii="Microsoft YaHei" w:hAnsi="Microsoft YaHei" w:eastAsia="Microsoft YaHei"/>
          <w:b/>
          <w:color w:val="332E1E"/>
          <w:sz w:val="26"/>
        </w:rPr>
        <w:t>5. New entrants are exploiting the seams</w:t>
      </w:r>
    </w:p>
    <w:p>
      <w:r>
        <w:rPr>
          <w:rFonts w:ascii="Microsoft YaHei" w:hAnsi="Microsoft YaHei" w:eastAsia="Microsoft YaHei"/>
          <w:b w:val="0"/>
          <w:sz w:val="22"/>
        </w:rPr>
        <w:t>Temu, SHEIN, and TikTok Shop are rapidly penetrating the 18-35 demographic. Social commerce share is projected to grow from 18% to 32% by 2026. Chinese sellers should pursue multi-platform strategies.</w:t>
      </w:r>
    </w:p>
    <w:p/>
    <w:p>
      <w:r>
        <w:rPr>
          <w:rFonts w:ascii="Microsoft YaHei" w:hAnsi="Microsoft YaHei" w:eastAsia="Microsoft YaHei"/>
          <w:b/>
          <w:color w:val="332E1E"/>
          <w:sz w:val="26"/>
        </w:rPr>
        <w:t>6. User loyalty is a myth</w:t>
      </w:r>
    </w:p>
    <w:p>
      <w:r>
        <w:rPr>
          <w:rFonts w:ascii="Microsoft YaHei" w:hAnsi="Microsoft YaHei" w:eastAsia="Microsoft YaHei"/>
          <w:b w:val="0"/>
          <w:sz w:val="22"/>
        </w:rPr>
        <w:t>79% of consumers compare prices across platforms before purchasing. Platform stickiness comes from logistics speed + payment convenience + price transparency — not brand loyalty.</w:t>
      </w:r>
    </w:p>
    <w:p/>
    <w:p>
      <w:pPr>
        <w:pStyle w:val="Heading2"/>
      </w:pPr>
      <w:r>
        <w:rPr>
          <w:rFonts w:ascii="Microsoft YaHei" w:hAnsi="Microsoft YaHei" w:eastAsia="Microsoft YaHei"/>
          <w:b w:val="0"/>
          <w:sz w:val="28"/>
        </w:rPr>
        <w:t>8.2 Seven Strategy Recommendations for Chinese Cross-Border Sellers</w:t>
      </w:r>
    </w:p>
    <w:tbl>
      <w:tblPr>
        <w:tblStyle w:val="LightGrid-Accent1"/>
        <w:tblW w:type="auto" w:w="0"/>
        <w:jc w:val="center"/>
        <w:tblLook w:firstColumn="1" w:firstRow="1" w:lastColumn="0" w:lastRow="0" w:noHBand="0" w:noVBand="1" w:val="04A0"/>
      </w:tblPr>
      <w:tblGrid>
        <w:gridCol w:w="4703"/>
        <w:gridCol w:w="4703"/>
      </w:tblGrid>
      <w:tr>
        <w:tc>
          <w:tcPr>
            <w:tcW w:type="dxa" w:w="1701"/>
            <w:shd w:fill="1a1a2e" w:val="clear"/>
          </w:tcPr>
          <w:p>
            <w:pPr>
              <w:jc w:val="center"/>
            </w:pPr>
            <w:r/>
            <w:r>
              <w:rPr>
                <w:rFonts w:ascii="Microsoft YaHei" w:hAnsi="Microsoft YaHei" w:eastAsia="Microsoft YaHei"/>
                <w:b/>
                <w:color w:val="FFFFFF"/>
                <w:sz w:val="20"/>
              </w:rPr>
              <w:t>Strategy</w:t>
            </w:r>
          </w:p>
        </w:tc>
        <w:tc>
          <w:tcPr>
            <w:tcW w:type="dxa" w:w="6803"/>
            <w:shd w:fill="1a1a2e" w:val="clear"/>
          </w:tcPr>
          <w:p>
            <w:pPr>
              <w:jc w:val="center"/>
            </w:pPr>
            <w:r/>
            <w:r>
              <w:rPr>
                <w:rFonts w:ascii="Microsoft YaHei" w:hAnsi="Microsoft YaHei" w:eastAsia="Microsoft YaHei"/>
                <w:b/>
                <w:color w:val="FFFFFF"/>
                <w:sz w:val="20"/>
              </w:rPr>
              <w:t>Specific Recommendation</w:t>
            </w:r>
          </w:p>
        </w:tc>
      </w:tr>
      <w:tr>
        <w:tc>
          <w:tcPr>
            <w:tcW w:type="dxa" w:w="1701"/>
          </w:tcPr>
          <w:p>
            <w:pPr>
              <w:jc w:val="center"/>
            </w:pPr>
            <w:r/>
            <w:r>
              <w:rPr>
                <w:rFonts w:ascii="Microsoft YaHei" w:hAnsi="Microsoft YaHei" w:eastAsia="Microsoft YaHei"/>
                <w:b w:val="0"/>
                <w:sz w:val="20"/>
              </w:rPr>
              <w:t>Platform Priority</w:t>
            </w:r>
          </w:p>
        </w:tc>
        <w:tc>
          <w:tcPr>
            <w:tcW w:type="dxa" w:w="6803"/>
          </w:tcPr>
          <w:p>
            <w:pPr>
              <w:jc w:val="center"/>
            </w:pPr>
            <w:r/>
            <w:r>
              <w:rPr>
                <w:rFonts w:ascii="Microsoft YaHei" w:hAnsi="Microsoft YaHei" w:eastAsia="Microsoft YaHei"/>
                <w:b w:val="0"/>
                <w:sz w:val="20"/>
              </w:rPr>
              <w:t>MELI first (max traffic + broadest coverage) -&gt; Amazon (brand premium + high AOV) -&gt; Temu/SHEIN (youth traffic)</w:t>
            </w:r>
          </w:p>
        </w:tc>
      </w:tr>
      <w:tr>
        <w:tc>
          <w:tcPr>
            <w:tcW w:type="dxa" w:w="1701"/>
          </w:tcPr>
          <w:p>
            <w:pPr>
              <w:jc w:val="center"/>
            </w:pPr>
            <w:r/>
            <w:r>
              <w:rPr>
                <w:rFonts w:ascii="Microsoft YaHei" w:hAnsi="Microsoft YaHei" w:eastAsia="Microsoft YaHei"/>
                <w:b w:val="0"/>
                <w:sz w:val="20"/>
              </w:rPr>
              <w:t>Localization Compliance</w:t>
            </w:r>
          </w:p>
        </w:tc>
        <w:tc>
          <w:tcPr>
            <w:tcW w:type="dxa" w:w="6803"/>
          </w:tcPr>
          <w:p>
            <w:pPr>
              <w:jc w:val="center"/>
            </w:pPr>
            <w:r/>
            <w:r>
              <w:rPr>
                <w:rFonts w:ascii="Microsoft YaHei" w:hAnsi="Microsoft YaHei" w:eastAsia="Microsoft YaHei"/>
                <w:b w:val="0"/>
                <w:sz w:val="20"/>
              </w:rPr>
              <w:t>RFC tax registration is mandatory — non-RFC sellers face 36% withholding tax from 2026 (20% income + 16% VAT)</w:t>
            </w:r>
          </w:p>
        </w:tc>
      </w:tr>
      <w:tr>
        <w:tc>
          <w:tcPr>
            <w:tcW w:type="dxa" w:w="1701"/>
          </w:tcPr>
          <w:p>
            <w:pPr>
              <w:jc w:val="center"/>
            </w:pPr>
            <w:r/>
            <w:r>
              <w:rPr>
                <w:rFonts w:ascii="Microsoft YaHei" w:hAnsi="Microsoft YaHei" w:eastAsia="Microsoft YaHei"/>
                <w:b w:val="0"/>
                <w:sz w:val="20"/>
              </w:rPr>
              <w:t>Payment Integration</w:t>
            </w:r>
          </w:p>
        </w:tc>
        <w:tc>
          <w:tcPr>
            <w:tcW w:type="dxa" w:w="6803"/>
          </w:tcPr>
          <w:p>
            <w:pPr>
              <w:jc w:val="center"/>
            </w:pPr>
            <w:r/>
            <w:r>
              <w:rPr>
                <w:rFonts w:ascii="Microsoft YaHei" w:hAnsi="Microsoft YaHei" w:eastAsia="Microsoft YaHei"/>
                <w:b w:val="0"/>
                <w:sz w:val="20"/>
              </w:rPr>
              <w:t>Accept cards + OXXO + Mercado Pago simultaneously, covering 95%+ consumers</w:t>
            </w:r>
          </w:p>
        </w:tc>
      </w:tr>
      <w:tr>
        <w:tc>
          <w:tcPr>
            <w:tcW w:type="dxa" w:w="1701"/>
          </w:tcPr>
          <w:p>
            <w:pPr>
              <w:jc w:val="center"/>
            </w:pPr>
            <w:r/>
            <w:r>
              <w:rPr>
                <w:rFonts w:ascii="Microsoft YaHei" w:hAnsi="Microsoft YaHei" w:eastAsia="Microsoft YaHei"/>
                <w:b w:val="0"/>
                <w:sz w:val="20"/>
              </w:rPr>
              <w:t>Logistics Strategy</w:t>
            </w:r>
          </w:p>
        </w:tc>
        <w:tc>
          <w:tcPr>
            <w:tcW w:type="dxa" w:w="6803"/>
          </w:tcPr>
          <w:p>
            <w:pPr>
              <w:jc w:val="center"/>
            </w:pPr>
            <w:r/>
            <w:r>
              <w:rPr>
                <w:rFonts w:ascii="Microsoft YaHei" w:hAnsi="Microsoft YaHei" w:eastAsia="Microsoft YaHei"/>
                <w:b w:val="0"/>
                <w:sz w:val="20"/>
              </w:rPr>
              <w:t>Use MELI FULL or Amazon FBA; compress delivery to &lt;=3 days — conversion increases 20-30% directly</w:t>
            </w:r>
          </w:p>
        </w:tc>
      </w:tr>
      <w:tr>
        <w:tc>
          <w:tcPr>
            <w:tcW w:type="dxa" w:w="1701"/>
          </w:tcPr>
          <w:p>
            <w:pPr>
              <w:jc w:val="center"/>
            </w:pPr>
            <w:r/>
            <w:r>
              <w:rPr>
                <w:rFonts w:ascii="Microsoft YaHei" w:hAnsi="Microsoft YaHei" w:eastAsia="Microsoft YaHei"/>
                <w:b w:val="0"/>
                <w:sz w:val="20"/>
              </w:rPr>
              <w:t>Pricing Strategy</w:t>
            </w:r>
          </w:p>
        </w:tc>
        <w:tc>
          <w:tcPr>
            <w:tcW w:type="dxa" w:w="6803"/>
          </w:tcPr>
          <w:p>
            <w:pPr>
              <w:jc w:val="center"/>
            </w:pPr>
            <w:r/>
            <w:r>
              <w:rPr>
                <w:rFonts w:ascii="Microsoft YaHei" w:hAnsi="Microsoft YaHei" w:eastAsia="Microsoft YaHei"/>
                <w:b w:val="0"/>
                <w:sz w:val="20"/>
              </w:rPr>
              <w:t>Design prices suitable for MSI (interest-free installments) — MXN $200-500/month is the optimal conversion sweet spot</w:t>
            </w:r>
          </w:p>
        </w:tc>
      </w:tr>
      <w:tr>
        <w:tc>
          <w:tcPr>
            <w:tcW w:type="dxa" w:w="1701"/>
          </w:tcPr>
          <w:p>
            <w:pPr>
              <w:jc w:val="center"/>
            </w:pPr>
            <w:r/>
            <w:r>
              <w:rPr>
                <w:rFonts w:ascii="Microsoft YaHei" w:hAnsi="Microsoft YaHei" w:eastAsia="Microsoft YaHei"/>
                <w:b w:val="0"/>
                <w:sz w:val="20"/>
              </w:rPr>
              <w:t>Category Selection</w:t>
            </w:r>
          </w:p>
        </w:tc>
        <w:tc>
          <w:tcPr>
            <w:tcW w:type="dxa" w:w="6803"/>
          </w:tcPr>
          <w:p>
            <w:pPr>
              <w:jc w:val="center"/>
            </w:pPr>
            <w:r/>
            <w:r>
              <w:rPr>
                <w:rFonts w:ascii="Microsoft YaHei" w:hAnsi="Microsoft YaHei" w:eastAsia="Microsoft YaHei"/>
                <w:b w:val="0"/>
                <w:sz w:val="20"/>
              </w:rPr>
              <w:t>3C electronics accessories &gt; small home appliances &gt; plus-size fashion &gt; auto parts &gt; pet supplies</w:t>
            </w:r>
          </w:p>
        </w:tc>
      </w:tr>
      <w:tr>
        <w:tc>
          <w:tcPr>
            <w:tcW w:type="dxa" w:w="1701"/>
          </w:tcPr>
          <w:p>
            <w:pPr>
              <w:jc w:val="center"/>
            </w:pPr>
            <w:r/>
            <w:r>
              <w:rPr>
                <w:rFonts w:ascii="Microsoft YaHei" w:hAnsi="Microsoft YaHei" w:eastAsia="Microsoft YaHei"/>
                <w:b w:val="0"/>
                <w:sz w:val="20"/>
              </w:rPr>
              <w:t>Marketing Calendar</w:t>
            </w:r>
          </w:p>
        </w:tc>
        <w:tc>
          <w:tcPr>
            <w:tcW w:type="dxa" w:w="6803"/>
          </w:tcPr>
          <w:p>
            <w:pPr>
              <w:jc w:val="center"/>
            </w:pPr>
            <w:r/>
            <w:r>
              <w:rPr>
                <w:rFonts w:ascii="Microsoft YaHei" w:hAnsi="Microsoft YaHei" w:eastAsia="Microsoft YaHei"/>
                <w:b w:val="0"/>
                <w:sz w:val="20"/>
              </w:rPr>
              <w:t>Follow Mexico's promo calendar: Hot Sale (mid-year) -&gt; Buen Fin (Nov) -&gt; Christmas season -&gt; bi-weekly paydays</w:t>
            </w:r>
          </w:p>
        </w:tc>
      </w:tr>
    </w:tbl>
    <w:p/>
    <w:p>
      <w:r>
        <w:br w:type="page"/>
      </w:r>
    </w:p>
    <w:p>
      <w:pPr>
        <w:pStyle w:val="Heading1"/>
      </w:pPr>
      <w:r>
        <w:rPr>
          <w:rFonts w:ascii="Microsoft YaHei" w:hAnsi="Microsoft YaHei" w:eastAsia="Microsoft YaHei"/>
          <w:b w:val="0"/>
          <w:sz w:val="36"/>
        </w:rPr>
        <w:t>IX. Data Sources &amp; References</w:t>
      </w:r>
    </w:p>
    <w:p>
      <w:r>
        <w:rPr>
          <w:rFonts w:ascii="Microsoft YaHei" w:hAnsi="Microsoft YaHei" w:eastAsia="Microsoft YaHei"/>
          <w:b/>
          <w:sz w:val="18"/>
        </w:rPr>
        <w:t>[1] Marketing4eCommerce 2025 Mexico E-Commerce Traffic Top 100</w:t>
      </w:r>
    </w:p>
    <w:p>
      <w:r>
        <w:rPr>
          <w:rFonts w:ascii="Microsoft YaHei" w:hAnsi="Microsoft YaHei" w:eastAsia="Microsoft YaHei"/>
          <w:b w:val="0"/>
          <w:color w:val="2980B9"/>
          <w:sz w:val="16"/>
        </w:rPr>
        <w:t xml:space="preserve">    https://www.amz123.com/kx/G1tJfiLm</w:t>
      </w:r>
    </w:p>
    <w:p>
      <w:r>
        <w:rPr>
          <w:rFonts w:ascii="Microsoft YaHei" w:hAnsi="Microsoft YaHei" w:eastAsia="Microsoft YaHei"/>
          <w:b/>
          <w:sz w:val="18"/>
        </w:rPr>
        <w:t>[2] Sensor Tower Q1 2025 Mexico Shopping App MAU Data</w:t>
      </w:r>
    </w:p>
    <w:p>
      <w:r>
        <w:rPr>
          <w:rFonts w:ascii="Microsoft YaHei" w:hAnsi="Microsoft YaHei" w:eastAsia="Microsoft YaHei"/>
          <w:b w:val="0"/>
          <w:color w:val="2980B9"/>
          <w:sz w:val="16"/>
        </w:rPr>
        <w:t xml:space="preserve">    https://sensortower.com/blog/2025-q1-android-top-5-shopping-units-mx-6571f22de1714cfff1c79b4a</w:t>
      </w:r>
    </w:p>
    <w:p>
      <w:r>
        <w:rPr>
          <w:rFonts w:ascii="Microsoft YaHei" w:hAnsi="Microsoft YaHei" w:eastAsia="Microsoft YaHei"/>
          <w:b/>
          <w:sz w:val="18"/>
        </w:rPr>
        <w:t>[3] Mercado Libre Q4 2025 Shareholder Letter / Investor Report</w:t>
      </w:r>
    </w:p>
    <w:p>
      <w:r>
        <w:rPr>
          <w:rFonts w:ascii="Microsoft YaHei" w:hAnsi="Microsoft YaHei" w:eastAsia="Microsoft YaHei"/>
          <w:b w:val="0"/>
          <w:color w:val="2980B9"/>
          <w:sz w:val="16"/>
        </w:rPr>
        <w:t xml:space="preserve">    https://investor.mercadolibre.com/sites/mercadolibre/files/2025-10/MELI-Shareholder-Letter-Q3-25.pdf</w:t>
      </w:r>
    </w:p>
    <w:p>
      <w:r>
        <w:rPr>
          <w:rFonts w:ascii="Microsoft YaHei" w:hAnsi="Microsoft YaHei" w:eastAsia="Microsoft YaHei"/>
          <w:b/>
          <w:sz w:val="18"/>
        </w:rPr>
        <w:t>[4] Captide Mercado Libre Q1 2025 Earnings Analysis</w:t>
      </w:r>
    </w:p>
    <w:p>
      <w:r>
        <w:rPr>
          <w:rFonts w:ascii="Microsoft YaHei" w:hAnsi="Microsoft YaHei" w:eastAsia="Microsoft YaHei"/>
          <w:b w:val="0"/>
          <w:color w:val="2980B9"/>
          <w:sz w:val="16"/>
        </w:rPr>
        <w:t xml:space="preserve">    https://www.captide.ai/insights/mercado-libre-q1-2025</w:t>
      </w:r>
    </w:p>
    <w:p>
      <w:r>
        <w:rPr>
          <w:rFonts w:ascii="Microsoft YaHei" w:hAnsi="Microsoft YaHei" w:eastAsia="Microsoft YaHei"/>
          <w:b/>
          <w:sz w:val="18"/>
        </w:rPr>
        <w:t>[5] Start.io Amazon Shoppers in Mexico Audience Profile</w:t>
      </w:r>
    </w:p>
    <w:p>
      <w:r>
        <w:rPr>
          <w:rFonts w:ascii="Microsoft YaHei" w:hAnsi="Microsoft YaHei" w:eastAsia="Microsoft YaHei"/>
          <w:b w:val="0"/>
          <w:color w:val="2980B9"/>
          <w:sz w:val="16"/>
        </w:rPr>
        <w:t xml:space="preserve">    https://www.start.io/audience/amazon-shoppers-in-mexico</w:t>
      </w:r>
    </w:p>
    <w:p>
      <w:r>
        <w:rPr>
          <w:rFonts w:ascii="Microsoft YaHei" w:hAnsi="Microsoft YaHei" w:eastAsia="Microsoft YaHei"/>
          <w:b/>
          <w:sz w:val="18"/>
        </w:rPr>
        <w:t>[6] Mexico BNPL Business Report 2025 (ResearchAndMarkets)</w:t>
      </w:r>
    </w:p>
    <w:p>
      <w:r>
        <w:rPr>
          <w:rFonts w:ascii="Microsoft YaHei" w:hAnsi="Microsoft YaHei" w:eastAsia="Microsoft YaHei"/>
          <w:b w:val="0"/>
          <w:color w:val="2980B9"/>
          <w:sz w:val="16"/>
        </w:rPr>
        <w:t xml:space="preserve">    https://www.businesswire.com/news/home/20251201561044/en/Mexico-Buy-Now-Pay-Later-Business-Report-2025</w:t>
      </w:r>
    </w:p>
    <w:p>
      <w:r>
        <w:rPr>
          <w:rFonts w:ascii="Microsoft YaHei" w:hAnsi="Microsoft YaHei" w:eastAsia="Microsoft YaHei"/>
          <w:b/>
          <w:sz w:val="18"/>
        </w:rPr>
        <w:t>[7] PPRO Mexico E-Commerce &amp; Digital Payments Insights</w:t>
      </w:r>
    </w:p>
    <w:p>
      <w:r>
        <w:rPr>
          <w:rFonts w:ascii="Microsoft YaHei" w:hAnsi="Microsoft YaHei" w:eastAsia="Microsoft YaHei"/>
          <w:b w:val="0"/>
          <w:color w:val="2980B9"/>
          <w:sz w:val="16"/>
        </w:rPr>
        <w:t xml:space="preserve">    https://www.ppro.com/insights/mexicos-e-commerce-and-digital-payments-growth-era/</w:t>
      </w:r>
    </w:p>
    <w:p>
      <w:r>
        <w:rPr>
          <w:rFonts w:ascii="Microsoft YaHei" w:hAnsi="Microsoft YaHei" w:eastAsia="Microsoft YaHei"/>
          <w:b/>
          <w:sz w:val="18"/>
        </w:rPr>
        <w:t>[8] CommerceGate Mexico Online Payment Trends 2025</w:t>
      </w:r>
    </w:p>
    <w:p>
      <w:r>
        <w:rPr>
          <w:rFonts w:ascii="Microsoft YaHei" w:hAnsi="Microsoft YaHei" w:eastAsia="Microsoft YaHei"/>
          <w:b w:val="0"/>
          <w:color w:val="2980B9"/>
          <w:sz w:val="16"/>
        </w:rPr>
        <w:t xml:space="preserve">    https://www.commercegate.com/online-payment-trends-for-mexico-in-2025/</w:t>
      </w:r>
    </w:p>
    <w:p>
      <w:r>
        <w:rPr>
          <w:rFonts w:ascii="Microsoft YaHei" w:hAnsi="Microsoft YaHei" w:eastAsia="Microsoft YaHei"/>
          <w:b/>
          <w:sz w:val="18"/>
        </w:rPr>
        <w:t>[9] Elogia 2025 Mexico Consumer Platform Preference Survey</w:t>
      </w:r>
    </w:p>
    <w:p>
      <w:r>
        <w:rPr>
          <w:rFonts w:ascii="Microsoft YaHei" w:hAnsi="Microsoft YaHei" w:eastAsia="Microsoft YaHei"/>
          <w:b w:val="0"/>
          <w:color w:val="2980B9"/>
          <w:sz w:val="16"/>
        </w:rPr>
        <w:t xml:space="preserve">    https://www.ikjzd.com/articles/1810625995694947741</w:t>
      </w:r>
    </w:p>
    <w:p>
      <w:r>
        <w:rPr>
          <w:rFonts w:ascii="Microsoft YaHei" w:hAnsi="Microsoft YaHei" w:eastAsia="Microsoft YaHei"/>
          <w:b/>
          <w:sz w:val="18"/>
        </w:rPr>
        <w:t>[10] 2025 Mexico E-Commerce Logistics &amp; Delivery Expectation Report</w:t>
      </w:r>
    </w:p>
    <w:p>
      <w:r>
        <w:rPr>
          <w:rFonts w:ascii="Microsoft YaHei" w:hAnsi="Microsoft YaHei" w:eastAsia="Microsoft YaHei"/>
          <w:b w:val="0"/>
          <w:color w:val="2980B9"/>
          <w:sz w:val="16"/>
        </w:rPr>
        <w:t xml:space="preserve">    https://www.amz123.com/t/zsOgHLwy</w:t>
      </w:r>
    </w:p>
    <w:p>
      <w:r>
        <w:rPr>
          <w:rFonts w:ascii="Microsoft YaHei" w:hAnsi="Microsoft YaHei" w:eastAsia="Microsoft YaHei"/>
          <w:b/>
          <w:sz w:val="18"/>
        </w:rPr>
        <w:t>[11] Cofece Dec 2025 Antitrust Investigation Announcement</w:t>
      </w:r>
    </w:p>
    <w:p>
      <w:r>
        <w:rPr>
          <w:rFonts w:ascii="Microsoft YaHei" w:hAnsi="Microsoft YaHei" w:eastAsia="Microsoft YaHei"/>
          <w:b w:val="0"/>
          <w:color w:val="2980B9"/>
          <w:sz w:val="16"/>
        </w:rPr>
        <w:t xml:space="preserve">    https://uk.investing.com/news/stock-market-news/mexicos-ecommerce-giants-face-competition-barriers-no-fines-93CH-4261824</w:t>
      </w:r>
    </w:p>
    <w:p>
      <w:r>
        <w:rPr>
          <w:rFonts w:ascii="Microsoft YaHei" w:hAnsi="Microsoft YaHei" w:eastAsia="Microsoft YaHei"/>
          <w:b/>
          <w:sz w:val="18"/>
        </w:rPr>
        <w:t>[12] Mercado Libre Mexico Unboxing Days 2025 Results</w:t>
      </w:r>
    </w:p>
    <w:p>
      <w:r>
        <w:rPr>
          <w:rFonts w:ascii="Microsoft YaHei" w:hAnsi="Microsoft YaHei" w:eastAsia="Microsoft YaHei"/>
          <w:b w:val="0"/>
          <w:color w:val="2980B9"/>
          <w:sz w:val="16"/>
        </w:rPr>
        <w:t xml:space="preserve">    https://www.amz123.com/kx/QStNDVkE</w:t>
      </w:r>
    </w:p>
    <w:p>
      <w:r>
        <w:rPr>
          <w:rFonts w:ascii="Microsoft YaHei" w:hAnsi="Microsoft YaHei" w:eastAsia="Microsoft YaHei"/>
          <w:b/>
          <w:sz w:val="18"/>
        </w:rPr>
        <w:t>[13] 2026 Mexico Cross-Border E-Commerce Development Trends Report</w:t>
      </w:r>
    </w:p>
    <w:p>
      <w:r>
        <w:rPr>
          <w:rFonts w:ascii="Microsoft YaHei" w:hAnsi="Microsoft YaHei" w:eastAsia="Microsoft YaHei"/>
          <w:b w:val="0"/>
          <w:color w:val="2980B9"/>
          <w:sz w:val="16"/>
        </w:rPr>
        <w:t xml:space="preserve">    https://www.renrendoc.com/paper/521521960.html</w:t>
      </w:r>
    </w:p>
    <w:p>
      <w:r>
        <w:rPr>
          <w:rFonts w:ascii="Microsoft YaHei" w:hAnsi="Microsoft YaHei" w:eastAsia="Microsoft YaHei"/>
          <w:b/>
          <w:sz w:val="18"/>
        </w:rPr>
        <w:t>[14] Latin America E-Commerce $215.3B 2026 Forecast (Endeavor/MELI)</w:t>
      </w:r>
    </w:p>
    <w:p>
      <w:r>
        <w:rPr>
          <w:rFonts w:ascii="Microsoft YaHei" w:hAnsi="Microsoft YaHei" w:eastAsia="Microsoft YaHei"/>
          <w:b w:val="0"/>
          <w:color w:val="2980B9"/>
          <w:sz w:val="16"/>
        </w:rPr>
        <w:t xml:space="preserve">    https://www.xingjunyi.net/4691.html</w:t>
      </w:r>
    </w:p>
    <w:p>
      <w:r>
        <w:rPr>
          <w:rFonts w:ascii="Microsoft YaHei" w:hAnsi="Microsoft YaHei" w:eastAsia="Microsoft YaHei"/>
          <w:b/>
          <w:sz w:val="18"/>
        </w:rPr>
        <w:t>[15] Mercado Libre Mexico Site 2026 Deep Dive</w:t>
      </w:r>
    </w:p>
    <w:p>
      <w:r>
        <w:rPr>
          <w:rFonts w:ascii="Microsoft YaHei" w:hAnsi="Microsoft YaHei" w:eastAsia="Microsoft YaHei"/>
          <w:b w:val="0"/>
          <w:color w:val="2980B9"/>
          <w:sz w:val="16"/>
        </w:rPr>
        <w:t xml:space="preserve">    https://erp.91miaoshou.com/blog/article_2725.html</w:t>
      </w:r>
    </w:p>
    <w:p/>
    <w:p/>
    <w:p>
      <w:pPr>
        <w:jc w:val="center"/>
      </w:pPr>
      <w:r>
        <w:rPr>
          <w:rFonts w:ascii="Microsoft YaHei" w:hAnsi="Microsoft YaHei" w:eastAsia="Microsoft YaHei"/>
          <w:b w:val="0"/>
          <w:color w:val="B4B4B4"/>
          <w:sz w:val="16"/>
        </w:rPr>
        <w:t>----------------------------------------</w:t>
      </w:r>
    </w:p>
    <w:p>
      <w:pPr>
        <w:jc w:val="center"/>
      </w:pPr>
      <w:r>
        <w:rPr>
          <w:rFonts w:ascii="Microsoft YaHei" w:hAnsi="Microsoft YaHei" w:eastAsia="Microsoft YaHei"/>
          <w:b w:val="0"/>
          <w:color w:val="969696"/>
          <w:sz w:val="16"/>
        </w:rPr>
        <w:t>This report was auto-researched and auto-generated by Claude Code (Anthropic Claude Opus 4.8)</w:t>
      </w:r>
    </w:p>
    <w:p>
      <w:pPr>
        <w:jc w:val="center"/>
      </w:pPr>
      <w:r>
        <w:rPr>
          <w:rFonts w:ascii="Microsoft YaHei" w:hAnsi="Microsoft YaHei" w:eastAsia="Microsoft YaHei"/>
          <w:b w:val="0"/>
          <w:color w:val="969696"/>
          <w:sz w:val="16"/>
        </w:rPr>
        <w:t>Research date: June 2, 2026 | Data type: Publicly aggregated information | Not investment advice</w:t>
      </w:r>
    </w:p>
    <w:p>
      <w:pPr>
        <w:jc w:val="center"/>
      </w:pPr>
      <w:r>
        <w:rPr>
          <w:rFonts w:ascii="Microsoft YaHei" w:hAnsi="Microsoft YaHei" w:eastAsia="Microsoft YaHei"/>
          <w:b w:val="0"/>
          <w:color w:val="969696"/>
          <w:sz w:val="16"/>
        </w:rPr>
        <w:t>Report includes 6 data charts + 15 cited sources with links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