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4"/>
          <w:szCs w:val="44"/>
        </w:rPr>
      </w:pPr>
      <w:bookmarkStart w:colFirst="0" w:colLast="0" w:name="_ehmg4uy40cj5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CYRUS ALCALA</w:t>
      </w:r>
    </w:p>
    <w:p w:rsidR="00000000" w:rsidDel="00000000" w:rsidP="00000000" w:rsidRDefault="00000000" w:rsidRPr="00000000" w14:paraId="00000002">
      <w:pPr>
        <w:spacing w:after="160" w:before="40" w:lineRule="auto"/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Customer Service &amp; Technical Writing Professional</w:t>
      </w:r>
    </w:p>
    <w:p w:rsidR="00000000" w:rsidDel="00000000" w:rsidP="00000000" w:rsidRDefault="00000000" w:rsidRPr="00000000" w14:paraId="00000003">
      <w:pPr>
        <w:spacing w:after="18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Manila, Philippines | </w:t>
      </w:r>
      <w:hyperlink r:id="rId6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cyrusalcala@live.com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linkedin.com/in/cyrusalcala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https://cyrusalcala.com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| 09694820607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60" w:before="6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service and technical support professional with 10+ years in BPO, proven in handling high-volume queries, optimizing processes, ensuring SLA compliance, and delivering empathetic, efficiency-driven solutions that elevate customer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160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WORK EXPERIENCE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Insurance Claims Specialist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WNS– Manila, Philippines | September – Present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120" w:before="40" w:lineRule="auto"/>
        <w:ind w:left="960" w:hanging="36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highlight w:val="white"/>
          <w:rtl w:val="0"/>
        </w:rPr>
        <w:t xml:space="preserve">Processed over 300+ claims to meticulously investigate, evaluate property damage to ensure fair, accurate, and timely settlements for homeowners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Process Executive</w:t>
      </w:r>
    </w:p>
    <w:p w:rsidR="00000000" w:rsidDel="00000000" w:rsidP="00000000" w:rsidRDefault="00000000" w:rsidRPr="00000000" w14:paraId="00000009">
      <w:pPr>
        <w:spacing w:after="100" w:before="120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Infosys BPM – Manila, Philippines | Mar 2024 – Apr 2025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120" w:before="40" w:lineRule="auto"/>
        <w:ind w:left="960" w:hanging="36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Maintained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5,000+ financial service records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100% compliance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reducing audit discrepancies by 15%</w:t>
      </w:r>
    </w:p>
    <w:p w:rsidR="00000000" w:rsidDel="00000000" w:rsidP="00000000" w:rsidRDefault="00000000" w:rsidRPr="00000000" w14:paraId="0000000B">
      <w:pPr>
        <w:spacing w:after="10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Service Representative</w:t>
      </w:r>
    </w:p>
    <w:p w:rsidR="00000000" w:rsidDel="00000000" w:rsidP="00000000" w:rsidRDefault="00000000" w:rsidRPr="00000000" w14:paraId="0000000C">
      <w:pPr>
        <w:spacing w:after="100" w:before="120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IntouchCX – Manila, Philippines | Jul 2023 – Dec 2023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20" w:before="40" w:lineRule="auto"/>
        <w:ind w:left="960" w:hanging="36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Resolved high-volume customer issues, achieving strong satisfaction scores and improved retention</w:t>
      </w:r>
    </w:p>
    <w:p w:rsidR="00000000" w:rsidDel="00000000" w:rsidP="00000000" w:rsidRDefault="00000000" w:rsidRPr="00000000" w14:paraId="0000000E">
      <w:pPr>
        <w:spacing w:after="10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Knowledge Technical Writer</w:t>
      </w:r>
    </w:p>
    <w:p w:rsidR="00000000" w:rsidDel="00000000" w:rsidP="00000000" w:rsidRDefault="00000000" w:rsidRPr="00000000" w14:paraId="0000000F">
      <w:pPr>
        <w:spacing w:after="100" w:before="120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Insight – Manila, Philippines | Sep 2021 – Mar 2023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40" w:lineRule="auto"/>
        <w:ind w:left="960" w:hanging="36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Authored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200+ technical guides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reducing agent query times by 25%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120" w:before="0" w:beforeAutospacing="0" w:lineRule="auto"/>
        <w:ind w:left="960" w:hanging="36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Standardized documentation processes, improving training comprehension by 30%</w:t>
      </w:r>
    </w:p>
    <w:p w:rsidR="00000000" w:rsidDel="00000000" w:rsidP="00000000" w:rsidRDefault="00000000" w:rsidRPr="00000000" w14:paraId="00000012">
      <w:pPr>
        <w:spacing w:after="100" w:before="12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Earlier Experience (2011 – 2019)</w:t>
      </w:r>
    </w:p>
    <w:p w:rsidR="00000000" w:rsidDel="00000000" w:rsidP="00000000" w:rsidRDefault="00000000" w:rsidRPr="00000000" w14:paraId="00000013">
      <w:pPr>
        <w:spacing w:after="100" w:before="120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Customer Service &amp; Technical Support | SYKES, Concentrix, Afni, IBM, CSS Corp, Others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120" w:before="40" w:lineRule="auto"/>
        <w:ind w:left="960" w:hanging="36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Delivered customer support across telecom, insurance, and financial accounts with consistent performance metrics</w:t>
      </w:r>
    </w:p>
    <w:p w:rsidR="00000000" w:rsidDel="00000000" w:rsidP="00000000" w:rsidRDefault="00000000" w:rsidRPr="00000000" w14:paraId="00000015">
      <w:pPr>
        <w:spacing w:after="60" w:before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CORE SKILLS</w:t>
      </w:r>
    </w:p>
    <w:p w:rsidR="00000000" w:rsidDel="00000000" w:rsidP="00000000" w:rsidRDefault="00000000" w:rsidRPr="00000000" w14:paraId="00000016">
      <w:pPr>
        <w:spacing w:before="6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2c5aa0"/>
          <w:sz w:val="20"/>
          <w:szCs w:val="20"/>
          <w:highlight w:val="white"/>
          <w:rtl w:val="0"/>
        </w:rPr>
        <w:t xml:space="preserve">🟦</w:t>
      </w: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Support &amp; Operations: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Call Handling | Escalation Management | SLA Compliance | First Call Resolution | Knowledge Management</w:t>
      </w:r>
    </w:p>
    <w:p w:rsidR="00000000" w:rsidDel="00000000" w:rsidP="00000000" w:rsidRDefault="00000000" w:rsidRPr="00000000" w14:paraId="00000017">
      <w:pPr>
        <w:spacing w:before="6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2c5aa0"/>
          <w:sz w:val="20"/>
          <w:szCs w:val="20"/>
          <w:highlight w:val="white"/>
          <w:rtl w:val="0"/>
        </w:rPr>
        <w:t xml:space="preserve">🟦</w:t>
      </w: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 Support &amp; Tools: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Troubleshooting | CRM Platforms - Zendesk and Salesforce | Telephony Systems | Live Chat | G-Suite</w:t>
      </w:r>
    </w:p>
    <w:p w:rsidR="00000000" w:rsidDel="00000000" w:rsidP="00000000" w:rsidRDefault="00000000" w:rsidRPr="00000000" w14:paraId="00000018">
      <w:pPr>
        <w:spacing w:before="6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2c5aa0"/>
          <w:sz w:val="20"/>
          <w:szCs w:val="20"/>
          <w:highlight w:val="white"/>
          <w:rtl w:val="0"/>
        </w:rPr>
        <w:t xml:space="preserve">🟦</w:t>
      </w: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Process Improvement &amp; Collaboration: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Workflow Optimization | Documentation | Team Alignment | Performance Metrics</w:t>
      </w:r>
    </w:p>
    <w:p w:rsidR="00000000" w:rsidDel="00000000" w:rsidP="00000000" w:rsidRDefault="00000000" w:rsidRPr="00000000" w14:paraId="00000019">
      <w:pPr>
        <w:spacing w:after="60" w:before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EDUCATION &amp; CERTIFICATIONS</w:t>
      </w:r>
    </w:p>
    <w:p w:rsidR="00000000" w:rsidDel="00000000" w:rsidP="00000000" w:rsidRDefault="00000000" w:rsidRPr="00000000" w14:paraId="0000001A">
      <w:pPr>
        <w:spacing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Bachelor of Business Administration – Finance</w:t>
      </w:r>
    </w:p>
    <w:p w:rsidR="00000000" w:rsidDel="00000000" w:rsidP="00000000" w:rsidRDefault="00000000" w:rsidRPr="00000000" w14:paraId="0000001B">
      <w:pPr>
        <w:spacing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New Era University – Manila, Philippines | 2006 – 2010</w:t>
      </w:r>
    </w:p>
    <w:p w:rsidR="00000000" w:rsidDel="00000000" w:rsidP="00000000" w:rsidRDefault="00000000" w:rsidRPr="00000000" w14:paraId="0000001C">
      <w:pPr>
        <w:spacing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 SET C2 English Certificate – Score: 75/100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yrusalcala@live.com" TargetMode="External"/><Relationship Id="rId7" Type="http://schemas.openxmlformats.org/officeDocument/2006/relationships/hyperlink" Target="https://linkedin.com/in/cyrusalcala" TargetMode="External"/><Relationship Id="rId8" Type="http://schemas.openxmlformats.org/officeDocument/2006/relationships/hyperlink" Target="https://cyrusalcal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