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276"/>
        <w:jc w:val="center"/>
        <w:rPr/>
      </w:pPr>
      <w:r>
        <w:rPr>
          <w:color w:val="auto"/>
        </w:rPr>
        <w:t>МИНИСТЕРСТВО НАУКИ И ВЫСШЕГО ОБРАЗОВАНИЯ</w:t>
      </w:r>
    </w:p>
    <w:p>
      <w:pPr>
        <w:pStyle w:val="Default"/>
        <w:spacing w:lineRule="auto" w:line="276"/>
        <w:jc w:val="center"/>
        <w:rPr/>
      </w:pPr>
      <w:r>
        <w:rPr>
          <w:color w:val="auto"/>
        </w:rPr>
        <w:t>РОССИЙСКОЙ ФЕДЕРАЦИИ</w:t>
      </w:r>
    </w:p>
    <w:p>
      <w:pPr>
        <w:pStyle w:val="Default"/>
        <w:spacing w:lineRule="auto" w:line="276"/>
        <w:jc w:val="center"/>
        <w:rPr/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Default"/>
        <w:spacing w:lineRule="auto" w:line="276"/>
        <w:jc w:val="center"/>
        <w:rPr/>
      </w:pPr>
      <w:r>
        <w:rPr>
          <w:color w:val="auto"/>
        </w:rPr>
        <w:t>Университетский колледж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28"/>
          <w:szCs w:val="28"/>
        </w:rPr>
        <w:t>ОТЧЁТ О ПРОХОЖДЕНИИ</w:t>
      </w:r>
    </w:p>
    <w:p>
      <w:pPr>
        <w:pStyle w:val="Normal"/>
        <w:spacing w:lineRule="auto" w:line="276"/>
        <w:jc w:val="center"/>
        <w:rPr/>
      </w:pPr>
      <w:r>
        <w:rPr>
          <w:b/>
          <w:bCs/>
          <w:sz w:val="28"/>
          <w:szCs w:val="28"/>
        </w:rPr>
        <w:t>ПРЕДДИПЛОМНОЙ ПРАКТИКИ</w:t>
      </w:r>
    </w:p>
    <w:p>
      <w:pPr>
        <w:pStyle w:val="Normal"/>
        <w:spacing w:lineRule="auto" w:line="276"/>
        <w:rPr/>
      </w:pPr>
      <w:r>
        <w:rPr>
          <w:b/>
          <w:sz w:val="40"/>
        </w:rPr>
        <w:t xml:space="preserve">                                        </w:t>
      </w:r>
    </w:p>
    <w:p>
      <w:pPr>
        <w:pStyle w:val="Normal"/>
        <w:spacing w:lineRule="auto" w:line="276"/>
        <w:ind w:left="284" w:hanging="0"/>
        <w:rPr>
          <w:sz w:val="40"/>
          <w:vertAlign w:val="subscript"/>
        </w:rPr>
      </w:pPr>
      <w:r>
        <w:rPr>
          <w:sz w:val="40"/>
          <w:vertAlign w:val="subscript"/>
        </w:rPr>
      </w:r>
    </w:p>
    <w:p>
      <w:pPr>
        <w:pStyle w:val="Normal"/>
        <w:spacing w:lineRule="auto" w:line="276"/>
        <w:ind w:left="284" w:hanging="0"/>
        <w:rPr>
          <w:sz w:val="40"/>
          <w:vertAlign w:val="subscript"/>
        </w:rPr>
      </w:pPr>
      <w:r>
        <w:rPr>
          <w:sz w:val="40"/>
          <w:vertAlign w:val="subscript"/>
        </w:rPr>
      </w:r>
    </w:p>
    <w:p>
      <w:pPr>
        <w:pStyle w:val="Normal"/>
        <w:spacing w:lineRule="auto" w:line="276"/>
        <w:ind w:left="284" w:hanging="0"/>
        <w:rPr>
          <w:sz w:val="40"/>
          <w:vertAlign w:val="subscript"/>
        </w:rPr>
      </w:pPr>
      <w:r>
        <w:rPr>
          <w:sz w:val="40"/>
          <w:vertAlign w:val="subscript"/>
        </w:rPr>
      </w:r>
    </w:p>
    <w:p>
      <w:pPr>
        <w:pStyle w:val="Normal"/>
        <w:spacing w:lineRule="auto" w:line="276"/>
        <w:ind w:left="284" w:hanging="0"/>
        <w:rPr/>
      </w:pPr>
      <w:r>
        <mc:AlternateContent>
          <mc:Choice Requires="wps">
            <w:drawing>
              <wp:anchor behindDoc="0" distT="3175" distB="3175" distL="635" distR="0" simplePos="0" locked="0" layoutInCell="0" allowOverlap="1" relativeHeight="17" wp14:anchorId="4EDCFACC">
                <wp:simplePos x="0" y="0"/>
                <wp:positionH relativeFrom="column">
                  <wp:posOffset>771525</wp:posOffset>
                </wp:positionH>
                <wp:positionV relativeFrom="paragraph">
                  <wp:posOffset>276225</wp:posOffset>
                </wp:positionV>
                <wp:extent cx="4732020" cy="635"/>
                <wp:effectExtent l="635" t="3175" r="0" b="3175"/>
                <wp:wrapNone/>
                <wp:docPr id="1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75pt,21.75pt" to="433.3pt,21.75pt" ID="Прямая соединительная линия 10" stroked="t" o:allowincell="f" style="position:absolute" wp14:anchorId="4EDCFACC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40"/>
          <w:vertAlign w:val="subscript"/>
        </w:rPr>
        <w:t xml:space="preserve">на базе       Университетский колледж             </w:t>
      </w:r>
      <w:r>
        <w:rPr/>
        <w:t xml:space="preserve">                                                                 </w:t>
      </w:r>
    </w:p>
    <w:p>
      <w:pPr>
        <w:pStyle w:val="Normal"/>
        <w:spacing w:lineRule="auto" w:line="276"/>
        <w:rPr/>
      </w:pPr>
      <w:r>
        <w:rPr>
          <w:sz w:val="28"/>
          <w:szCs w:val="28"/>
          <w:vertAlign w:val="subscript"/>
        </w:rPr>
        <w:t xml:space="preserve">                                                                    </w:t>
      </w:r>
      <w:r>
        <w:rPr>
          <w:sz w:val="28"/>
          <w:szCs w:val="28"/>
          <w:vertAlign w:val="subscript"/>
        </w:rPr>
        <w:t>(указать наименование профильной организации)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Spacing"/>
        <w:spacing w:lineRule="auto" w:line="276"/>
        <w:rPr/>
      </w:pPr>
      <w:r>
        <mc:AlternateContent>
          <mc:Choice Requires="wps">
            <w:drawing>
              <wp:anchor behindDoc="0" distT="3810" distB="3175" distL="635" distR="0" simplePos="0" locked="0" layoutInCell="0" allowOverlap="1" relativeHeight="11" wp14:anchorId="0047B7D6">
                <wp:simplePos x="0" y="0"/>
                <wp:positionH relativeFrom="column">
                  <wp:posOffset>908685</wp:posOffset>
                </wp:positionH>
                <wp:positionV relativeFrom="paragraph">
                  <wp:posOffset>346075</wp:posOffset>
                </wp:positionV>
                <wp:extent cx="4594860" cy="635"/>
                <wp:effectExtent l="635" t="3810" r="0" b="3175"/>
                <wp:wrapNone/>
                <wp:docPr id="2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1.55pt,27.25pt" to="433.3pt,27.25pt" ID="Прямая соединительная линия 11" stroked="t" o:allowincell="f" style="position:absolute" wp14:anchorId="0047B7D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>Выполнил      Доронин А.Д.    5 курс среднее специальное образование</w:t>
      </w:r>
    </w:p>
    <w:p>
      <w:pPr>
        <w:pStyle w:val="Normal"/>
        <w:spacing w:lineRule="auto" w:line="276"/>
        <w:rPr/>
      </w:pPr>
      <w:r>
        <w:rPr>
          <w:sz w:val="28"/>
          <w:szCs w:val="28"/>
          <w:vertAlign w:val="subscript"/>
        </w:rPr>
        <w:t xml:space="preserve">                                                                       </w:t>
      </w:r>
      <w:r>
        <w:rPr>
          <w:sz w:val="28"/>
          <w:szCs w:val="28"/>
          <w:vertAlign w:val="subscript"/>
        </w:rPr>
        <w:t xml:space="preserve">(ФИО обучающегося, курс, форма обучения) </w:t>
      </w:r>
    </w:p>
    <w:p>
      <w:pPr>
        <w:pStyle w:val="NoSpacing"/>
        <w:spacing w:lineRule="auto" w:line="276"/>
        <w:rPr/>
      </w:pPr>
      <w:r>
        <mc:AlternateContent>
          <mc:Choice Requires="wps">
            <w:drawing>
              <wp:anchor behindDoc="0" distT="3175" distB="3175" distL="635" distR="0" simplePos="0" locked="0" layoutInCell="0" allowOverlap="1" relativeHeight="12" wp14:anchorId="511D8BBE">
                <wp:simplePos x="0" y="0"/>
                <wp:positionH relativeFrom="column">
                  <wp:posOffset>2981325</wp:posOffset>
                </wp:positionH>
                <wp:positionV relativeFrom="paragraph">
                  <wp:posOffset>340995</wp:posOffset>
                </wp:positionV>
                <wp:extent cx="2567940" cy="635"/>
                <wp:effectExtent l="635" t="3175" r="0" b="3175"/>
                <wp:wrapNone/>
                <wp:docPr id="3" name="Прямая соединительная 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75pt,26.85pt" to="436.9pt,26.85pt" ID="Прямая соединительная линия 12" stroked="t" o:allowincell="f" style="position:absolute" wp14:anchorId="511D8BB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 xml:space="preserve">Направление подготовки специальность   </w:t>
      </w:r>
      <w:r>
        <w:rPr>
          <w:rFonts w:cs="Times New Roman"/>
          <w:b/>
          <w:i/>
          <w:sz w:val="36"/>
          <w:szCs w:val="36"/>
          <w:vertAlign w:val="subscript"/>
        </w:rPr>
        <w:t>11.02.16</w:t>
      </w:r>
      <w:r>
        <w:rPr>
          <w:rFonts w:cs="Times New Roman"/>
          <w:b/>
          <w:i/>
          <w:vertAlign w:val="subscript"/>
        </w:rPr>
        <w:t xml:space="preserve"> </w:t>
      </w:r>
      <w:r>
        <w:rPr>
          <w:rFonts w:cs="Times New Roman"/>
          <w:b/>
          <w:i/>
        </w:rPr>
        <w:t xml:space="preserve">«Монтаж, техническое </w:t>
      </w:r>
    </w:p>
    <w:p>
      <w:pPr>
        <w:pStyle w:val="NoSpacing"/>
        <w:spacing w:lineRule="auto" w:line="276"/>
        <w:ind w:left="708" w:firstLine="708"/>
        <w:rPr/>
      </w:pPr>
      <w:r>
        <mc:AlternateContent>
          <mc:Choice Requires="wps">
            <w:drawing>
              <wp:anchor behindDoc="0" distT="3175" distB="3810" distL="635" distR="0" simplePos="0" locked="0" layoutInCell="0" allowOverlap="1" relativeHeight="13" wp14:anchorId="528981CC">
                <wp:simplePos x="0" y="0"/>
                <wp:positionH relativeFrom="column">
                  <wp:posOffset>131445</wp:posOffset>
                </wp:positionH>
                <wp:positionV relativeFrom="paragraph">
                  <wp:posOffset>236220</wp:posOffset>
                </wp:positionV>
                <wp:extent cx="5417820" cy="635"/>
                <wp:effectExtent l="635" t="3175" r="0" b="3810"/>
                <wp:wrapNone/>
                <wp:docPr id="4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.35pt,18.6pt" to="436.9pt,18.6pt" ID="Прямая соединительная линия 13" stroked="t" o:allowincell="f" style="position:absolute" wp14:anchorId="528981CC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/>
          <w:b/>
          <w:i/>
        </w:rPr>
        <w:t xml:space="preserve">обслуживание и ремонт электронных приборов и устройств» </w:t>
      </w:r>
    </w:p>
    <w:p>
      <w:pPr>
        <w:pStyle w:val="Normal"/>
        <w:spacing w:lineRule="auto" w:line="276"/>
        <w:rPr/>
      </w:pP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</w:t>
      </w:r>
      <w:r>
        <w:rPr>
          <w:sz w:val="28"/>
          <w:szCs w:val="28"/>
          <w:vertAlign w:val="subscript"/>
        </w:rPr>
        <w:t xml:space="preserve">(код, наименование) </w:t>
      </w:r>
    </w:p>
    <w:p>
      <w:pPr>
        <w:pStyle w:val="Normal"/>
        <w:spacing w:lineRule="auto" w:line="276"/>
        <w:rPr/>
      </w:pP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 xml:space="preserve">Руководитель практики от университета     </w:t>
      </w:r>
      <w:r>
        <w:rPr>
          <w:b/>
          <w:bCs/>
          <w:i/>
          <w:iCs/>
          <w:sz w:val="40"/>
          <w:vertAlign w:val="subscript"/>
        </w:rPr>
        <w:t>Петрущенков А. В., преподаватель</w:t>
      </w:r>
    </w:p>
    <w:p>
      <w:pPr>
        <w:pStyle w:val="Normal"/>
        <w:spacing w:lineRule="auto" w:line="276"/>
        <w:rPr/>
      </w:pPr>
      <w:r>
        <mc:AlternateContent>
          <mc:Choice Requires="wps">
            <w:drawing>
              <wp:anchor behindDoc="0" distT="3175" distB="3175" distL="635" distR="0" simplePos="0" locked="0" layoutInCell="0" allowOverlap="1" relativeHeight="14" wp14:anchorId="7F84C77E">
                <wp:simplePos x="0" y="0"/>
                <wp:positionH relativeFrom="column">
                  <wp:posOffset>2981325</wp:posOffset>
                </wp:positionH>
                <wp:positionV relativeFrom="paragraph">
                  <wp:posOffset>18415</wp:posOffset>
                </wp:positionV>
                <wp:extent cx="2567940" cy="635"/>
                <wp:effectExtent l="635" t="3175" r="0" b="3175"/>
                <wp:wrapNone/>
                <wp:docPr id="5" name="Прямая соединительная 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4.75pt,1.45pt" to="436.9pt,1.45pt" ID="Прямая соединительная линия 14" stroked="t" o:allowincell="f" style="position:absolute" wp14:anchorId="7F84C77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</w:t>
      </w:r>
      <w:r>
        <w:rPr>
          <w:sz w:val="28"/>
          <w:szCs w:val="28"/>
          <w:vertAlign w:val="subscript"/>
        </w:rPr>
        <w:t xml:space="preserve">(ФИО, должность) </w:t>
      </w:r>
    </w:p>
    <w:p>
      <w:pPr>
        <w:pStyle w:val="Normal"/>
        <w:spacing w:lineRule="auto" w:line="276"/>
        <w:rPr/>
      </w:pPr>
      <w:r>
        <w:rPr>
          <w:sz w:val="40"/>
          <w:vertAlign w:val="subscript"/>
        </w:rPr>
        <w:t xml:space="preserve">  </w:t>
      </w:r>
      <w:r>
        <w:rPr>
          <w:sz w:val="40"/>
          <w:vertAlign w:val="subscript"/>
        </w:rPr>
        <w:t>Руководитель практики от профильной организации</w:t>
      </w:r>
    </w:p>
    <w:p>
      <w:pPr>
        <w:pStyle w:val="Normal"/>
        <w:spacing w:lineRule="auto" w:line="276"/>
        <w:rPr/>
      </w:pPr>
      <w:r>
        <mc:AlternateContent>
          <mc:Choice Requires="wps">
            <w:drawing>
              <wp:anchor behindDoc="0" distT="3810" distB="3810" distL="0" distR="635" simplePos="0" locked="0" layoutInCell="0" allowOverlap="1" relativeHeight="15" wp14:anchorId="52637B6A">
                <wp:simplePos x="0" y="0"/>
                <wp:positionH relativeFrom="column">
                  <wp:posOffset>3787775</wp:posOffset>
                </wp:positionH>
                <wp:positionV relativeFrom="paragraph">
                  <wp:posOffset>17780</wp:posOffset>
                </wp:positionV>
                <wp:extent cx="1737360" cy="0"/>
                <wp:effectExtent l="0" t="3810" r="635" b="3810"/>
                <wp:wrapNone/>
                <wp:docPr id="6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25pt,1.4pt" to="435pt,1.4pt" ID="Прямая соединительная линия 15" stroked="t" o:allowincell="f" style="position:absolute" wp14:anchorId="52637B6A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8"/>
          <w:szCs w:val="28"/>
          <w:vertAlign w:val="subscript"/>
        </w:rPr>
        <w:t xml:space="preserve">                                                                                                                                                   </w:t>
      </w:r>
      <w:r>
        <w:rPr>
          <w:sz w:val="28"/>
          <w:szCs w:val="28"/>
          <w:vertAlign w:val="subscript"/>
        </w:rPr>
        <w:t xml:space="preserve">(ФИО, должность) </w:t>
      </w:r>
    </w:p>
    <w:p>
      <w:pPr>
        <w:pStyle w:val="Normal"/>
        <w:spacing w:lineRule="auto" w:line="276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mc:AlternateContent>
          <mc:Choice Requires="wps">
            <w:drawing>
              <wp:anchor behindDoc="0" distT="3810" distB="3810" distL="635" distR="0" simplePos="0" locked="0" layoutInCell="0" allowOverlap="1" relativeHeight="16" wp14:anchorId="22344649">
                <wp:simplePos x="0" y="0"/>
                <wp:positionH relativeFrom="column">
                  <wp:posOffset>170815</wp:posOffset>
                </wp:positionH>
                <wp:positionV relativeFrom="paragraph">
                  <wp:posOffset>79375</wp:posOffset>
                </wp:positionV>
                <wp:extent cx="5417820" cy="0"/>
                <wp:effectExtent l="635" t="3810" r="0" b="3810"/>
                <wp:wrapNone/>
                <wp:docPr id="7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.45pt,6.25pt" to="440pt,6.25pt" ID="Прямая соединительная линия 16" stroked="t" o:allowincell="f" style="position:absolute" wp14:anchorId="2234464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sz w:val="28"/>
        </w:rPr>
        <w:t>г. Калининград 2023 г.</w:t>
      </w:r>
    </w:p>
    <w:p>
      <w:pPr>
        <w:pStyle w:val="Default"/>
        <w:spacing w:lineRule="auto" w:line="276"/>
        <w:jc w:val="center"/>
        <w:rPr/>
      </w:pPr>
      <w:r>
        <w:rPr>
          <w:color w:val="auto"/>
        </w:rPr>
        <w:t>МИНИСТЕРСТВО НАУКИ И ВЫСШЕГО ОБРАЗОВАНИЯ</w:t>
      </w:r>
    </w:p>
    <w:p>
      <w:pPr>
        <w:pStyle w:val="Default"/>
        <w:spacing w:lineRule="auto" w:line="276"/>
        <w:jc w:val="center"/>
        <w:rPr/>
      </w:pPr>
      <w:r>
        <w:rPr>
          <w:color w:val="auto"/>
        </w:rPr>
        <w:t>РОССИЙСКОЙ ФЕДЕРАЦИИ</w:t>
      </w:r>
    </w:p>
    <w:p>
      <w:pPr>
        <w:pStyle w:val="Default"/>
        <w:spacing w:lineRule="auto" w:line="276"/>
        <w:jc w:val="center"/>
        <w:rPr/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>
      <w:pPr>
        <w:pStyle w:val="Default"/>
        <w:spacing w:lineRule="auto" w:line="276"/>
        <w:jc w:val="center"/>
        <w:rPr/>
      </w:pPr>
      <w:r>
        <w:rPr>
          <w:color w:val="auto"/>
        </w:rPr>
        <w:t>Университетский колледж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spacing w:lineRule="auto" w:line="276"/>
        <w:jc w:val="center"/>
        <w:rPr/>
      </w:pPr>
      <w:r>
        <w:rPr>
          <w:b/>
          <w:sz w:val="40"/>
        </w:rPr>
        <w:t>ДНЕВНИК ПРАКТИКИ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sz w:val="28"/>
        </w:rPr>
        <w:t>г. Калининград 2023 г.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  <w:sz w:val="26"/>
          <w:szCs w:val="26"/>
        </w:rPr>
        <w:t>Основные требования по заполнению</w:t>
      </w:r>
    </w:p>
    <w:p>
      <w:pPr>
        <w:pStyle w:val="Normal"/>
        <w:spacing w:lineRule="auto" w:line="276"/>
        <w:jc w:val="center"/>
        <w:rPr/>
      </w:pPr>
      <w:r>
        <w:rPr>
          <w:b/>
          <w:sz w:val="26"/>
          <w:szCs w:val="26"/>
        </w:rPr>
        <w:t>дневника практики</w:t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Заполнить информационную часть (пункт 1).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spacing w:val="-8"/>
        </w:rPr>
        <w:t>Совместно с преподавателем – руководителем практики составить план работы в соответствии с программой практики (пункт 2).</w:t>
      </w:r>
      <w:r>
        <w:rPr/>
        <w:t xml:space="preserve"> Получить индивидуальные задания по профилю подготовки/специальности и по научно-исследовательской работе.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Получить в отделе кадров профильной организации отметку о прибытии на место практики.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Регулярно записывать все реально выполняемые работы в соответствии с программой практики (планом работы) (пункт 3).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Один раз в две недели (во время консультаций) представлять дневник руководителю практики от профильной организации для проставления соответствующих отметок.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Получить отзывы руководителей практики от профильной организации и института (школы) (пункт 4).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Получить в отделе кадров профильной организации отметку о выбытии с места практики.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Составить отчет в соответствии с требованиями программы практики и индивидуальным заданием.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600"/>
        <w:jc w:val="both"/>
        <w:rPr/>
      </w:pPr>
      <w:r>
        <w:rPr/>
        <w:t>Основанием для допуска к текущей аттестации являются надлежащим образом оформленные дневник практики и отчет по практике, представленные руководителю практики от института (школы).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/>
        <w:t>В установленном институтом (школой) порядке защитить отчет по практике.</w:t>
      </w:r>
    </w:p>
    <w:p>
      <w:pPr>
        <w:pStyle w:val="Normal"/>
        <w:spacing w:lineRule="auto" w:line="276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  <w:sz w:val="26"/>
          <w:szCs w:val="26"/>
        </w:rPr>
        <w:t>Информационная часть</w:t>
      </w:r>
    </w:p>
    <w:p>
      <w:pPr>
        <w:pStyle w:val="Normal"/>
        <w:spacing w:lineRule="auto" w:line="276"/>
        <w:jc w:val="both"/>
        <w:rPr/>
      </w:pPr>
      <w:r>
        <mc:AlternateContent>
          <mc:Choice Requires="wps">
            <w:drawing>
              <wp:anchor behindDoc="0" distT="3810" distB="3175" distL="3175" distR="3810" simplePos="0" locked="0" layoutInCell="0" allowOverlap="1" relativeHeight="7" wp14:anchorId="07E63C8B">
                <wp:simplePos x="0" y="0"/>
                <wp:positionH relativeFrom="column">
                  <wp:posOffset>673100</wp:posOffset>
                </wp:positionH>
                <wp:positionV relativeFrom="paragraph">
                  <wp:posOffset>188595</wp:posOffset>
                </wp:positionV>
                <wp:extent cx="5165090" cy="635"/>
                <wp:effectExtent l="3175" t="3810" r="3810" b="3175"/>
                <wp:wrapNone/>
                <wp:docPr id="8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92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6" path="m0,0l-2147483648,-2147483647e" stroked="t" o:allowincell="f" style="position:absolute;margin-left:53pt;margin-top:14.85pt;width:406.65pt;height:0pt;mso-wrap-style:none;v-text-anchor:middle" wp14:anchorId="07E63C8B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 xml:space="preserve">Студент    Доронин Алексей Дмитриевич                              </w:t>
      </w:r>
    </w:p>
    <w:p>
      <w:pPr>
        <w:pStyle w:val="Normal"/>
        <w:spacing w:lineRule="auto" w:line="276"/>
        <w:jc w:val="center"/>
        <w:rPr/>
      </w:pPr>
      <w:r>
        <w:rPr>
          <w:sz w:val="20"/>
        </w:rPr>
        <w:t>(имя, отчество, фамилия)</w:t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>дневной</w:t>
      </w:r>
      <w:r>
        <w:rPr>
          <w:b/>
        </w:rPr>
        <w:t xml:space="preserve"> </w:t>
      </w:r>
      <w:r>
        <w:rPr/>
        <w:t xml:space="preserve">формы обучения </w:t>
      </w:r>
      <w:r>
        <w:rPr>
          <w:b/>
          <w:i/>
          <w:lang w:val="en-US"/>
        </w:rPr>
        <w:t>V</w:t>
      </w:r>
      <w:r>
        <w:rPr/>
        <w:t xml:space="preserve"> курса, группы -  </w:t>
      </w:r>
      <w:r>
        <w:rPr>
          <w:b/>
          <w:i/>
        </w:rPr>
        <w:t>РП51</w:t>
      </w:r>
    </w:p>
    <w:p>
      <w:pPr>
        <w:pStyle w:val="Normal"/>
        <w:spacing w:lineRule="auto" w:line="276"/>
        <w:rPr/>
      </w:pPr>
      <w:r>
        <w:rPr/>
        <w:t xml:space="preserve">направления подготовки/специальности </w:t>
      </w:r>
      <w:r>
        <w:rPr>
          <w:b/>
          <w:i/>
        </w:rPr>
        <w:t xml:space="preserve">11.02.16 «Монтаж, техническое обслуживание и ремонт электронных приборов и устройств» </w:t>
      </w:r>
    </w:p>
    <w:p>
      <w:pPr>
        <w:pStyle w:val="Normal"/>
        <w:spacing w:lineRule="auto" w:line="276"/>
        <w:jc w:val="both"/>
        <w:rPr/>
      </w:pPr>
      <w:r>
        <mc:AlternateContent>
          <mc:Choice Requires="wps">
            <w:drawing>
              <wp:anchor behindDoc="0" distT="3175" distB="4445" distL="3810" distR="3810" simplePos="0" locked="0" layoutInCell="0" allowOverlap="1" relativeHeight="5" wp14:anchorId="619B1337">
                <wp:simplePos x="0" y="0"/>
                <wp:positionH relativeFrom="column">
                  <wp:posOffset>14605</wp:posOffset>
                </wp:positionH>
                <wp:positionV relativeFrom="paragraph">
                  <wp:posOffset>-3175</wp:posOffset>
                </wp:positionV>
                <wp:extent cx="5821045" cy="635"/>
                <wp:effectExtent l="3810" t="3175" r="3810" b="4445"/>
                <wp:wrapNone/>
                <wp:docPr id="9" name="Auto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20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6" path="m0,0l-2147483648,-2147483647e" stroked="t" o:allowincell="f" style="position:absolute;margin-left:1.15pt;margin-top:-0.25pt;width:458.3pt;height:0pt;mso-wrap-style:none;v-text-anchor:middle" wp14:anchorId="619B1337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>в соответствии с приказом от ________________ № _______________________________</w:t>
      </w:r>
    </w:p>
    <w:p>
      <w:pPr>
        <w:pStyle w:val="Normal"/>
        <w:spacing w:lineRule="auto" w:line="276"/>
        <w:jc w:val="both"/>
        <w:rPr/>
      </w:pPr>
      <w:r>
        <mc:AlternateContent>
          <mc:Choice Requires="wps">
            <w:drawing>
              <wp:anchor behindDoc="0" distT="3175" distB="3175" distL="0" distR="635" simplePos="0" locked="0" layoutInCell="0" allowOverlap="1" relativeHeight="6" wp14:anchorId="6224F7A5">
                <wp:simplePos x="0" y="0"/>
                <wp:positionH relativeFrom="column">
                  <wp:posOffset>1118870</wp:posOffset>
                </wp:positionH>
                <wp:positionV relativeFrom="paragraph">
                  <wp:posOffset>167640</wp:posOffset>
                </wp:positionV>
                <wp:extent cx="4715510" cy="635"/>
                <wp:effectExtent l="0" t="3175" r="635" b="3175"/>
                <wp:wrapNone/>
                <wp:docPr id="10" name="Прямая соединительная линия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1pt,13.2pt" to="459.35pt,13.2pt" ID="Прямая соединительная линия 6" stroked="t" o:allowincell="f" style="position:absolute" wp14:anchorId="6224F7A5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направляется на                           </w:t>
      </w:r>
      <w:r>
        <w:rPr>
          <w:b/>
          <w:i/>
        </w:rPr>
        <w:t>преддипломную</w:t>
      </w:r>
      <w:r>
        <w:rPr/>
        <w:t xml:space="preserve">                     практику</w:t>
      </w:r>
    </w:p>
    <w:p>
      <w:pPr>
        <w:pStyle w:val="Normal"/>
        <w:spacing w:lineRule="auto" w:line="276"/>
        <w:jc w:val="center"/>
        <w:rPr/>
      </w:pPr>
      <w:r>
        <w:rPr>
          <w:sz w:val="20"/>
        </w:rPr>
        <w:t>(вид практики)</w:t>
      </w:r>
    </w:p>
    <w:p>
      <w:pPr>
        <w:pStyle w:val="Normal"/>
        <w:spacing w:lineRule="auto" w:line="276"/>
        <w:rPr/>
      </w:pPr>
      <w:r>
        <mc:AlternateContent>
          <mc:Choice Requires="wps">
            <w:drawing>
              <wp:anchor behindDoc="0" distT="3175" distB="3175" distL="0" distR="0" simplePos="0" locked="0" layoutInCell="0" allowOverlap="1" relativeHeight="18" wp14:anchorId="72242E99">
                <wp:simplePos x="0" y="0"/>
                <wp:positionH relativeFrom="column">
                  <wp:posOffset>406400</wp:posOffset>
                </wp:positionH>
                <wp:positionV relativeFrom="paragraph">
                  <wp:posOffset>183515</wp:posOffset>
                </wp:positionV>
                <wp:extent cx="5353685" cy="635"/>
                <wp:effectExtent l="0" t="3175" r="0" b="3175"/>
                <wp:wrapNone/>
                <wp:docPr id="11" name="Прямая соединительная линия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5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pt,14.45pt" to="453.5pt,14.45pt" ID="Прямая соединительная линия 17" stroked="t" o:allowincell="f" style="position:absolute" wp14:anchorId="72242E9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в (на)  ООО «РСК» Калининградская обл., г. Калининград, ул. А.Суворова, д. 115А офис 11                                </w:t>
      </w:r>
    </w:p>
    <w:p>
      <w:pPr>
        <w:pStyle w:val="Normal"/>
        <w:spacing w:lineRule="auto" w:line="276"/>
        <w:jc w:val="center"/>
        <w:rPr/>
      </w:pPr>
      <w:r>
        <w:rPr>
          <w:sz w:val="20"/>
        </w:rPr>
        <w:t>(наименование профильной организации; адрес)</w:t>
      </w:r>
    </w:p>
    <w:p>
      <w:pPr>
        <w:pStyle w:val="Normal"/>
        <w:spacing w:lineRule="auto" w:line="276"/>
        <w:jc w:val="both"/>
        <w:rPr/>
      </w:pPr>
      <w:r>
        <w:rPr/>
        <w:t>Период практики:</w:t>
      </w:r>
    </w:p>
    <w:p>
      <w:pPr>
        <w:pStyle w:val="Normal"/>
        <w:spacing w:lineRule="auto" w:line="276"/>
        <w:jc w:val="both"/>
        <w:rPr/>
      </w:pPr>
      <w:r>
        <w:rPr/>
        <w:t>с «</w:t>
      </w:r>
      <w:r>
        <w:rPr>
          <w:b/>
          <w:i/>
        </w:rPr>
        <w:t>17</w:t>
      </w:r>
      <w:r>
        <w:rPr/>
        <w:t xml:space="preserve">» </w:t>
      </w:r>
      <w:r>
        <w:rPr>
          <w:b/>
          <w:i/>
        </w:rPr>
        <w:t>апреля</w:t>
      </w:r>
      <w:r>
        <w:rPr/>
        <w:t xml:space="preserve"> </w:t>
      </w:r>
      <w:r>
        <w:rPr>
          <w:b/>
          <w:i/>
        </w:rPr>
        <w:t>2023 г</w:t>
      </w:r>
      <w:r>
        <w:rPr/>
        <w:t>.</w:t>
      </w:r>
    </w:p>
    <w:p>
      <w:pPr>
        <w:pStyle w:val="Normal"/>
        <w:spacing w:lineRule="auto" w:line="276"/>
        <w:jc w:val="both"/>
        <w:rPr/>
      </w:pPr>
      <w:r>
        <w:rPr/>
        <w:t>по «</w:t>
      </w:r>
      <w:r>
        <w:rPr>
          <w:b/>
          <w:i/>
        </w:rPr>
        <w:t>14</w:t>
      </w:r>
      <w:r>
        <w:rPr/>
        <w:t xml:space="preserve">» </w:t>
      </w:r>
      <w:r>
        <w:rPr>
          <w:b/>
          <w:i/>
        </w:rPr>
        <w:t>мая 2023 г</w:t>
      </w:r>
      <w:r>
        <w:rPr/>
        <w:t>.</w:t>
      </w:r>
    </w:p>
    <w:p>
      <w:pPr>
        <w:pStyle w:val="Normal"/>
        <w:spacing w:lineRule="auto" w:line="276"/>
        <w:jc w:val="both"/>
        <w:rPr/>
      </w:pPr>
      <w:r>
        <mc:AlternateContent>
          <mc:Choice Requires="wps">
            <w:drawing>
              <wp:anchor behindDoc="0" distT="3810" distB="3175" distL="3810" distR="3810" simplePos="0" locked="0" layoutInCell="0" allowOverlap="1" relativeHeight="3" wp14:anchorId="32932BD3">
                <wp:simplePos x="0" y="0"/>
                <wp:positionH relativeFrom="column">
                  <wp:posOffset>2669540</wp:posOffset>
                </wp:positionH>
                <wp:positionV relativeFrom="paragraph">
                  <wp:posOffset>170180</wp:posOffset>
                </wp:positionV>
                <wp:extent cx="3166110" cy="635"/>
                <wp:effectExtent l="3810" t="3810" r="3810" b="3175"/>
                <wp:wrapNone/>
                <wp:docPr id="12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20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path="m0,0l-2147483648,-2147483647e" stroked="t" o:allowincell="f" style="position:absolute;margin-left:210.2pt;margin-top:13.4pt;width:249.25pt;height:0pt;mso-wrap-style:none;v-text-anchor:middle" wp14:anchorId="32932BD3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 xml:space="preserve">Руководитель практики от университета </w:t>
      </w:r>
    </w:p>
    <w:p>
      <w:pPr>
        <w:pStyle w:val="Normal"/>
        <w:spacing w:lineRule="auto" w:line="276"/>
        <w:jc w:val="both"/>
        <w:rPr/>
      </w:pPr>
      <w:r>
        <w:rPr>
          <w:b/>
          <w:i/>
        </w:rPr>
        <w:t xml:space="preserve">преподаватель </w:t>
      </w:r>
      <w:r>
        <mc:AlternateContent>
          <mc:Choice Requires="wps">
            <w:drawing>
              <wp:anchor behindDoc="0" distT="4445" distB="3175" distL="3175" distR="3810" simplePos="0" locked="0" layoutInCell="0" allowOverlap="1" relativeHeight="2" wp14:anchorId="01CB37D5">
                <wp:simplePos x="0" y="0"/>
                <wp:positionH relativeFrom="column">
                  <wp:posOffset>93345</wp:posOffset>
                </wp:positionH>
                <wp:positionV relativeFrom="paragraph">
                  <wp:posOffset>164465</wp:posOffset>
                </wp:positionV>
                <wp:extent cx="5669280" cy="635"/>
                <wp:effectExtent l="3175" t="4445" r="3810" b="3175"/>
                <wp:wrapNone/>
                <wp:docPr id="13" name="Auto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3" path="m0,0l-2147483648,-2147483647e" stroked="t" o:allowincell="f" style="position:absolute;margin-left:7.35pt;margin-top:12.95pt;width:446.35pt;height:0pt;mso-wrap-style:none;v-text-anchor:middle" wp14:anchorId="01CB37D5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>
          <w:b/>
          <w:i/>
        </w:rPr>
        <w:t xml:space="preserve">    Петрущенков Александр Владимирович</w:t>
      </w:r>
    </w:p>
    <w:p>
      <w:pPr>
        <w:pStyle w:val="Normal"/>
        <w:spacing w:lineRule="auto" w:line="276"/>
        <w:jc w:val="center"/>
        <w:rPr/>
      </w:pPr>
      <w:r>
        <w:rPr>
          <w:sz w:val="20"/>
        </w:rPr>
        <w:t xml:space="preserve">                                                       </w:t>
      </w:r>
      <w:r>
        <w:rPr>
          <w:sz w:val="20"/>
        </w:rPr>
        <w:t>(должность, ученая степень, звание, имя, отчество, фамилия)</w:t>
      </w:r>
    </w:p>
    <w:p>
      <w:pPr>
        <w:pStyle w:val="Normal"/>
        <w:spacing w:lineRule="auto" w:line="276"/>
        <w:jc w:val="both"/>
        <w:rPr/>
      </w:pPr>
      <w:r>
        <mc:AlternateContent>
          <mc:Choice Requires="wps">
            <w:drawing>
              <wp:anchor behindDoc="0" distT="3810" distB="3175" distL="4445" distR="3175" simplePos="0" locked="0" layoutInCell="0" allowOverlap="1" relativeHeight="4" wp14:anchorId="1516E02E">
                <wp:simplePos x="0" y="0"/>
                <wp:positionH relativeFrom="column">
                  <wp:posOffset>1246505</wp:posOffset>
                </wp:positionH>
                <wp:positionV relativeFrom="paragraph">
                  <wp:posOffset>172720</wp:posOffset>
                </wp:positionV>
                <wp:extent cx="4589145" cy="635"/>
                <wp:effectExtent l="4445" t="3810" r="3175" b="3175"/>
                <wp:wrapNone/>
                <wp:docPr id="14" name="Auto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280" cy="7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5" path="m0,0l-2147483648,-2147483647e" stroked="t" o:allowincell="f" style="position:absolute;margin-left:98.15pt;margin-top:13.6pt;width:361.3pt;height:0pt;mso-wrap-style:none;v-text-anchor:middle" wp14:anchorId="1516E02E" type="_x0000_t32">
                <v:fill o:detectmouseclick="t" on="false"/>
                <v:stroke color="black" weight="6480" joinstyle="round" endcap="flat"/>
                <w10:wrap type="none"/>
              </v:shape>
            </w:pict>
          </mc:Fallback>
        </mc:AlternateContent>
      </w:r>
      <w:r>
        <w:rPr/>
        <w:t xml:space="preserve">Институт (школа) </w:t>
      </w:r>
      <w:r>
        <w:rPr>
          <w:b/>
          <w:i/>
        </w:rPr>
        <w:t>Университетский колледж БФУ им. И. Канта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Контактный номер телефона ______________________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Руководитель структурного подразделения (института, школы)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 xml:space="preserve">       </w:t>
      </w:r>
      <w:r>
        <w:rPr>
          <w:sz w:val="20"/>
        </w:rPr>
        <w:t>(личная подпись, инициалы, фамилия)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>ОТМЕТКА ОТДЕЛА КАДРОВ ПРОФИЛЬНОЙ ОРГАНИЗАЦИИ (ПРЕДПРИЯТИЯ)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Прибыл в организацию (на предприятие)                        «____» _________________ 2023 г.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Выбыл из организации (с предприятия)                           «____» _________________ 2023 г.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М.П. _____________________      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sz w:val="20"/>
          <w:szCs w:val="20"/>
        </w:rPr>
        <w:t xml:space="preserve">                                                                        </w:t>
      </w:r>
      <w:r>
        <w:rPr>
          <w:sz w:val="20"/>
          <w:szCs w:val="20"/>
        </w:rPr>
        <w:t>(должность, личная подпись, инициалы, фамилия)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  <w:sz w:val="28"/>
          <w:szCs w:val="28"/>
        </w:rPr>
        <w:t>Программа практики</w:t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jc w:val="center"/>
        <w:rPr/>
      </w:pPr>
      <w:r>
        <w:rPr>
          <w:b/>
        </w:rPr>
        <w:t xml:space="preserve">2.1. План работы </w:t>
      </w:r>
    </w:p>
    <w:p>
      <w:pPr>
        <w:pStyle w:val="Normal"/>
        <w:spacing w:lineRule="auto" w:line="276"/>
        <w:jc w:val="center"/>
        <w:rPr>
          <w:b/>
          <w:b/>
        </w:rPr>
      </w:pPr>
      <w:r>
        <w:rPr>
          <w:b/>
        </w:rPr>
      </w:r>
    </w:p>
    <w:tbl>
      <w:tblPr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5"/>
        <w:gridCol w:w="5753"/>
        <w:gridCol w:w="2551"/>
      </w:tblGrid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t>п.п.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Рабочее место практиканта,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методические рекомендации преподавателя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Продолжительность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(в днях)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1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alibri"/>
                <w:iCs/>
              </w:rPr>
              <w:t>Ознакомление с программой практики.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Calibri"/>
                <w:iCs/>
              </w:rPr>
              <w:t>Ознакомление с формой отчётности по итогам практики и требованиями к оформлению документации.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2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Инструктаж обучающихся по ознакомлению с требованиями охраны труда, техники безопасности, пожарной безопасности, правилами внутреннего трудового распорядка.</w:t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3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615" w:leader="none"/>
              </w:tabs>
              <w:spacing w:lineRule="auto" w:line="276"/>
              <w:rPr/>
            </w:pPr>
            <w:r>
              <w:rPr>
                <w:rFonts w:eastAsia="Calibri"/>
                <w:bCs/>
                <w:lang w:eastAsia="en-US"/>
              </w:rPr>
              <w:t>Анализ литературных и Интернет-источников касательно узла (блока) радиоэлектронного устройства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4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textAlignment w:val="baseline"/>
              <w:rPr/>
            </w:pPr>
            <w:r>
              <w:rPr>
                <w:kern w:val="2"/>
              </w:rPr>
              <w:t>Обзор и составление описания схемы электрической структурной узла (блока) радиоэлектронного устройства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5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Проведение анализа неисправности узла (блока) радиоэлектронного устройства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6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980" w:leader="none"/>
              </w:tabs>
              <w:spacing w:lineRule="auto" w:line="276"/>
              <w:rPr/>
            </w:pPr>
            <w:r>
              <w:rPr/>
              <w:t>Составление алгоритма диагностики схемы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7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Проведение диагностики схемы и выявления неисправного узла по алгоритму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3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8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  <w:t>Обзор и составление описания схемы электрической принципиальной неисправного узла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2 дня</w:t>
            </w:r>
          </w:p>
        </w:tc>
      </w:tr>
      <w:tr>
        <w:trPr/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9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bCs/>
                <w:kern w:val="2"/>
                <w:lang w:eastAsia="en-US"/>
              </w:rPr>
              <w:t>Подготовка и оформление отчётных документов по итогам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/>
              <w:t>4 дня</w:t>
            </w:r>
          </w:p>
        </w:tc>
      </w:tr>
    </w:tbl>
    <w:p>
      <w:pPr>
        <w:pStyle w:val="Normal"/>
        <w:spacing w:lineRule="auto" w:line="276"/>
        <w:jc w:val="center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spacing w:lineRule="auto" w:line="276"/>
        <w:ind w:firstLine="600"/>
        <w:jc w:val="both"/>
        <w:rPr/>
      </w:pPr>
      <w:r>
        <w:rPr>
          <w:b/>
          <w:sz w:val="28"/>
        </w:rPr>
        <w:t xml:space="preserve">2.2. </w:t>
      </w:r>
      <w:r>
        <w:rPr>
          <w:b/>
          <w:sz w:val="28"/>
          <w:szCs w:val="28"/>
        </w:rPr>
        <w:t xml:space="preserve">Индивидуальное задание по профилю подготовки/специальности 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1. Изучить структуру организации.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 xml:space="preserve">2. Принять участие в следующих видах профессиональной деятельности:  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выполнение сборки, монтажа и демонтажа устройств, блоков и приборов различных видов радиоэлектронной техники; выполнение настройки, регулировки и проведение стандартных и сертифицированных испытаний устройств, блоков и приборов радиоэлектронной техники;  проведение диагностики и ремонта различных видов радиоэлектронной техники;  выполнение работ по одной или нескольким профессиям рабочих, должностям служащих; техническое обслуживание и ремонт транспортного электрооборудования и автоматики</w:t>
      </w:r>
      <w:r>
        <w:rPr>
          <w:iCs/>
          <w:szCs w:val="28"/>
        </w:rPr>
        <w:t>:</w:t>
      </w:r>
    </w:p>
    <w:p>
      <w:pPr>
        <w:pStyle w:val="Normal"/>
        <w:spacing w:lineRule="auto" w:line="276" w:before="0" w:after="0"/>
        <w:ind w:firstLine="709"/>
        <w:contextualSpacing/>
        <w:jc w:val="both"/>
        <w:rPr/>
      </w:pPr>
      <w:r>
        <w:rPr>
          <w:b/>
        </w:rPr>
        <w:t>Введение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1 Технический анализ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1.1 Описание схемы электрической структурной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1.2 Анализ неисправности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1.3 Диагностика схемы, выявление неисправного узла по алгоритму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1.4 Описание схемы электрической принципиальной неисправного узла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3. Осуществить сбор материалов, хранение, обработку и анализ информации, необходимой для выполнения выпускной квалификационной работы.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4. Оформить отчет по практике.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b/>
          <w:szCs w:val="28"/>
        </w:rPr>
        <w:t>По итогам практики предоставить: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1. Отчет: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1)  Введение по выпускной квалификационной работе</w:t>
      </w:r>
    </w:p>
    <w:p>
      <w:pPr>
        <w:pStyle w:val="Normal"/>
        <w:spacing w:lineRule="auto" w:line="276" w:before="0" w:after="0"/>
        <w:ind w:firstLine="709"/>
        <w:contextualSpacing/>
        <w:jc w:val="both"/>
        <w:rPr/>
      </w:pPr>
      <w:r>
        <w:rPr>
          <w:b/>
        </w:rPr>
        <w:t>Введение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1 Технический анализ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1.1 Описание схемы электрической структурной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spacing w:lineRule="auto" w:line="276"/>
        <w:ind w:firstLine="709"/>
        <w:jc w:val="both"/>
        <w:rPr/>
      </w:pPr>
      <w:r>
        <w:rPr/>
        <w:t xml:space="preserve">1.2 Анализ неисправности </w:t>
      </w:r>
      <w:r>
        <w:rPr>
          <w:lang w:eastAsia="ko-KR"/>
        </w:rPr>
        <w:t>узла (блока) радиоэлектронного устройства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1.3 Диагностика схемы, выявление неисправного узла по алгоритму</w:t>
      </w:r>
    </w:p>
    <w:p>
      <w:pPr>
        <w:pStyle w:val="Normal"/>
        <w:spacing w:lineRule="auto" w:line="276"/>
        <w:ind w:firstLine="709"/>
        <w:jc w:val="both"/>
        <w:rPr/>
      </w:pPr>
      <w:r>
        <w:rPr/>
        <w:t>1.4 Описание схемы электрической принципиальной неисправного узла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2. Дневник практики</w:t>
      </w:r>
    </w:p>
    <w:p>
      <w:pPr>
        <w:pStyle w:val="Normal"/>
        <w:spacing w:lineRule="auto" w:line="276"/>
        <w:ind w:right="-83" w:hanging="0"/>
        <w:jc w:val="both"/>
        <w:rPr/>
      </w:pPr>
      <w:r>
        <w:rPr>
          <w:szCs w:val="28"/>
        </w:rPr>
        <w:t>3. Характеристику</w:t>
      </w:r>
    </w:p>
    <w:p>
      <w:pPr>
        <w:pStyle w:val="Normal"/>
        <w:spacing w:lineRule="auto" w:line="276"/>
        <w:ind w:left="-142" w:right="98" w:hanging="0"/>
        <w:jc w:val="both"/>
        <w:rPr/>
      </w:pPr>
      <w:r>
        <w:rPr/>
      </w:r>
    </w:p>
    <w:p>
      <w:pPr>
        <w:pStyle w:val="Normal"/>
        <w:spacing w:lineRule="auto" w:line="276"/>
        <w:ind w:left="-142" w:right="98" w:hanging="0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mc:AlternateContent>
          <mc:Choice Requires="wps">
            <w:drawing>
              <wp:anchor behindDoc="0" distT="3175" distB="3175" distL="0" distR="635" simplePos="0" locked="0" layoutInCell="0" allowOverlap="1" relativeHeight="8" wp14:anchorId="6F98F2C2">
                <wp:simplePos x="0" y="0"/>
                <wp:positionH relativeFrom="column">
                  <wp:posOffset>2646045</wp:posOffset>
                </wp:positionH>
                <wp:positionV relativeFrom="paragraph">
                  <wp:posOffset>183515</wp:posOffset>
                </wp:positionV>
                <wp:extent cx="3079115" cy="635"/>
                <wp:effectExtent l="0" t="3175" r="635" b="3175"/>
                <wp:wrapNone/>
                <wp:docPr id="15" name="Прямая соединительная 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0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8.35pt,14.45pt" to="450.75pt,14.45pt" ID="Прямая соединительная линия 8" stroked="t" o:allowincell="f" style="position:absolute" wp14:anchorId="6F98F2C2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Руководитель практики от университета                          </w:t>
      </w:r>
      <w:r>
        <w:rPr>
          <w:b/>
          <w:i/>
          <w:sz w:val="28"/>
        </w:rPr>
        <w:t>Петрущенков А. В.</w:t>
      </w:r>
      <w:r>
        <w:rPr>
          <w:sz w:val="28"/>
        </w:rPr>
        <w:t xml:space="preserve"> </w:t>
      </w:r>
    </w:p>
    <w:p>
      <w:pPr>
        <w:pStyle w:val="Normal"/>
        <w:spacing w:lineRule="auto" w:line="276"/>
        <w:ind w:firstLine="600"/>
        <w:jc w:val="center"/>
        <w:rPr/>
      </w:pPr>
      <w:r>
        <w:rPr>
          <w:sz w:val="18"/>
        </w:rPr>
        <w:t xml:space="preserve">                                                                           </w:t>
      </w:r>
      <w:r>
        <w:rPr>
          <w:sz w:val="18"/>
        </w:rPr>
        <w:t>(подпись, инициалы, фамилия)</w:t>
      </w:r>
    </w:p>
    <w:p>
      <w:pPr>
        <w:pStyle w:val="Normal"/>
        <w:spacing w:lineRule="auto" w:line="276"/>
        <w:ind w:firstLine="600"/>
        <w:jc w:val="center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jc w:val="both"/>
        <w:rPr/>
      </w:pPr>
      <w:r>
        <mc:AlternateContent>
          <mc:Choice Requires="wps">
            <w:drawing>
              <wp:anchor behindDoc="0" distT="3810" distB="3810" distL="0" distR="635" simplePos="0" locked="0" layoutInCell="0" allowOverlap="1" relativeHeight="9" wp14:anchorId="4CD353E0">
                <wp:simplePos x="0" y="0"/>
                <wp:positionH relativeFrom="column">
                  <wp:posOffset>3469640</wp:posOffset>
                </wp:positionH>
                <wp:positionV relativeFrom="paragraph">
                  <wp:posOffset>152400</wp:posOffset>
                </wp:positionV>
                <wp:extent cx="2260600" cy="0"/>
                <wp:effectExtent l="0" t="3810" r="635" b="3810"/>
                <wp:wrapNone/>
                <wp:docPr id="16" name="Прямая соединительная 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2pt,12pt" to="451.15pt,12pt" ID="Прямая соединительная линия 9" stroked="t" o:allowincell="f" style="position:absolute" wp14:anchorId="4CD353E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Руководитель практики от профильной организации </w:t>
      </w:r>
    </w:p>
    <w:p>
      <w:pPr>
        <w:pStyle w:val="Normal"/>
        <w:spacing w:lineRule="auto" w:line="276"/>
        <w:ind w:firstLine="600"/>
        <w:jc w:val="center"/>
        <w:rPr/>
      </w:pPr>
      <w:r>
        <w:rPr>
          <w:sz w:val="18"/>
        </w:rPr>
        <w:t xml:space="preserve">                                                                                    </w:t>
      </w:r>
      <w:r>
        <w:rPr>
          <w:sz w:val="18"/>
        </w:rPr>
        <w:t>(подпись, инициалы, фамилия)</w:t>
      </w:r>
      <w:r>
        <w:br w:type="page"/>
      </w:r>
    </w:p>
    <w:p>
      <w:pPr>
        <w:pStyle w:val="Normal"/>
        <w:spacing w:lineRule="auto" w:line="276"/>
        <w:ind w:firstLine="600"/>
        <w:jc w:val="center"/>
        <w:rPr/>
      </w:pPr>
      <w:r>
        <w:rPr>
          <w:b/>
          <w:sz w:val="26"/>
          <w:szCs w:val="26"/>
        </w:rPr>
        <w:t>3. Ход выполнения практики</w:t>
      </w:r>
    </w:p>
    <w:p>
      <w:pPr>
        <w:pStyle w:val="Normal"/>
        <w:spacing w:lineRule="auto" w:line="276"/>
        <w:ind w:firstLine="600"/>
        <w:jc w:val="center"/>
        <w:rPr>
          <w:b/>
          <w:b/>
        </w:rPr>
      </w:pPr>
      <w:r>
        <w:rPr>
          <w:b/>
        </w:rPr>
      </w:r>
    </w:p>
    <w:tbl>
      <w:tblPr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37"/>
        <w:gridCol w:w="1178"/>
        <w:gridCol w:w="6308"/>
        <w:gridCol w:w="1907"/>
      </w:tblGrid>
      <w:tr>
        <w:trPr/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>
              <w:rPr>
                <w:b/>
                <w:sz w:val="24"/>
                <w:szCs w:val="24"/>
              </w:rPr>
              <w:t>п.п.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Отметки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b/>
              </w:rPr>
              <w:t>руководителя практики от профильной организации</w:t>
            </w:r>
          </w:p>
        </w:tc>
      </w:tr>
      <w:tr>
        <w:trPr>
          <w:trHeight w:val="1388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iCs/>
                <w:sz w:val="24"/>
                <w:szCs w:val="24"/>
              </w:rPr>
              <w:t>Ознакомление с программой практики.</w:t>
            </w:r>
          </w:p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iCs/>
                <w:sz w:val="24"/>
                <w:szCs w:val="24"/>
              </w:rPr>
              <w:t>Ознакомление с формой отчётности по итогам практики и требованиями к оформлению документации.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126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ознакомлению с требованиями охраны труда, техники безопасности, пожарной безопасности, правилами внутреннего трудового распорядка.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981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литературных источников по теме схемотехники и реализации блока навигации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3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Интернет- источников по теме схемотехники и реализации блока навигации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72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структурной схемы блока навигации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63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электрической схемы блока навигации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описания по ранее созданным схемам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66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неисправности блока навигации: поиск причины езды с «заносом»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99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неисправности: блока навигации рассмотрение типовых неисправностей системы навигации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63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Сравнение примененной реализации блока навигации сервисного робота с типовыми решениями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Выходной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84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неисправности блока управления фанкойлами с помощью программного тестирования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108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алгоритма первоначальной диагностики платы центрального компьютера навигации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99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алгоритма углубленной диагностики поведение фанкойла с использованием программного обеспечения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Первоначальная диагностика схемы электронной составляющей блока навигации сервисного робота по алгоритму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Выходной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Выходной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855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Углубленная диагностика навигации сервисного робота с применением специализированного программного обеспечения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66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 диагностики навигации сервисного робота по ранее составленному алгоритму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78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структурной схемы навигации специализированного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81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Обзор электрической схемы электронных модулей навигации сервисного робота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  <w:tr>
        <w:trPr>
          <w:trHeight w:val="990" w:hRule="exact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76"/>
              <w:ind w:left="360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14.05.23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Структурирование проведенной работы и создание отчетов, документации, оформления схем согласно требованиям университета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jc w:val="center"/>
        <w:rPr/>
      </w:pPr>
      <w:r>
        <w:br w:type="page"/>
      </w:r>
      <w:r>
        <w:rPr>
          <w:b/>
          <w:sz w:val="28"/>
          <w:szCs w:val="28"/>
        </w:rPr>
        <w:t xml:space="preserve">Отзывы руководителей практики </w:t>
      </w:r>
    </w:p>
    <w:p>
      <w:pPr>
        <w:pStyle w:val="Normal"/>
        <w:spacing w:lineRule="auto" w:line="276"/>
        <w:jc w:val="center"/>
        <w:rPr/>
      </w:pPr>
      <w:r>
        <w:rPr>
          <w:b/>
        </w:rPr>
        <w:t xml:space="preserve">Характеристика учебной и профессиональной деятельности </w:t>
      </w:r>
    </w:p>
    <w:p>
      <w:pPr>
        <w:pStyle w:val="Normal"/>
        <w:spacing w:lineRule="auto" w:line="276"/>
        <w:jc w:val="center"/>
        <w:rPr/>
      </w:pPr>
      <w:r>
        <w:rPr>
          <w:b/>
        </w:rPr>
        <w:t>обучающегося во время производственной практики</w:t>
      </w:r>
    </w:p>
    <w:p>
      <w:pPr>
        <w:pStyle w:val="Normal"/>
        <w:spacing w:lineRule="auto" w:line="276"/>
        <w:ind w:firstLine="709"/>
        <w:jc w:val="center"/>
        <w:rPr>
          <w:b/>
          <w:b/>
        </w:rPr>
      </w:pPr>
      <w:r>
        <w:rPr>
          <w:b/>
        </w:rPr>
      </w:r>
    </w:p>
    <w:p>
      <w:pPr>
        <w:pStyle w:val="Normal"/>
        <w:suppressAutoHyphens w:val="true"/>
        <w:spacing w:lineRule="auto" w:line="276"/>
        <w:jc w:val="center"/>
        <w:textAlignment w:val="baseline"/>
        <w:rPr/>
      </w:pPr>
      <w:r>
        <mc:AlternateContent>
          <mc:Choice Requires="wps">
            <w:drawing>
              <wp:anchor behindDoc="0" distT="3810" distB="3810" distL="635" distR="0" simplePos="0" locked="0" layoutInCell="0" allowOverlap="1" relativeHeight="10" wp14:anchorId="2306EE25">
                <wp:simplePos x="0" y="0"/>
                <wp:positionH relativeFrom="column">
                  <wp:posOffset>69215</wp:posOffset>
                </wp:positionH>
                <wp:positionV relativeFrom="paragraph">
                  <wp:posOffset>183515</wp:posOffset>
                </wp:positionV>
                <wp:extent cx="6035040" cy="635"/>
                <wp:effectExtent l="635" t="3810" r="0" b="3810"/>
                <wp:wrapNone/>
                <wp:docPr id="17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.45pt,14.45pt" to="480.6pt,14.45pt" ID="Прямая соединительная линия 7" stroked="t" o:allowincell="f" style="position:absolute" wp14:anchorId="2306EE25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/>
          <w:kern w:val="2"/>
        </w:rPr>
        <w:t>Доронин  Алексей Дмитриевич</w:t>
      </w:r>
    </w:p>
    <w:p>
      <w:pPr>
        <w:pStyle w:val="Normal"/>
        <w:suppressAutoHyphens w:val="true"/>
        <w:spacing w:lineRule="auto" w:line="276"/>
        <w:jc w:val="center"/>
        <w:textAlignment w:val="baseline"/>
        <w:rPr/>
      </w:pPr>
      <w:r>
        <w:rPr>
          <w:rFonts w:eastAsia="SimSun"/>
          <w:i/>
          <w:kern w:val="2"/>
          <w:sz w:val="20"/>
          <w:szCs w:val="20"/>
        </w:rPr>
        <w:t>Фамилия Имя Отчество</w:t>
      </w:r>
    </w:p>
    <w:p>
      <w:pPr>
        <w:pStyle w:val="Normal"/>
        <w:suppressAutoHyphens w:val="true"/>
        <w:spacing w:lineRule="auto" w:line="276"/>
        <w:jc w:val="both"/>
        <w:textAlignment w:val="baseline"/>
        <w:rPr/>
      </w:pPr>
      <w:r>
        <w:rPr>
          <w:kern w:val="2"/>
        </w:rPr>
        <w:t>обучающийся по специальности 11.02.16 «Монтаж, техническое обслуживание и ремонт электронных приборов и устройств»</w:t>
      </w:r>
      <w:r>
        <w:rPr/>
        <w:t>,</w:t>
      </w:r>
      <w:r>
        <w:rPr>
          <w:kern w:val="2"/>
        </w:rPr>
        <w:t xml:space="preserve"> успешно прошел(ла) производственную (преддипломную) практику в объеме 144 часов с «17» апреля 2023 г.  по «14» мая 2023г.</w:t>
      </w:r>
    </w:p>
    <w:p>
      <w:pPr>
        <w:pStyle w:val="Normal"/>
        <w:suppressAutoHyphens w:val="true"/>
        <w:spacing w:lineRule="auto" w:line="276"/>
        <w:textAlignment w:val="baseline"/>
        <w:rPr/>
      </w:pPr>
      <w:r>
        <mc:AlternateContent>
          <mc:Choice Requires="wps">
            <w:drawing>
              <wp:anchor behindDoc="0" distT="3810" distB="3810" distL="635" distR="0" simplePos="0" locked="0" layoutInCell="0" allowOverlap="1" relativeHeight="19" wp14:anchorId="53B29D86">
                <wp:simplePos x="0" y="0"/>
                <wp:positionH relativeFrom="column">
                  <wp:posOffset>189865</wp:posOffset>
                </wp:positionH>
                <wp:positionV relativeFrom="paragraph">
                  <wp:posOffset>175260</wp:posOffset>
                </wp:positionV>
                <wp:extent cx="5849620" cy="635"/>
                <wp:effectExtent l="635" t="3810" r="0" b="3810"/>
                <wp:wrapNone/>
                <wp:docPr id="18" name="Прямая соединительная 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9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95pt,13.8pt" to="475.5pt,13.8pt" ID="Прямая соединительная линия 18" stroked="t" o:allowincell="f" style="position:absolute" wp14:anchorId="53B29D86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imSun"/>
          <w:kern w:val="2"/>
        </w:rPr>
        <w:t xml:space="preserve">в </w:t>
      </w:r>
      <w:r>
        <w:rPr>
          <w:b/>
          <w:bCs/>
          <w:i/>
          <w:iCs/>
          <w:sz w:val="28"/>
          <w:szCs w:val="28"/>
        </w:rPr>
        <w:t xml:space="preserve">  ООО «РСК»                           </w:t>
      </w:r>
    </w:p>
    <w:p>
      <w:pPr>
        <w:pStyle w:val="Normal"/>
        <w:suppressAutoHyphens w:val="true"/>
        <w:spacing w:lineRule="auto" w:line="276"/>
        <w:jc w:val="center"/>
        <w:textAlignment w:val="baseline"/>
        <w:rPr/>
      </w:pPr>
      <w:r>
        <w:rPr>
          <w:rFonts w:eastAsia="SimSun"/>
          <w:i/>
          <w:iCs/>
          <w:kern w:val="2"/>
          <w:sz w:val="20"/>
          <w:szCs w:val="20"/>
        </w:rPr>
        <w:t>наименование организации</w:t>
      </w:r>
    </w:p>
    <w:p>
      <w:pPr>
        <w:pStyle w:val="Normal"/>
        <w:suppressAutoHyphens w:val="true"/>
        <w:spacing w:lineRule="auto" w:line="276"/>
        <w:jc w:val="center"/>
        <w:textAlignment w:val="baseline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uppressAutoHyphens w:val="true"/>
        <w:spacing w:lineRule="auto" w:line="276"/>
        <w:jc w:val="center"/>
        <w:textAlignment w:val="baseline"/>
        <w:rPr/>
      </w:pPr>
      <w:r>
        <w:rPr>
          <w:b/>
          <w:bCs/>
          <w:kern w:val="2"/>
        </w:rPr>
        <w:t>Виды и качество выполнения работ</w:t>
      </w:r>
    </w:p>
    <w:p>
      <w:pPr>
        <w:pStyle w:val="Normal"/>
        <w:suppressAutoHyphens w:val="true"/>
        <w:spacing w:lineRule="auto" w:line="276"/>
        <w:jc w:val="center"/>
        <w:textAlignment w:val="baseline"/>
        <w:rPr>
          <w:kern w:val="2"/>
        </w:rPr>
      </w:pPr>
      <w:r>
        <w:rPr>
          <w:kern w:val="2"/>
        </w:rPr>
      </w:r>
    </w:p>
    <w:tbl>
      <w:tblPr>
        <w:tblW w:w="9558" w:type="dxa"/>
        <w:jc w:val="left"/>
        <w:tblInd w:w="-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0"/>
        <w:gridCol w:w="975"/>
        <w:gridCol w:w="3333"/>
      </w:tblGrid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Виды работ, выполненные обучающимся во время практики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Объем работ, в час.</w:t>
            </w:r>
          </w:p>
        </w:tc>
        <w:tc>
          <w:tcPr>
            <w:tcW w:w="3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Качество выполнения работ в соответствии с технологией и требованиями организации (низкий/средний/высокий)</w:t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spacing w:val="-5"/>
                <w:sz w:val="28"/>
                <w:szCs w:val="28"/>
              </w:rPr>
              <w:t>Ознакомление с организацией, ее производственной базой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spacing w:val="-5"/>
                <w:sz w:val="28"/>
                <w:szCs w:val="28"/>
              </w:rPr>
              <w:t>ознакомление с системой управления охраной труда на предприятии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rFonts w:eastAsia="Calibri"/>
                <w:lang w:eastAsia="en-US"/>
              </w:rPr>
              <w:t>16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color w:val="000000"/>
                <w:sz w:val="28"/>
                <w:szCs w:val="28"/>
              </w:rPr>
              <w:t>Ознакомление с организацией обслуживание аналоговых и цифровых устройств и блоков радиоэлектронной техники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spacing w:lineRule="auto" w:line="276"/>
              <w:jc w:val="center"/>
              <w:rPr/>
            </w:pPr>
            <w:r>
              <w:rPr>
                <w:rFonts w:eastAsia="Calibri"/>
                <w:bCs/>
                <w:lang w:eastAsia="en-US"/>
              </w:rPr>
              <w:t>36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spacing w:val="1"/>
                <w:sz w:val="28"/>
                <w:szCs w:val="28"/>
              </w:rPr>
              <w:t>Ознакомление с использованием алгоритмов диагностирования аналоговых и цифровых устройств и блоков радиоэлектронной техники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spacing w:lineRule="auto" w:line="276"/>
              <w:jc w:val="center"/>
              <w:rPr/>
            </w:pPr>
            <w:r>
              <w:rPr>
                <w:rFonts w:eastAsia="Calibri"/>
                <w:bCs/>
                <w:lang w:eastAsia="en-US"/>
              </w:rPr>
              <w:t>36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spacing w:lineRule="auto" w:line="276"/>
              <w:jc w:val="both"/>
              <w:rPr/>
            </w:pPr>
            <w:r>
              <w:rPr>
                <w:color w:val="000000"/>
                <w:sz w:val="28"/>
                <w:szCs w:val="28"/>
              </w:rPr>
              <w:t>Ознакомление с организацией ремонта радиоэлектронного оборудования.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360" w:leader="none"/>
              </w:tabs>
              <w:spacing w:lineRule="auto" w:line="276"/>
              <w:jc w:val="center"/>
              <w:rPr/>
            </w:pPr>
            <w:r>
              <w:rPr>
                <w:rFonts w:eastAsia="Calibri"/>
                <w:bCs/>
                <w:lang w:eastAsia="en-US"/>
              </w:rPr>
              <w:t>36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31" w:hRule="atLeast"/>
        </w:trPr>
        <w:tc>
          <w:tcPr>
            <w:tcW w:w="5250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spacing w:val="-5"/>
                <w:sz w:val="28"/>
                <w:szCs w:val="28"/>
              </w:rPr>
              <w:t>подготовка и оформление отчётных документов по итогам практики</w:t>
            </w:r>
          </w:p>
        </w:tc>
        <w:tc>
          <w:tcPr>
            <w:tcW w:w="9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3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  <w:tr>
        <w:trPr>
          <w:trHeight w:val="575" w:hRule="atLeast"/>
        </w:trPr>
        <w:tc>
          <w:tcPr>
            <w:tcW w:w="5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b/>
                <w:bCs/>
                <w:kern w:val="2"/>
                <w:lang w:eastAsia="en-US"/>
              </w:rPr>
              <w:t>ВСЕГО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/>
            </w:pPr>
            <w:r>
              <w:rPr>
                <w:rFonts w:eastAsia="Calibri"/>
                <w:b/>
                <w:lang w:eastAsia="en-US"/>
              </w:rPr>
              <w:t>144</w:t>
            </w:r>
          </w:p>
        </w:tc>
        <w:tc>
          <w:tcPr>
            <w:tcW w:w="3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>
                <w:kern w:val="2"/>
              </w:rPr>
            </w:pPr>
            <w:r>
              <w:rPr>
                <w:kern w:val="2"/>
              </w:rPr>
            </w:r>
          </w:p>
        </w:tc>
      </w:tr>
    </w:tbl>
    <w:p>
      <w:pPr>
        <w:pStyle w:val="Normal"/>
        <w:suppressAutoHyphens w:val="true"/>
        <w:spacing w:lineRule="auto" w:line="276"/>
        <w:jc w:val="center"/>
        <w:textAlignment w:val="baseline"/>
        <w:rPr>
          <w:b/>
          <w:b/>
          <w:bCs/>
          <w:kern w:val="2"/>
        </w:rPr>
      </w:pPr>
      <w:r>
        <w:rPr>
          <w:b/>
          <w:bCs/>
          <w:kern w:val="2"/>
        </w:rPr>
      </w:r>
    </w:p>
    <w:p>
      <w:pPr>
        <w:pStyle w:val="Normal"/>
        <w:suppressAutoHyphens w:val="true"/>
        <w:spacing w:lineRule="auto" w:line="276"/>
        <w:jc w:val="center"/>
        <w:textAlignment w:val="baseline"/>
        <w:rPr/>
      </w:pPr>
      <w:r>
        <w:rPr>
          <w:b/>
          <w:bCs/>
          <w:kern w:val="2"/>
          <w:sz w:val="26"/>
          <w:szCs w:val="26"/>
        </w:rPr>
        <w:t>Оценка сформированности общих и профессиональных компетенций</w:t>
      </w:r>
    </w:p>
    <w:p>
      <w:pPr>
        <w:pStyle w:val="Normal"/>
        <w:suppressAutoHyphens w:val="true"/>
        <w:spacing w:lineRule="auto" w:line="276"/>
        <w:jc w:val="center"/>
        <w:textAlignment w:val="baseline"/>
        <w:rPr>
          <w:b/>
          <w:b/>
          <w:bCs/>
          <w:kern w:val="2"/>
        </w:rPr>
      </w:pPr>
      <w:r>
        <w:rPr>
          <w:b/>
          <w:bCs/>
          <w:kern w:val="2"/>
        </w:rPr>
      </w:r>
    </w:p>
    <w:tbl>
      <w:tblPr>
        <w:tblW w:w="9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6"/>
        <w:gridCol w:w="4810"/>
        <w:gridCol w:w="1144"/>
      </w:tblGrid>
      <w:tr>
        <w:trPr/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Коды и наименования проверяемых компетенций или их сочетаний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Основные показатели/критерии оценки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результатов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Оценка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jc w:val="center"/>
              <w:textAlignment w:val="baseline"/>
              <w:rPr/>
            </w:pPr>
            <w:r>
              <w:rPr>
                <w:b/>
                <w:bCs/>
                <w:kern w:val="2"/>
              </w:rPr>
              <w:t>да/нет</w:t>
            </w:r>
          </w:p>
        </w:tc>
      </w:tr>
      <w:tr>
        <w:trPr>
          <w:trHeight w:val="1704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>
                <w:color w:val="000000"/>
              </w:rPr>
              <w:t>ПК 1.1 Использовать технологии, техническое оснащение и обору-дование для сборки, монтажа и демонтажа устройств, блоков и приборов различных видов радио-электронной техники.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 xml:space="preserve">Умение </w:t>
            </w:r>
            <w:r>
              <w:rPr>
                <w:color w:val="000000"/>
              </w:rPr>
              <w:t>использовать технологии, техническое оснащение и оборудование для сборки, монтажа и демонтажа устройств, блоков и приборов различных видов радиоэлектронной техники.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402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>
                <w:color w:val="000000"/>
              </w:rPr>
              <w:t>ПК 1.2 Эксплуатировать приборы различных видов радиоэлектронной техники для проведения сбороч-ных, монтажных и демонтажных работ.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 xml:space="preserve">Умение </w:t>
            </w:r>
            <w:r>
              <w:rPr>
                <w:color w:val="000000"/>
              </w:rPr>
              <w:t>эксплуатировать приборы различных видов радиоэлектронной техники для проведения сборочных, монтажных и демонтажных работ.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</w:r>
          </w:p>
        </w:tc>
      </w:tr>
      <w:tr>
        <w:trPr>
          <w:trHeight w:val="1104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>
                <w:color w:val="000000"/>
              </w:rPr>
              <w:t>ПК 2.1 Настраивать и регулировать параметры устройств, блоков и приборов радиоэлектронной техники.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 xml:space="preserve">Умение </w:t>
            </w:r>
            <w:r>
              <w:rPr>
                <w:color w:val="000000"/>
              </w:rPr>
              <w:t>настраивать и регулировать параметры устройств, блоков и приборов радиоэлектронной техники.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840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ПК 2.2 Анализировать электри-ческие схемы изделий радиоэлек-тронной техники.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Умение читать и анализировать электрические схемы изделий радиоэлектронной техники.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013" w:hRule="atLeast"/>
        </w:trPr>
        <w:tc>
          <w:tcPr>
            <w:tcW w:w="3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ПК 2.3 Анализировать причины брака и проводить мероприятия по их устранению.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Умение анализировать причины брака и проводить мероприятия по их устранению.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013" w:hRule="atLeast"/>
        </w:trPr>
        <w:tc>
          <w:tcPr>
            <w:tcW w:w="3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ПК 3.1 Проводить обслуживание аналоговых и цифровых устройств и блоков радиоэлектронной техники.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Умение проводить обслуживание аналоговых и цифровых устройств и блоков радиоэлектронной техники.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692" w:hRule="atLeast"/>
        </w:trPr>
        <w:tc>
          <w:tcPr>
            <w:tcW w:w="39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ПК 3.2 Использовать алгоритмы диагностирования аналоговых и цифровых устройств и блоков радиоэлектронной техники.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/>
              <w:t>Умение использовать алгоритмы диагностирования аналоговых и цифровых устройств и блоков радиоэлектронной техники.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</w:r>
          </w:p>
        </w:tc>
      </w:tr>
      <w:tr>
        <w:trPr>
          <w:trHeight w:val="115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1. 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Демонстрация интереса к будущей профессии: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- участие во внеурочной деятельности (выставки, конкурсы, олимпиады);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- творческая реализация полученных профессиональных умений на практике;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>- активное участие студентов в проведении внеурочной деятельности.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507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2. Организовывать собственную деятельность, выбирать типовые методы и способы выполнения профессиональных задач, оцени-вать их эффективность и качество.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Выбор и применение методов и способов решения профессиональных задач в области эксплуатации очистных сооружений;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>Оценка эффективности и качества выполнения профессиональных задач;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117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3. Принимать решения в стан-дартных и нестандартных ситуа-циях и нести за них ответствен-ность.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>Решение стандартных и нестандартных профессиональных задач при выполнении работ по конкретной теме.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672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Эффективный поиск необходимой инфор-мации, с применением современной техники и технологий;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 xml:space="preserve">Широта использования различных </w:t>
            </w:r>
            <w:r>
              <w:rPr>
                <w:kern w:val="2"/>
                <w:lang w:val="en-US"/>
              </w:rPr>
              <w:t>IT</w:t>
            </w:r>
            <w:r>
              <w:rPr>
                <w:kern w:val="2"/>
              </w:rPr>
              <w:t xml:space="preserve"> ресурсов в учебной деятельности (оформление, представление рефератов, докладов, выпускной квалификационной работы и т.д.), включая электронные средства искусственного интеллекта.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716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5. Использовать информа-ционно-коммуникационные технологии в профессиональной деятельности.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Работа с Интернет-ресурсами;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 xml:space="preserve">Применение </w:t>
            </w:r>
            <w:r>
              <w:rPr>
                <w:kern w:val="2"/>
                <w:lang w:val="en-US"/>
              </w:rPr>
              <w:t>IT</w:t>
            </w:r>
            <w:r>
              <w:rPr>
                <w:kern w:val="2"/>
              </w:rPr>
              <w:t xml:space="preserve"> технологий в профессио-нальной деятельности;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rFonts w:cs="Calibri"/>
                <w:bCs/>
                <w:kern w:val="2"/>
              </w:rPr>
              <w:t>Освоение и работа с новейшими профессиональными программными пакетами в основной деятельности.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104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6. Работать в коллективе и команде, эффективно общаться с коллегами, руководством, потре-бителями.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>Взаимодействие с обучающимися, преподавателями в ходе обучения и практической деятельности.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1237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7. Брать на себя ответствен-ность за работу членов команды (подчиненных), результат выпол-нения заданий.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Самоанализ и коррекция результатов соб-ственной работы в команде;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Проявление ответственности за работу членов бригады (группы, команды);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>Принятие на себя ответственности за качество образовательного процесса.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квали-фикации.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Организация самостоятельных занятий при изучении учебных дисциплин и профессио-нальных модулей;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>Посещение дополнительных занятий; Определение этапов содержания работы и реализации самообразования.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9. Ориентироваться в условиях частой смены технологий в профессиональной деятельности.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>
                <w:kern w:val="2"/>
              </w:rPr>
              <w:t>Адаптация к изменяющимся условиям про-фессиональной деятельности;</w:t>
            </w:r>
          </w:p>
          <w:p>
            <w:pPr>
              <w:pStyle w:val="Normal"/>
              <w:widowControl w:val="false"/>
              <w:spacing w:lineRule="auto" w:line="276"/>
              <w:jc w:val="both"/>
              <w:rPr/>
            </w:pPr>
            <w:r>
              <w:rPr>
                <w:kern w:val="2"/>
              </w:rPr>
              <w:t>Проявление интереса к инновациям в области профессиональной деятельности.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10. Пользоваться профессиональной документацией на государственном и иностранных языках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/>
              <w:t>Использование в профессиональной деятельности необходимой технической документации, в том числе на иностранных языках.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  <w:tr>
        <w:trPr>
          <w:trHeight w:val="268" w:hRule="atLeast"/>
        </w:trPr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rPr/>
            </w:pPr>
            <w:r>
              <w:rPr/>
              <w:t>ОК 11.  Планировать предпринимательскую деятельность в профессиональной сфере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52" w:leader="none"/>
              </w:tabs>
              <w:suppressAutoHyphens w:val="true"/>
              <w:spacing w:lineRule="auto" w:line="276"/>
              <w:jc w:val="both"/>
              <w:textAlignment w:val="baseline"/>
              <w:rPr/>
            </w:pPr>
            <w:r>
              <w:rPr/>
              <w:t>Использование законодательных и нормативно-правовых актов при планировании профессиональной деятельности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bCs/>
                <w:i/>
                <w:i/>
              </w:rPr>
            </w:pPr>
            <w:r>
              <w:rPr>
                <w:bCs/>
                <w:i/>
              </w:rPr>
            </w:r>
          </w:p>
        </w:tc>
      </w:tr>
    </w:tbl>
    <w:p>
      <w:pPr>
        <w:pStyle w:val="Normal"/>
        <w:suppressAutoHyphens w:val="true"/>
        <w:spacing w:lineRule="auto" w:line="276"/>
        <w:jc w:val="center"/>
        <w:textAlignment w:val="baseline"/>
        <w:rPr>
          <w:rFonts w:eastAsia="SimSun"/>
          <w:b/>
          <w:b/>
          <w:bCs/>
          <w:kern w:val="2"/>
        </w:rPr>
      </w:pPr>
      <w:r>
        <w:rPr>
          <w:rFonts w:eastAsia="SimSun"/>
          <w:b/>
          <w:bCs/>
          <w:kern w:val="2"/>
        </w:rPr>
      </w:r>
    </w:p>
    <w:p>
      <w:pPr>
        <w:pStyle w:val="Normal"/>
        <w:spacing w:lineRule="auto" w:line="276"/>
        <w:ind w:firstLine="601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276"/>
        <w:ind w:firstLine="601"/>
        <w:jc w:val="both"/>
        <w:rPr/>
      </w:pPr>
      <w:r>
        <w:rPr>
          <w:b/>
          <w:sz w:val="28"/>
          <w:szCs w:val="28"/>
        </w:rPr>
        <w:t xml:space="preserve">Отзыв о работе студента руководителя практики от профильной организации 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sz w:val="28"/>
          <w:szCs w:val="28"/>
        </w:rPr>
        <w:t>Доронин Алексей Дмитриевич, прошел преддипломную практику  на предприятии ООО «РСК». Ко всем заданиям своей производственной практики Алексей относился очень ответственно, нарушений по технике безопасности не имел. Практикант с выполнением индивидуальных заданий и  производственными нормами справился, способен выполнять технологические операции на хорошем уровне.</w:t>
      </w:r>
    </w:p>
    <w:p>
      <w:pPr>
        <w:pStyle w:val="Normal"/>
        <w:spacing w:lineRule="auto" w:line="276"/>
        <w:jc w:val="both"/>
        <w:rPr/>
      </w:pPr>
      <w:r>
        <w:rPr>
          <w:sz w:val="28"/>
          <w:szCs w:val="28"/>
        </w:rPr>
        <w:tab/>
        <w:t>На основании полного выполнения программы практики, руководитель практики от предприятия считает, что Доронин А.Д. за прохождение практики заслужил оценку «_______________».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/>
        <w:t>Руководитель практики от профильной организации (предприятия)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 </w:t>
      </w:r>
      <w:r>
        <w:rPr/>
        <w:t>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sz w:val="20"/>
        </w:rPr>
        <w:t>(личная подпись, инициалы, фамилия)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  <w:t>Отзыв о работе студента руководителя практики от университета</w:t>
      </w:r>
    </w:p>
    <w:p>
      <w:pPr>
        <w:pStyle w:val="Normal"/>
        <w:spacing w:lineRule="auto" w:line="276"/>
        <w:jc w:val="both"/>
        <w:rPr/>
      </w:pPr>
      <w:r>
        <w:rP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ind w:firstLine="600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Результаты аттестации ________________________________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Руководитель практики от университета     </w:t>
      </w:r>
      <w:r>
        <w:rPr>
          <w:b/>
          <w:i/>
          <w:sz w:val="26"/>
          <w:szCs w:val="26"/>
        </w:rPr>
        <w:t xml:space="preserve">Петрущенков А. В. </w:t>
      </w:r>
      <w:r>
        <w:rPr/>
        <w:t>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sz w:val="20"/>
        </w:rPr>
        <w:t xml:space="preserve">                                                                   </w:t>
      </w:r>
      <w:r>
        <w:rPr>
          <w:sz w:val="20"/>
        </w:rPr>
        <w:t>(личная подпись, инициалы, фамилия)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sectPr>
          <w:type w:val="nextPage"/>
          <w:pgSz w:w="11906" w:h="16838"/>
          <w:pgMar w:left="1418" w:right="850" w:gutter="0" w:header="0" w:top="993" w:footer="0" w:bottom="1134"/>
          <w:pgNumType w:fmt="decimal"/>
          <w:formProt w:val="false"/>
          <w:textDirection w:val="lrTb"/>
          <w:docGrid w:type="default" w:linePitch="360" w:charSpace="4294959103"/>
        </w:sectPr>
        <w:pStyle w:val="Normal"/>
        <w:spacing w:lineRule="auto" w:line="276"/>
        <w:rPr/>
      </w:pPr>
      <w:r>
        <w:rPr/>
        <w:t>«____» ________________ 2023 г.</w:t>
      </w:r>
    </w:p>
    <w:p>
      <w:pPr>
        <w:sectPr>
          <w:footerReference w:type="even" r:id="rId2"/>
          <w:footerReference w:type="default" r:id="rId3"/>
          <w:type w:val="nextPage"/>
          <w:pgSz w:w="11906" w:h="16838"/>
          <w:pgMar w:left="1716" w:right="736" w:gutter="0" w:header="0" w:top="794" w:footer="0" w:bottom="346"/>
          <w:pgBorders w:display="allPages" w:offsetFrom="text">
            <w:top w:val="single" w:sz="18" w:space="25" w:color="000000"/>
            <w:left w:val="single" w:sz="18" w:space="21" w:color="000000"/>
            <w:right w:val="single" w:sz="18" w:space="20" w:color="000000"/>
          </w:pgBorders>
          <w:pgNumType w:fmt="decimal"/>
          <w:formProt w:val="false"/>
          <w:textDirection w:val="lrTb"/>
          <w:docGrid w:type="default" w:linePitch="100" w:charSpace="4294959103"/>
        </w:sectPr>
        <w:pStyle w:val="Normal"/>
        <w:suppressAutoHyphens w:val="true"/>
        <w:jc w:val="center"/>
        <w:textAlignment w:val="baselin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Введение</w:t>
      </w:r>
    </w:p>
    <w:p>
      <w:pPr>
        <w:pStyle w:val="TextBody"/>
        <w:rPr/>
      </w:pPr>
      <w:r>
        <w:rPr/>
        <w:tab/>
        <w:t xml:space="preserve">Преддипломная практика была пройдена на базе организации ООО «РСК», которая специализируется в проектировании и </w:t>
      </w:r>
      <w:r>
        <w:rPr/>
        <w:t>исполнении проектов связанных с лифтовыми системами, а также различными системами АСУ ТП.</w:t>
      </w:r>
    </w:p>
    <w:p>
      <w:pPr>
        <w:pStyle w:val="TextBody"/>
        <w:rPr/>
      </w:pPr>
      <w:r>
        <w:rPr/>
        <w:tab/>
        <w:t xml:space="preserve">АСУ ТП </w:t>
      </w:r>
      <w:r>
        <w:rPr/>
        <w:t>(Автоматические системы управления техническими процессами)</w:t>
      </w:r>
      <w:r>
        <w:rPr/>
        <w:t xml:space="preserve"> — это комплекс программных и технических средств, предназначенных для создания систем автоматизации управления технологическим оборудованием и производственными процессами на предприятиях (автоматизация производства). АСУ ТП – комплексное решение, обеспечивающее автоматизацию основных технологических операций на производстве в целом или каком-то его участке, выпускающем относительно завершенный продукт (промышленная автоматизация). АСУ ТП может состоять из отдельных систем автоматического управления (САУ) и комплексных устройств, объединенных единым решением для автоматизации технологических процессов с целью обеспечения максимальной эффективности решения производственных задач.</w:t>
        <w:tab/>
      </w:r>
    </w:p>
    <w:p>
      <w:pPr>
        <w:pStyle w:val="TextBody"/>
        <w:rPr/>
      </w:pPr>
      <w:r>
        <w:rPr/>
        <w:tab/>
        <w:t>ООО «РСК» входит в группу компаний «Гидрокомфорт» и выполняет внутренние задачи связанные с автоматикой, а также. В рамках преддипломной практики на данном предприятии мне были поручены следующие задачи, которые подобно будут описаны дальше:</w:t>
      </w:r>
    </w:p>
    <w:p>
      <w:pPr>
        <w:pStyle w:val="TextBody"/>
        <w:numPr>
          <w:ilvl w:val="0"/>
          <w:numId w:val="4"/>
        </w:numPr>
        <w:rPr/>
      </w:pPr>
      <w:r>
        <w:rPr/>
        <w:t>Проектирование малых систем АСУ ТП (Фонтаны, фанкойлы)</w:t>
      </w:r>
    </w:p>
    <w:p>
      <w:pPr>
        <w:pStyle w:val="TextBody"/>
        <w:numPr>
          <w:ilvl w:val="0"/>
          <w:numId w:val="4"/>
        </w:numPr>
        <w:rPr/>
      </w:pPr>
      <w:r>
        <w:rPr/>
        <w:t>Отладка программы автомойки на стенде</w:t>
      </w:r>
    </w:p>
    <w:p>
      <w:pPr>
        <w:pStyle w:val="TextBody"/>
        <w:numPr>
          <w:ilvl w:val="0"/>
          <w:numId w:val="4"/>
        </w:numPr>
        <w:rPr/>
      </w:pPr>
      <w:r>
        <w:rPr/>
        <w:t>Разработка устройства мониторинга CAN шины с использованием микроконтроллера</w:t>
      </w:r>
    </w:p>
    <w:p>
      <w:pPr>
        <w:pStyle w:val="TextBody"/>
        <w:numPr>
          <w:ilvl w:val="0"/>
          <w:numId w:val="4"/>
        </w:numPr>
        <w:rPr/>
      </w:pPr>
      <w:r>
        <w:rPr/>
        <w:t>Изучение основных видов навигации сервисных роботов, типовых решений, разработка последовательности диагностики и ремонта</w:t>
      </w:r>
    </w:p>
    <w:p>
      <w:pPr>
        <w:pStyle w:val="TextBody"/>
        <w:rPr>
          <w:rStyle w:val="Strong"/>
        </w:rPr>
      </w:pPr>
      <w:r>
        <w:rPr/>
      </w:r>
      <w:r>
        <w:br w:type="page"/>
      </w:r>
    </w:p>
    <w:p>
      <w:pPr>
        <w:pStyle w:val="TextBody"/>
        <w:rPr/>
      </w:pPr>
      <w:r>
        <w:rPr>
          <w:rStyle w:val="Strong"/>
        </w:rPr>
        <w:t>Автоматизированные системы управления технологическими процессами</w:t>
      </w:r>
      <w:r>
        <w:rPr/>
        <w:t xml:space="preserve">  </w:t>
      </w:r>
    </w:p>
    <w:p>
      <w:pPr>
        <w:pStyle w:val="TextBody"/>
        <w:rPr/>
      </w:pPr>
      <w:r>
        <w:rPr/>
        <w:tab/>
        <w:t>Обычно структура АСУ ТП представлена единой системой операторского управления технологическим процессом, куда входят один или нескольких пультов управления; средства сбора, передачи, обработки и архивирования информации о ходе производственного процесса; типовое оборудование: датчики, контроллеры и другие средства автоматизации. Для информационной связи всех подсистем используются промышленные сети. Режим и качество технологических процессов, состояние механизмов и машин контролируется средствами автоматизации, осуществляется постоянная диагностика АСУ ТП.</w:t>
      </w:r>
    </w:p>
    <w:p>
      <w:pPr>
        <w:pStyle w:val="TextBody"/>
        <w:rPr/>
      </w:pPr>
      <w:r>
        <w:rPr/>
        <w:tab/>
        <w:t>Разработка и внедрение систем АСУ ТП состоят из цепи взаимосвязанных процессов, включающих в себя проектирование АСУ ТП, программное  обеспечение, программирование  контроллеров, диагностирование АСУ ТП,  диспетчеризацию.</w:t>
      </w:r>
    </w:p>
    <w:p>
      <w:pPr>
        <w:pStyle w:val="TextBody"/>
        <w:rPr/>
      </w:pPr>
      <w:r>
        <w:rPr/>
        <w:tab/>
        <w:t>Эти системы необходимы для продуктивной, экономически выгодной, стабильной и безопасной деятельности предприятий в промышленной сфере. Повысить качество производства, оптимизировать производственные процессы, добиться надежного контроля реализации каждого из его этапов — все эти возможности дает автоматизация систем управления технологическими процессами. Наконец, еще одна возможность, которую дает комплексная автоматизация производства — это непрерывное получение данных, необходимых для того, чтобы контролировать технологический процесс, управлять им.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>
          <w:rStyle w:val="Strong"/>
        </w:rPr>
      </w:pPr>
      <w:r>
        <w:rPr/>
      </w:r>
      <w:r>
        <w:br w:type="page"/>
      </w:r>
    </w:p>
    <w:p>
      <w:pPr>
        <w:pStyle w:val="TextBody"/>
        <w:rPr/>
      </w:pPr>
      <w:r>
        <w:rPr>
          <w:rStyle w:val="Strong"/>
        </w:rPr>
        <w:t>Требования при разработке АСУ ТП</w:t>
      </w:r>
      <w:r>
        <w:rPr>
          <w:rStyle w:val="Strong"/>
        </w:rPr>
        <w:t>:</w:t>
      </w:r>
    </w:p>
    <w:p>
      <w:pPr>
        <w:pStyle w:val="TextBody"/>
        <w:numPr>
          <w:ilvl w:val="0"/>
          <w:numId w:val="5"/>
        </w:numPr>
        <w:rPr/>
      </w:pPr>
      <w:r>
        <w:rPr/>
        <w:t>проектирование АСУ ТП выполняется так, чтобы готовая система имела открытую и гибкую архитектуру;</w:t>
      </w:r>
    </w:p>
    <w:p>
      <w:pPr>
        <w:pStyle w:val="TextBody"/>
        <w:numPr>
          <w:ilvl w:val="0"/>
          <w:numId w:val="5"/>
        </w:numPr>
        <w:rPr/>
      </w:pPr>
      <w:r>
        <w:rPr/>
        <w:t>с</w:t>
      </w:r>
      <w:r>
        <w:rPr/>
        <w:t>труктура АСУ ТП, уровни системы должны создаваться таким образом, чтобы различные подсистемы имели возможность взаимодействия и интеграции;</w:t>
      </w:r>
    </w:p>
    <w:p>
      <w:pPr>
        <w:pStyle w:val="TextBody"/>
        <w:numPr>
          <w:ilvl w:val="0"/>
          <w:numId w:val="5"/>
        </w:numPr>
        <w:rPr/>
      </w:pPr>
      <w:r>
        <w:rPr/>
        <w:t>в случае, если создание АСУ ТП выполняется в условиях, когда на предприятии уже функционирует ряд аналогичных подсистем, новый функционал должен иметь возможность интеграции с ними, в том числе и при условии, что действующие системы АСУТП разработаны другими производителями;</w:t>
      </w:r>
    </w:p>
    <w:p>
      <w:pPr>
        <w:pStyle w:val="TextBody"/>
        <w:numPr>
          <w:ilvl w:val="0"/>
          <w:numId w:val="5"/>
        </w:numPr>
        <w:rPr/>
      </w:pPr>
      <w:r>
        <w:rPr/>
        <w:t>проект АСУ ТП должен допускать поэтапный ввод системы в эксплуатацию, ее наращивание и развитие.</w:t>
      </w:r>
    </w:p>
    <w:p>
      <w:pPr>
        <w:pStyle w:val="TextBody"/>
        <w:rPr/>
      </w:pPr>
      <w:r>
        <w:rPr/>
        <w:t>Данные требования к АСУ ТП обусловлены необходимостью добиться того, чтобы автоматизация технологического производства осуществлялась в комфортном для предприятия режиме. В случае, если они не будут выполнены, велик риск того, что автоматизация управления производством будет сопряжена с необходимостью полной остановки производственных процессов, колоссальных временных затрат и т.п.</w:t>
      </w:r>
    </w:p>
    <w:p>
      <w:pPr>
        <w:pStyle w:val="TextBody"/>
        <w:rPr/>
      </w:pPr>
      <w:r>
        <w:rPr/>
        <w:t>В каждом случае проектирование АСУТП должно выполняться после тщательного анализа имеющихся на предприятии производственных процессов. Автоматизация процессов производства должна не только переводить выполнение ряда операций в автоматический режим, но и оптимизировать их. Конкретные функции, состав АСУ ТП должны определяться как текущими потребностями предприятия, так и перспективами его развития, планами производственной либо иной деятельности.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jc w:val="center"/>
        <w:rPr/>
      </w:pPr>
      <w:r>
        <w:rPr/>
        <w:t>Проектировка системы управления фонтанами</w:t>
      </w:r>
    </w:p>
    <w:p>
      <w:pPr>
        <w:pStyle w:val="TextBody"/>
        <w:jc w:val="left"/>
        <w:rPr/>
      </w:pPr>
      <w:r>
        <w:rPr/>
        <w:tab/>
        <w:t xml:space="preserve">Наша фирма ответственна за реализацию и поддержку автоматический моек автомобилей Lotos. Ранее логику работы мойки реализовывал контроллер производства компании Siemens. У такого подхода были свои приемущества. </w:t>
      </w:r>
    </w:p>
    <w:p>
      <w:pPr>
        <w:pStyle w:val="TextBody"/>
        <w:jc w:val="left"/>
        <w:rPr/>
      </w:pPr>
      <w:r>
        <w:rPr>
          <w:sz w:val="24"/>
        </w:rPr>
        <w:tab/>
      </w:r>
      <w:r>
        <w:rPr>
          <w:sz w:val="28"/>
          <w:szCs w:val="28"/>
        </w:rPr>
        <w:t>Программируемые логические контроллеры Siemens Simatic это эффективное средство автоматизации всех отраслей промышленности, объединяющей программные и аппаратные компоненты. Преимуществами контроллеров Сименс Симатик является модульная конструкция, простота обслуживания, наличие функциональных модулей ввода-вывода дискретных и аналоговых сигналов, и многофункциональность возможность программирования под конкретные задачи и условия. Контроллеры часто применяют в автоматизированных системах управления, таких как: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Технологические установки и машиностроение;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Промышленность;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Автоматизация машин специального назначения; 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Системы измерения и сбора данных; 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Упаковочные машины и линии; 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Складское хозяйство; 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Здания; 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Насосные станции; 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Конвейерное оборудование; 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позиционирования и мониторинга.  </w:t>
      </w:r>
    </w:p>
    <w:p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Но в связи с санкциями и уходом Siemens из России необходимо искать новые решения, более дешевые, эффективные и реализующие импортозамещение. Ранее уже были произведены наработки по отказу от оборудования Siemens, поэтому необходимо ыло реализовать лишь часть логики, реализующую отработки заданной в базе данных Redis последовательности мойки выбранного на плате мойки режима.</w:t>
      </w:r>
    </w:p>
    <w:p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стенд&gt;</w:t>
      </w:r>
    </w:p>
    <w:p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>&lt;плата мойки&gt;</w:t>
      </w:r>
    </w:p>
    <w:p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extBody"/>
        <w:jc w:val="center"/>
        <w:rPr/>
      </w:pPr>
      <w:r>
        <w:rPr/>
        <w:t xml:space="preserve"> </w:t>
      </w:r>
      <w:r>
        <w:rPr/>
        <w:t>Проектировка системы управления фанкойлами</w:t>
      </w:r>
      <w:r>
        <w:br w:type="page"/>
      </w:r>
    </w:p>
    <w:p>
      <w:pPr>
        <w:pStyle w:val="TextBody"/>
        <w:jc w:val="center"/>
        <w:rPr/>
      </w:pPr>
      <w:r>
        <w:rPr/>
        <w:t xml:space="preserve">Отладка автоматической мойки   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jc w:val="center"/>
        <w:rPr/>
      </w:pPr>
      <w:r>
        <w:rPr/>
        <w:t>Работа над навигацией сервисных роботов</w:t>
      </w:r>
    </w:p>
    <w:p>
      <w:pPr>
        <w:pStyle w:val="TextBody"/>
        <w:jc w:val="left"/>
        <w:rPr/>
      </w:pPr>
      <w:r>
        <w:rPr/>
        <w:tab/>
        <w:t>В автомойке исопльзуется робот &lt;модель&gt;, поэтому у коллег был опыт работы с механикой и программным обеспечением сервисного робота. Но данный робот передвигается по фиксированным направляющим.</w:t>
      </w:r>
    </w:p>
    <w:p>
      <w:pPr>
        <w:pStyle w:val="TextBody"/>
        <w:jc w:val="left"/>
        <w:rPr/>
      </w:pPr>
      <w:r>
        <w:rPr/>
        <w:tab/>
        <w:t xml:space="preserve">В перспективных проектах фирмы запланированы два проекта связанные с сервисными роботами и их навигацией: </w:t>
      </w:r>
    </w:p>
    <w:p>
      <w:pPr>
        <w:pStyle w:val="TextBody"/>
        <w:numPr>
          <w:ilvl w:val="0"/>
          <w:numId w:val="7"/>
        </w:numPr>
        <w:jc w:val="left"/>
        <w:rPr/>
      </w:pPr>
      <w:r>
        <w:rPr/>
        <w:t>Автоматический дрон, обнаруживающий заторы в каналах польдеров, а также собирающий информацию с удаленных автономных датчиков.</w:t>
      </w:r>
    </w:p>
    <w:p>
      <w:pPr>
        <w:pStyle w:val="TextBody"/>
        <w:numPr>
          <w:ilvl w:val="0"/>
          <w:numId w:val="7"/>
        </w:numPr>
        <w:jc w:val="left"/>
        <w:rPr/>
      </w:pPr>
      <w:r>
        <w:rPr/>
        <w:t>Робот-кладовщик, работающий на фабрике автотор, выполняющий рутинную и тяжелую работу сортировки и доставки грузов</w:t>
      </w:r>
    </w:p>
    <w:p>
      <w:pPr>
        <w:pStyle w:val="TextBody"/>
        <w:jc w:val="left"/>
        <w:rPr/>
      </w:pPr>
      <w:r>
        <w:rPr/>
        <w:tab/>
        <w:t>Навигация робота кладовщика в помещениях фиксированных размеров была проще и ближе по срокам, потому мне было поручено изучить основы навигации подобных роботов, а также разработать алгоритм диагностики и ремонта робота.</w:t>
      </w:r>
    </w:p>
    <w:p>
      <w:pPr>
        <w:pStyle w:val="TextBody"/>
        <w:jc w:val="left"/>
        <w:rPr/>
      </w:pPr>
      <w:r>
        <w:rPr/>
        <w:tab/>
        <w:t xml:space="preserve">Опыт разработки роботов для соревнований и участия в соревнованиях по обслуживанию сервисных роботов Worldskills были незаменимы при решении данной задачи. </w:t>
      </w:r>
    </w:p>
    <w:p>
      <w:pPr>
        <w:pStyle w:val="TextBody"/>
        <w:spacing w:before="0" w:after="140"/>
        <w:jc w:val="left"/>
        <w:rPr/>
      </w:pPr>
      <w:r>
        <w:rPr/>
        <w:tab/>
        <w:t>Подробное описание разработанных алгоритмов и проделанной работы описано в дипломной работе.</w:t>
      </w:r>
    </w:p>
    <w:sectPr>
      <w:footerReference w:type="even" r:id="rId4"/>
      <w:footerReference w:type="default" r:id="rId5"/>
      <w:type w:val="nextPage"/>
      <w:pgSz w:w="11906" w:h="16838"/>
      <w:pgMar w:left="1644" w:right="736" w:gutter="0" w:header="0" w:top="794" w:footer="0" w:bottom="2103"/>
      <w:pgBorders w:display="allPages" w:offsetFrom="text">
        <w:top w:val="single" w:sz="18" w:space="25" w:color="000000"/>
        <w:left w:val="single" w:sz="18" w:space="21" w:color="000000"/>
        <w:right w:val="single" w:sz="18" w:space="20" w:color="000000"/>
      </w:pgBorders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Verdan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W w:w="10292" w:type="dxa"/>
      <w:jc w:val="left"/>
      <w:tblInd w:w="-44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78"/>
      <w:gridCol w:w="575"/>
      <w:gridCol w:w="577"/>
      <w:gridCol w:w="994"/>
      <w:gridCol w:w="900"/>
      <w:gridCol w:w="1081"/>
      <w:gridCol w:w="3113"/>
      <w:gridCol w:w="866"/>
      <w:gridCol w:w="876"/>
      <w:gridCol w:w="730"/>
    </w:tblGrid>
    <w:tr>
      <w:trPr>
        <w:trHeight w:val="284" w:hRule="atLeast"/>
      </w:trPr>
      <w:tc>
        <w:tcPr>
          <w:tcW w:w="57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</w:p>
      </w:tc>
      <w:tc>
        <w:tcPr>
          <w:tcW w:w="57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</w:p>
      </w:tc>
      <w:tc>
        <w:tcPr>
          <w:tcW w:w="57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</w:p>
      </w:tc>
      <w:tc>
        <w:tcPr>
          <w:tcW w:w="99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90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10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5585" w:type="dxa"/>
          <w:gridSpan w:val="4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32"/>
              <w:szCs w:val="32"/>
            </w:rPr>
          </w:pPr>
          <w:r>
            <w:rPr>
              <w:rFonts w:eastAsia="Calibri" w:cs="Times New Roman"/>
              <w:kern w:val="0"/>
              <w:sz w:val="32"/>
              <w:szCs w:val="32"/>
              <w:lang w:val="ru-RU" w:eastAsia="en-US" w:bidi="ar-SA"/>
            </w:rPr>
            <w:t>ФГАОУ ВО БФУ УК 11.02.16 ПД</w:t>
          </w:r>
        </w:p>
      </w:tc>
    </w:tr>
    <w:tr>
      <w:trPr>
        <w:trHeight w:val="284" w:hRule="atLeast"/>
      </w:trPr>
      <w:tc>
        <w:tcPr>
          <w:tcW w:w="57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</w:p>
      </w:tc>
      <w:tc>
        <w:tcPr>
          <w:tcW w:w="57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</w:p>
      </w:tc>
      <w:tc>
        <w:tcPr>
          <w:tcW w:w="57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</w:r>
        </w:p>
      </w:tc>
      <w:tc>
        <w:tcPr>
          <w:tcW w:w="99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90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10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5585" w:type="dxa"/>
          <w:gridSpan w:val="4"/>
          <w:vMerge w:val="continue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57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Изм.</w:t>
          </w:r>
        </w:p>
      </w:tc>
      <w:tc>
        <w:tcPr>
          <w:tcW w:w="57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Кол.</w:t>
          </w:r>
        </w:p>
      </w:tc>
      <w:tc>
        <w:tcPr>
          <w:tcW w:w="57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Лист</w:t>
          </w:r>
        </w:p>
      </w:tc>
      <w:tc>
        <w:tcPr>
          <w:tcW w:w="99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№</w:t>
          </w: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док.</w:t>
          </w:r>
        </w:p>
      </w:tc>
      <w:tc>
        <w:tcPr>
          <w:tcW w:w="90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Подп.</w:t>
          </w:r>
        </w:p>
      </w:tc>
      <w:tc>
        <w:tcPr>
          <w:tcW w:w="10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21" w:right="-87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Дата</w:t>
          </w:r>
        </w:p>
      </w:tc>
      <w:tc>
        <w:tcPr>
          <w:tcW w:w="5585" w:type="dxa"/>
          <w:gridSpan w:val="4"/>
          <w:vMerge w:val="continue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1153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20"/>
              <w:szCs w:val="18"/>
              <w:lang w:val="ru-RU" w:eastAsia="en-US" w:bidi="ar-SA"/>
            </w:rPr>
            <w:t>Разраб.</w:t>
          </w:r>
        </w:p>
      </w:tc>
      <w:tc>
        <w:tcPr>
          <w:tcW w:w="1571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Доронин А .Д.</w:t>
          </w:r>
        </w:p>
      </w:tc>
      <w:tc>
        <w:tcPr>
          <w:tcW w:w="90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10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3113" w:type="dxa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sz w:val="24"/>
              <w:szCs w:val="24"/>
            </w:rPr>
          </w:pPr>
          <w:r>
            <w:rPr>
              <w:rFonts w:eastAsia="Calibri" w:cs="Times New Roman"/>
              <w:kern w:val="0"/>
              <w:sz w:val="24"/>
              <w:szCs w:val="24"/>
              <w:lang w:val="ru-RU" w:eastAsia="en-US" w:bidi="ar-SA"/>
            </w:rPr>
            <w:t>Разработка последовательности диагностики и ремонта неисправностей навигации сервисного робота</w:t>
          </w:r>
        </w:p>
      </w:tc>
      <w:tc>
        <w:tcPr>
          <w:tcW w:w="86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Стадия</w:t>
          </w:r>
        </w:p>
      </w:tc>
      <w:tc>
        <w:tcPr>
          <w:tcW w:w="87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Лист</w:t>
          </w:r>
        </w:p>
      </w:tc>
      <w:tc>
        <w:tcPr>
          <w:tcW w:w="73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Листов</w:t>
          </w:r>
        </w:p>
      </w:tc>
    </w:tr>
    <w:tr>
      <w:trPr>
        <w:trHeight w:val="284" w:hRule="atLeast"/>
      </w:trPr>
      <w:tc>
        <w:tcPr>
          <w:tcW w:w="1153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hanging="0"/>
            <w:jc w:val="center"/>
            <w:rPr>
              <w:rFonts w:cs="Times New Roman"/>
              <w:sz w:val="20"/>
              <w:szCs w:val="18"/>
            </w:rPr>
          </w:pPr>
          <w:r>
            <w:rPr>
              <w:rFonts w:eastAsia="Calibri" w:cs="Times New Roman"/>
              <w:kern w:val="0"/>
              <w:sz w:val="20"/>
              <w:szCs w:val="18"/>
              <w:lang w:val="ru-RU" w:eastAsia="en-US" w:bidi="ar-SA"/>
            </w:rPr>
            <w:t>Рук.</w:t>
          </w:r>
        </w:p>
      </w:tc>
      <w:tc>
        <w:tcPr>
          <w:tcW w:w="1571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Петрущенков А. В.</w:t>
          </w:r>
        </w:p>
      </w:tc>
      <w:tc>
        <w:tcPr>
          <w:tcW w:w="90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10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3113" w:type="dxa"/>
          <w:vMerge w:val="continue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86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У</w:t>
          </w:r>
        </w:p>
      </w:tc>
      <w:tc>
        <w:tcPr>
          <w:tcW w:w="87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2</w:t>
          </w:r>
        </w:p>
      </w:tc>
      <w:tc>
        <w:tcPr>
          <w:tcW w:w="73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</w:tr>
    <w:tr>
      <w:trPr>
        <w:trHeight w:val="284" w:hRule="atLeast"/>
      </w:trPr>
      <w:tc>
        <w:tcPr>
          <w:tcW w:w="1153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-108" w:right="0" w:firstLine="142"/>
            <w:jc w:val="left"/>
            <w:rPr>
              <w:rFonts w:cs="Times New Roman"/>
              <w:sz w:val="20"/>
              <w:szCs w:val="18"/>
            </w:rPr>
          </w:pPr>
          <w:r>
            <w:rPr>
              <w:rFonts w:eastAsia="Calibri" w:cs="Times New Roman"/>
              <w:kern w:val="0"/>
              <w:sz w:val="20"/>
              <w:szCs w:val="18"/>
              <w:lang w:val="ru-RU" w:eastAsia="en-US" w:bidi="ar-SA"/>
            </w:rPr>
            <w:t xml:space="preserve"> </w:t>
          </w:r>
          <w:r>
            <w:rPr>
              <w:rFonts w:eastAsia="Calibri" w:cs="Times New Roman"/>
              <w:kern w:val="0"/>
              <w:sz w:val="20"/>
              <w:szCs w:val="18"/>
              <w:lang w:val="ru-RU" w:eastAsia="en-US" w:bidi="ar-SA"/>
            </w:rPr>
            <w:t>Консул.</w:t>
          </w:r>
        </w:p>
      </w:tc>
      <w:tc>
        <w:tcPr>
          <w:tcW w:w="1571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eastAsia="Calibri" w:cs="Times New Roman"/>
              <w:kern w:val="0"/>
              <w:sz w:val="18"/>
              <w:szCs w:val="18"/>
              <w:lang w:val="ru-RU" w:eastAsia="en-US" w:bidi="ar-SA"/>
            </w:rPr>
            <w:t>ФИО</w:t>
          </w:r>
        </w:p>
      </w:tc>
      <w:tc>
        <w:tcPr>
          <w:tcW w:w="900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10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</w:r>
        </w:p>
      </w:tc>
      <w:tc>
        <w:tcPr>
          <w:tcW w:w="3113" w:type="dxa"/>
          <w:vMerge w:val="continue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472" w:type="dxa"/>
          <w:gridSpan w:val="3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firstLine="2"/>
            <w:jc w:val="center"/>
            <w:rPr>
              <w:rFonts w:cs="Times New Roman"/>
              <w:sz w:val="32"/>
              <w:szCs w:val="32"/>
            </w:rPr>
          </w:pPr>
          <w:r>
            <w:rPr>
              <w:rFonts w:eastAsia="Calibri" w:cs="Times New Roman"/>
              <w:kern w:val="0"/>
              <w:sz w:val="32"/>
              <w:szCs w:val="32"/>
              <w:lang w:val="ru-RU" w:eastAsia="en-US" w:bidi="ar-SA"/>
            </w:rPr>
            <w:t>Г-41</w:t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tbl>
    <w:tblPr>
      <w:tblW w:w="10375" w:type="dxa"/>
      <w:jc w:val="left"/>
      <w:tblInd w:w="-452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9"/>
      <w:gridCol w:w="624"/>
      <w:gridCol w:w="809"/>
      <w:gridCol w:w="733"/>
      <w:gridCol w:w="996"/>
      <w:gridCol w:w="5715"/>
      <w:gridCol w:w="819"/>
    </w:tblGrid>
    <w:tr>
      <w:trPr>
        <w:trHeight w:val="558" w:hRule="exact"/>
      </w:trPr>
      <w:tc>
        <w:tcPr>
          <w:tcW w:w="67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62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8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73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99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5715" w:type="dxa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 w:cs="Times New Roman"/>
              <w:kern w:val="0"/>
              <w:sz w:val="32"/>
              <w:szCs w:val="32"/>
              <w:lang w:val="ru-RU" w:eastAsia="en-US" w:bidi="ar-SA"/>
            </w:rPr>
            <w:t>ФГАОУ ВО БФУ УК 11.02.16 ПД</w:t>
          </w:r>
        </w:p>
      </w:tc>
      <w:tc>
        <w:tcPr>
          <w:tcW w:w="81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center"/>
            <w:rPr>
              <w:rFonts w:eastAsia="Calibri"/>
              <w:kern w:val="0"/>
              <w:sz w:val="20"/>
              <w:szCs w:val="20"/>
              <w:lang w:val="ru-RU" w:eastAsia="en-US" w:bidi="ar-SA"/>
            </w:rPr>
          </w:pPr>
          <w:r>
            <w:rPr>
              <w:rFonts w:eastAsia="Calibri"/>
              <w:kern w:val="0"/>
              <w:sz w:val="20"/>
              <w:szCs w:val="20"/>
              <w:lang w:val="ru-RU" w:eastAsia="en-US" w:bidi="ar-SA"/>
            </w:rPr>
            <w:t>Лист</w:t>
          </w:r>
        </w:p>
      </w:tc>
    </w:tr>
    <w:tr>
      <w:trPr>
        <w:trHeight w:val="284" w:hRule="exact"/>
      </w:trPr>
      <w:tc>
        <w:tcPr>
          <w:tcW w:w="67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62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8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73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99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>
              <w:rFonts w:eastAsia="Calibri"/>
              <w:kern w:val="0"/>
              <w:szCs w:val="22"/>
              <w:lang w:val="ru-RU" w:eastAsia="en-US" w:bidi="ar-SA"/>
            </w:rPr>
          </w:r>
        </w:p>
      </w:tc>
      <w:tc>
        <w:tcPr>
          <w:tcW w:w="5715" w:type="dxa"/>
          <w:vMerge w:val="continue"/>
          <w:tcBorders>
            <w:top w:val="single" w:sz="18" w:space="0" w:color="000000"/>
            <w:left w:val="single" w:sz="18" w:space="0" w:color="000000"/>
            <w:bottom w:val="single" w:sz="18" w:space="0" w:color="000000"/>
          </w:tcBorders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819" w:type="dxa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center"/>
            <w:rPr>
              <w:rFonts w:eastAsia="Calibri"/>
              <w:kern w:val="0"/>
              <w:szCs w:val="22"/>
              <w:lang w:val="ru-RU" w:eastAsia="en-US" w:bidi="ar-SA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22</w:t>
          </w:r>
          <w:r>
            <w:rPr/>
            <w:fldChar w:fldCharType="end"/>
          </w:r>
        </w:p>
      </w:tc>
    </w:tr>
    <w:tr>
      <w:trPr>
        <w:trHeight w:val="284" w:hRule="exact"/>
      </w:trPr>
      <w:tc>
        <w:tcPr>
          <w:tcW w:w="67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sz w:val="18"/>
              <w:szCs w:val="18"/>
            </w:rPr>
          </w:pPr>
          <w:r>
            <w:rPr>
              <w:rFonts w:eastAsia="Calibri"/>
              <w:kern w:val="0"/>
              <w:sz w:val="18"/>
              <w:szCs w:val="18"/>
              <w:lang w:val="ru-RU" w:eastAsia="en-US" w:bidi="ar-SA"/>
            </w:rPr>
            <w:t>Кол.</w:t>
          </w:r>
        </w:p>
      </w:tc>
      <w:tc>
        <w:tcPr>
          <w:tcW w:w="624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sz w:val="18"/>
              <w:szCs w:val="18"/>
            </w:rPr>
          </w:pPr>
          <w:r>
            <w:rPr>
              <w:rFonts w:eastAsia="Calibri"/>
              <w:kern w:val="0"/>
              <w:sz w:val="18"/>
              <w:szCs w:val="18"/>
              <w:lang w:val="ru-RU" w:eastAsia="en-US" w:bidi="ar-SA"/>
            </w:rPr>
            <w:t>Лист</w:t>
          </w:r>
        </w:p>
      </w:tc>
      <w:tc>
        <w:tcPr>
          <w:tcW w:w="8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sz w:val="18"/>
              <w:szCs w:val="18"/>
            </w:rPr>
          </w:pPr>
          <w:r>
            <w:rPr>
              <w:rFonts w:eastAsia="Calibri"/>
              <w:kern w:val="0"/>
              <w:sz w:val="18"/>
              <w:szCs w:val="18"/>
              <w:lang w:val="ru-RU" w:eastAsia="en-US" w:bidi="ar-SA"/>
            </w:rPr>
            <w:t>№</w:t>
          </w:r>
          <w:r>
            <w:rPr>
              <w:rFonts w:eastAsia="Calibri"/>
              <w:kern w:val="0"/>
              <w:sz w:val="18"/>
              <w:szCs w:val="18"/>
              <w:lang w:val="ru-RU" w:eastAsia="en-US" w:bidi="ar-SA"/>
            </w:rPr>
            <w:t>док</w:t>
          </w:r>
        </w:p>
      </w:tc>
      <w:tc>
        <w:tcPr>
          <w:tcW w:w="73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sz w:val="18"/>
              <w:szCs w:val="18"/>
            </w:rPr>
          </w:pPr>
          <w:r>
            <w:rPr>
              <w:rFonts w:eastAsia="Calibri"/>
              <w:kern w:val="0"/>
              <w:sz w:val="18"/>
              <w:szCs w:val="18"/>
              <w:lang w:val="ru-RU" w:eastAsia="en-US" w:bidi="ar-SA"/>
            </w:rPr>
            <w:t>Подп.</w:t>
          </w:r>
        </w:p>
      </w:tc>
      <w:tc>
        <w:tcPr>
          <w:tcW w:w="99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>
          <w:pPr>
            <w:pStyle w:val="Footer"/>
            <w:widowControl w:val="false"/>
            <w:spacing w:before="0" w:after="0"/>
            <w:ind w:left="0" w:right="0" w:hanging="0"/>
            <w:jc w:val="left"/>
            <w:rPr>
              <w:sz w:val="18"/>
              <w:szCs w:val="18"/>
            </w:rPr>
          </w:pPr>
          <w:r>
            <w:rPr>
              <w:rFonts w:eastAsia="Calibri"/>
              <w:kern w:val="0"/>
              <w:sz w:val="18"/>
              <w:szCs w:val="18"/>
              <w:lang w:val="ru-RU" w:eastAsia="en-US" w:bidi="ar-SA"/>
            </w:rPr>
            <w:t>Дата</w:t>
          </w:r>
        </w:p>
      </w:tc>
      <w:tc>
        <w:tcPr>
          <w:tcW w:w="5715" w:type="dxa"/>
          <w:vMerge w:val="continue"/>
          <w:tcBorders>
            <w:top w:val="single" w:sz="18" w:space="0" w:color="000000"/>
            <w:left w:val="single" w:sz="18" w:space="0" w:color="000000"/>
            <w:bottom w:val="single" w:sz="18" w:space="0" w:color="000000"/>
          </w:tcBorders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819" w:type="dxa"/>
          <w:vMerge w:val="continue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cstheme="minorBidi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369b"/>
    <w:pPr>
      <w:widowControl/>
      <w:suppressAutoHyphens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 w:eastAsiaTheme="minorHAnsi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45bb8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45bb8"/>
    <w:pPr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45bb8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45bb8"/>
    <w:pPr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45bb8"/>
    <w:pPr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45bb8"/>
    <w:pPr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45bb8"/>
    <w:pPr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45bb8"/>
    <w:pPr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45bb8"/>
    <w:pPr>
      <w:outlineLvl w:val="8"/>
    </w:pPr>
    <w:rPr>
      <w:b/>
      <w:bCs/>
      <w:i/>
      <w:iCs/>
      <w:smallCaps/>
      <w:color w:val="385623" w:themeColor="accent6" w:themeShade="8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45bb8"/>
    <w:rPr>
      <w:smallCaps/>
      <w:spacing w:val="5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245bb8"/>
    <w:rPr>
      <w:smallCaps/>
      <w:spacing w:val="5"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245bb8"/>
    <w:rPr>
      <w:smallCaps/>
      <w:spacing w:val="5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245bb8"/>
    <w:rPr>
      <w:i/>
      <w:iCs/>
      <w:smallCaps/>
      <w:spacing w:val="10"/>
      <w:sz w:val="22"/>
      <w:szCs w:val="22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245bb8"/>
    <w:rPr>
      <w:smallCaps/>
      <w:color w:val="538135" w:themeColor="accent6" w:themeShade="bf"/>
      <w:spacing w:val="10"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245bb8"/>
    <w:rPr>
      <w:smallCaps/>
      <w:color w:val="70AD47" w:themeColor="accent6"/>
      <w:spacing w:val="5"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245bb8"/>
    <w:rPr>
      <w:b/>
      <w:bCs/>
      <w:smallCaps/>
      <w:color w:val="70AD47" w:themeColor="accent6"/>
      <w:spacing w:val="10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245bb8"/>
    <w:rPr>
      <w:b/>
      <w:bCs/>
      <w:i/>
      <w:iCs/>
      <w:smallCaps/>
      <w:color w:val="538135" w:themeColor="accent6" w:themeShade="bf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245bb8"/>
    <w:rPr>
      <w:b/>
      <w:bCs/>
      <w:i/>
      <w:iCs/>
      <w:smallCaps/>
      <w:color w:val="385623" w:themeColor="accent6" w:themeShade="80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245bb8"/>
    <w:rPr>
      <w:smallCaps/>
      <w:color w:val="262626" w:themeColor="text1" w:themeTint="d9"/>
      <w:sz w:val="52"/>
      <w:szCs w:val="52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245bb8"/>
    <w:rPr>
      <w:rFonts w:ascii="Verdana" w:hAnsi="Verdana" w:eastAsia="" w:cs="" w:asciiTheme="majorHAnsi" w:cstheme="majorBidi" w:eastAsiaTheme="majorEastAsia" w:hAnsiTheme="majorHAnsi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245bb8"/>
    <w:rPr>
      <w:b/>
      <w:bCs/>
      <w:i/>
      <w:iCs/>
      <w:spacing w:val="10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45bb8"/>
    <w:rPr>
      <w:i/>
      <w:iCs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45bb8"/>
    <w:rPr>
      <w:b/>
      <w:bCs/>
      <w:i/>
      <w:iCs/>
    </w:rPr>
  </w:style>
  <w:style w:type="character" w:styleId="SubtleEmphasis">
    <w:name w:val="Subtle Emphasis"/>
    <w:uiPriority w:val="19"/>
    <w:qFormat/>
    <w:rsid w:val="00245bb8"/>
    <w:rPr>
      <w:i/>
      <w:iCs/>
    </w:rPr>
  </w:style>
  <w:style w:type="character" w:styleId="IntenseEmphasis">
    <w:name w:val="Intense Emphasis"/>
    <w:uiPriority w:val="21"/>
    <w:qFormat/>
    <w:rsid w:val="00245bb8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45bb8"/>
    <w:rPr>
      <w:b/>
      <w:bCs/>
    </w:rPr>
  </w:style>
  <w:style w:type="character" w:styleId="IntenseReference">
    <w:name w:val="Intense Reference"/>
    <w:uiPriority w:val="32"/>
    <w:qFormat/>
    <w:rsid w:val="00245bb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45bb8"/>
    <w:rPr>
      <w:rFonts w:ascii="Verdana" w:hAnsi="Verdan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11" w:customStyle="1">
    <w:name w:val="Стиль1 Знак"/>
    <w:basedOn w:val="DefaultParagraphFont"/>
    <w:link w:val="12"/>
    <w:qFormat/>
    <w:rsid w:val="003443d0"/>
    <w:rPr>
      <w:rFonts w:cs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Droid Sans Devanagari"/>
      <w:sz w:val="32"/>
      <w:szCs w:val="28"/>
    </w:rPr>
  </w:style>
  <w:style w:type="paragraph" w:styleId="TextBody">
    <w:name w:val="Body Text"/>
    <w:basedOn w:val="Normal"/>
    <w:pPr>
      <w:spacing w:lineRule="auto" w:line="360" w:before="0" w:after="140"/>
    </w:pPr>
    <w:rPr>
      <w:sz w:val="28"/>
    </w:rPr>
  </w:style>
  <w:style w:type="paragraph" w:styleId="List">
    <w:name w:val="List"/>
    <w:basedOn w:val="TextBody"/>
    <w:pPr/>
    <w:rPr>
      <w:rFonts w:ascii="Times New Roman" w:hAnsi="Times New Roman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45bb8"/>
    <w:pPr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Style5"/>
    <w:uiPriority w:val="10"/>
    <w:qFormat/>
    <w:rsid w:val="00245bb8"/>
    <w:pPr>
      <w:pBdr>
        <w:top w:val="single" w:sz="8" w:space="1" w:color="70AD47"/>
      </w:pBdr>
      <w:spacing w:before="0" w:after="120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tyle6"/>
    <w:uiPriority w:val="11"/>
    <w:qFormat/>
    <w:rsid w:val="00245bb8"/>
    <w:pPr>
      <w:spacing w:before="0" w:after="720"/>
      <w:jc w:val="right"/>
    </w:pPr>
    <w:rPr>
      <w:rFonts w:ascii="Verdana" w:hAnsi="Verdana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qFormat/>
    <w:rsid w:val="00245bb8"/>
    <w:pPr>
      <w:widowControl/>
      <w:suppressAutoHyphens w:val="true"/>
      <w:bidi w:val="0"/>
      <w:spacing w:lineRule="auto" w:line="240" w:before="100" w:after="0"/>
      <w:jc w:val="left"/>
    </w:pPr>
    <w:rPr>
      <w:rFonts w:ascii="Times New Roman" w:hAnsi="Times New Roman" w:eastAsia="Times New Roman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Quote">
    <w:name w:val="Quote"/>
    <w:basedOn w:val="Normal"/>
    <w:next w:val="Normal"/>
    <w:link w:val="21"/>
    <w:uiPriority w:val="29"/>
    <w:qFormat/>
    <w:rsid w:val="00245bb8"/>
    <w:pPr/>
    <w:rPr>
      <w:i/>
      <w:iCs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245bb8"/>
    <w:pPr>
      <w:pBdr>
        <w:top w:val="single" w:sz="8" w:space="1" w:color="70AD47"/>
      </w:pBdr>
      <w:spacing w:before="140" w:after="140"/>
      <w:ind w:left="1440" w:right="1440" w:hanging="0"/>
    </w:pPr>
    <w:rPr>
      <w:b/>
      <w:bCs/>
      <w:i/>
      <w:i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245bb8"/>
    <w:pPr>
      <w:outlineLvl w:val="9"/>
    </w:pPr>
    <w:rPr/>
  </w:style>
  <w:style w:type="paragraph" w:styleId="12" w:customStyle="1">
    <w:name w:val="Стиль1"/>
    <w:basedOn w:val="Normal"/>
    <w:link w:val="11"/>
    <w:autoRedefine/>
    <w:qFormat/>
    <w:rsid w:val="003443d0"/>
    <w:pPr>
      <w:ind w:right="-284" w:hanging="0"/>
      <w:jc w:val="center"/>
    </w:pPr>
    <w:rPr>
      <w:sz w:val="28"/>
      <w:szCs w:val="28"/>
    </w:rPr>
  </w:style>
  <w:style w:type="paragraph" w:styleId="Default" w:customStyle="1">
    <w:name w:val="Default"/>
    <w:qFormat/>
    <w:rsid w:val="0042369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rsid w:val="00bf4e8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rsid w:val="00c63304"/>
    <w:pPr>
      <w:spacing w:before="0" w:after="0" w:line="240" w:lineRule="auto"/>
    </w:pPr>
    <w:rPr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861E-42AD-495D-87DC-C41FBA4C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Application>LibreOffice/7.4.6.2$Linux_X86_64 LibreOffice_project/40$Build-2</Application>
  <AppVersion>15.0000</AppVersion>
  <Pages>23</Pages>
  <Words>2687</Words>
  <Characters>20765</Characters>
  <CharactersWithSpaces>24402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2022-02-19T10:26:00Z</dcterms:created>
  <dc:creator>Феликс Геворкян</dc:creator>
  <dc:description/>
  <dc:language>en-US</dc:language>
  <cp:lastModifiedBy/>
  <dcterms:modified xsi:type="dcterms:W3CDTF">2023-05-25T22:28:31Z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