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77A79" w14:textId="2BC9E361" w:rsidR="00FE62A6" w:rsidRDefault="00FE62A6" w:rsidP="00F1290A">
      <w:pPr>
        <w:spacing w:line="240" w:lineRule="auto"/>
      </w:pPr>
      <w:r>
        <w:t>Fragenkatalog Regenerative Wärmetechnik (RWT), Prof. Sick</w:t>
      </w:r>
    </w:p>
    <w:p w14:paraId="7B24D0DC" w14:textId="4E6D72D8" w:rsidR="000968B3" w:rsidRDefault="000968B3" w:rsidP="00F1290A">
      <w:pPr>
        <w:spacing w:line="240" w:lineRule="auto"/>
      </w:pPr>
    </w:p>
    <w:p w14:paraId="211974EC" w14:textId="5C3AAFAC" w:rsidR="000968B3" w:rsidRPr="00860001" w:rsidRDefault="000968B3" w:rsidP="000968B3">
      <w:pPr>
        <w:spacing w:line="240" w:lineRule="auto"/>
        <w:rPr>
          <w:b/>
          <w:bCs/>
          <w:u w:val="single"/>
        </w:rPr>
      </w:pPr>
      <w:r w:rsidRPr="00860001">
        <w:rPr>
          <w:b/>
          <w:bCs/>
          <w:u w:val="single"/>
        </w:rPr>
        <w:t>Noch offen</w:t>
      </w:r>
      <w:r>
        <w:rPr>
          <w:b/>
          <w:bCs/>
          <w:u w:val="single"/>
        </w:rPr>
        <w:t>e Fragen</w:t>
      </w:r>
      <w:r w:rsidRPr="00860001">
        <w:rPr>
          <w:b/>
          <w:bCs/>
          <w:u w:val="single"/>
        </w:rPr>
        <w:t>:</w:t>
      </w:r>
    </w:p>
    <w:p w14:paraId="68A75487" w14:textId="033AA460" w:rsidR="000968B3" w:rsidRDefault="000968B3" w:rsidP="000968B3">
      <w:pPr>
        <w:spacing w:line="240" w:lineRule="auto"/>
      </w:pPr>
      <w:r>
        <w:t>38,42</w:t>
      </w:r>
      <w:r w:rsidR="00EC0838">
        <w:t>, (19)</w:t>
      </w:r>
      <w:r w:rsidR="00EC0838">
        <w:sym w:font="Wingdings" w:char="F0E0"/>
      </w:r>
      <w:r w:rsidR="00EC0838">
        <w:t>kommt nicht ran, Aussage von Sick</w:t>
      </w:r>
    </w:p>
    <w:p w14:paraId="10C236A5" w14:textId="77777777" w:rsidR="00FE62A6" w:rsidRDefault="00FE62A6" w:rsidP="00F1290A">
      <w:pPr>
        <w:spacing w:line="240" w:lineRule="auto"/>
      </w:pPr>
    </w:p>
    <w:p w14:paraId="05B724BF" w14:textId="77777777" w:rsidR="00FE62A6" w:rsidRDefault="00FE62A6" w:rsidP="00F1290A">
      <w:pPr>
        <w:spacing w:line="240" w:lineRule="auto"/>
      </w:pPr>
      <w:r>
        <w:t>1. Welcher Prozentsatz des deutschen Energieverbrauchs wird in Gebäuden als Wärme</w:t>
      </w:r>
    </w:p>
    <w:p w14:paraId="5E096DD4" w14:textId="77777777" w:rsidR="009D1DEA" w:rsidRDefault="00FE62A6" w:rsidP="00F1290A">
      <w:pPr>
        <w:spacing w:line="240" w:lineRule="auto"/>
      </w:pPr>
      <w:r>
        <w:t>für Heizung und Trinkwarmwasser verbraucht?</w:t>
      </w:r>
    </w:p>
    <w:p w14:paraId="2AC751EE" w14:textId="77777777" w:rsidR="00FE62A6" w:rsidRPr="009D1DEA" w:rsidRDefault="00F1290A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29% Raumwärme, 5% Warmwasser</w:t>
      </w:r>
    </w:p>
    <w:p w14:paraId="3B9EF13A" w14:textId="77777777" w:rsidR="009D1DEA" w:rsidRDefault="009D1DEA" w:rsidP="00F1290A">
      <w:pPr>
        <w:spacing w:line="240" w:lineRule="auto"/>
      </w:pPr>
    </w:p>
    <w:p w14:paraId="5B9908C6" w14:textId="77777777" w:rsidR="00FE62A6" w:rsidRDefault="00FE62A6" w:rsidP="00F1290A">
      <w:pPr>
        <w:spacing w:line="240" w:lineRule="auto"/>
      </w:pPr>
      <w:r>
        <w:t>2. Bewerten Sie begründet Sie folgende Wärmeversorgungsvarianten:</w:t>
      </w:r>
    </w:p>
    <w:p w14:paraId="7227A12D" w14:textId="291B62DD" w:rsidR="00436597" w:rsidRDefault="00FE62A6" w:rsidP="00436597">
      <w:pPr>
        <w:spacing w:line="240" w:lineRule="auto"/>
      </w:pPr>
      <w:r>
        <w:t>- fossil beheizter (alternativ: Biomasse-betriebener) Kessel, zentrale Trinkwassererwärmung und Radiatorheizung (alternativ: Flächenheizung)</w:t>
      </w:r>
    </w:p>
    <w:p w14:paraId="202DAD78" w14:textId="187ED092" w:rsidR="00436597" w:rsidRDefault="00436597" w:rsidP="00436597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436597">
        <w:rPr>
          <w:color w:val="70AD47" w:themeColor="accent6"/>
        </w:rPr>
        <w:t>Standard (steht so noch in den meisten Kellern</w:t>
      </w:r>
      <w:r>
        <w:rPr>
          <w:color w:val="70AD47" w:themeColor="accent6"/>
        </w:rPr>
        <w:t xml:space="preserve"> ist jedoch überholt</w:t>
      </w:r>
      <w:r w:rsidRPr="00436597">
        <w:rPr>
          <w:color w:val="70AD47" w:themeColor="accent6"/>
        </w:rPr>
        <w:t>)</w:t>
      </w:r>
    </w:p>
    <w:p w14:paraId="4EB4A75E" w14:textId="706BE42C" w:rsidR="00436597" w:rsidRDefault="00436597" w:rsidP="00436597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geringe Investitionskosten, Sanierung: häufig reiner Kesseltausch</w:t>
      </w:r>
    </w:p>
    <w:p w14:paraId="58745F16" w14:textId="761D5A20" w:rsidR="00436597" w:rsidRDefault="00436597" w:rsidP="00436597">
      <w:pPr>
        <w:pStyle w:val="Listenabsatz"/>
        <w:numPr>
          <w:ilvl w:val="0"/>
          <w:numId w:val="4"/>
        </w:numPr>
        <w:spacing w:line="240" w:lineRule="auto"/>
        <w:rPr>
          <w:rStyle w:val="IntensiveHervorhebung"/>
          <w:i w:val="0"/>
          <w:iCs w:val="0"/>
        </w:rPr>
      </w:pPr>
      <w:r>
        <w:rPr>
          <w:rStyle w:val="IntensiveHervorhebung"/>
          <w:i w:val="0"/>
          <w:iCs w:val="0"/>
        </w:rPr>
        <w:t>hält TWH ein (hohe VL Temperaturen)</w:t>
      </w:r>
    </w:p>
    <w:p w14:paraId="5F177E6D" w14:textId="18B238A1" w:rsidR="00436597" w:rsidRDefault="00436597" w:rsidP="00436597">
      <w:pPr>
        <w:pStyle w:val="Listenabsatz"/>
        <w:numPr>
          <w:ilvl w:val="0"/>
          <w:numId w:val="4"/>
        </w:numPr>
        <w:spacing w:line="240" w:lineRule="auto"/>
        <w:rPr>
          <w:rStyle w:val="IntensiveHervorhebung"/>
          <w:i w:val="0"/>
          <w:iCs w:val="0"/>
        </w:rPr>
      </w:pPr>
      <w:r>
        <w:rPr>
          <w:rStyle w:val="IntensiveHervorhebung"/>
          <w:i w:val="0"/>
          <w:iCs w:val="0"/>
        </w:rPr>
        <w:t>hohe therm</w:t>
      </w:r>
      <w:r w:rsidR="006F3637">
        <w:rPr>
          <w:rStyle w:val="IntensiveHervorhebung"/>
          <w:i w:val="0"/>
          <w:iCs w:val="0"/>
        </w:rPr>
        <w:t>ische</w:t>
      </w:r>
      <w:r>
        <w:rPr>
          <w:rStyle w:val="IntensiveHervorhebung"/>
          <w:i w:val="0"/>
          <w:iCs w:val="0"/>
        </w:rPr>
        <w:t xml:space="preserve"> Verluste aufgrund </w:t>
      </w:r>
      <w:r w:rsidR="006F3637">
        <w:rPr>
          <w:rStyle w:val="IntensiveHervorhebung"/>
          <w:i w:val="0"/>
          <w:iCs w:val="0"/>
        </w:rPr>
        <w:t xml:space="preserve">von </w:t>
      </w:r>
      <w:r>
        <w:rPr>
          <w:rStyle w:val="IntensiveHervorhebung"/>
          <w:i w:val="0"/>
          <w:iCs w:val="0"/>
        </w:rPr>
        <w:t>Temp</w:t>
      </w:r>
      <w:r w:rsidR="006F3637">
        <w:rPr>
          <w:rStyle w:val="IntensiveHervorhebung"/>
          <w:i w:val="0"/>
          <w:iCs w:val="0"/>
        </w:rPr>
        <w:t>eratur</w:t>
      </w:r>
      <w:r>
        <w:rPr>
          <w:rStyle w:val="IntensiveHervorhebung"/>
          <w:i w:val="0"/>
          <w:iCs w:val="0"/>
        </w:rPr>
        <w:t>niveau</w:t>
      </w:r>
    </w:p>
    <w:p w14:paraId="683EF6C5" w14:textId="78E8FEEA" w:rsidR="00436597" w:rsidRDefault="00436597" w:rsidP="00436597">
      <w:pPr>
        <w:pStyle w:val="Listenabsatz"/>
        <w:numPr>
          <w:ilvl w:val="0"/>
          <w:numId w:val="4"/>
        </w:numPr>
        <w:spacing w:line="240" w:lineRule="auto"/>
        <w:rPr>
          <w:rStyle w:val="IntensiveHervorhebung"/>
          <w:i w:val="0"/>
          <w:iCs w:val="0"/>
        </w:rPr>
      </w:pPr>
      <w:r>
        <w:rPr>
          <w:rStyle w:val="IntensiveHervorhebung"/>
          <w:i w:val="0"/>
          <w:iCs w:val="0"/>
        </w:rPr>
        <w:t>niedriger Wirkungsgrad im Sommer wegen Kesseltaktung</w:t>
      </w:r>
    </w:p>
    <w:p w14:paraId="1D8858A3" w14:textId="12148923" w:rsidR="00436597" w:rsidRPr="00436597" w:rsidRDefault="00436597" w:rsidP="00436597">
      <w:pPr>
        <w:pStyle w:val="Listenabsatz"/>
        <w:numPr>
          <w:ilvl w:val="0"/>
          <w:numId w:val="4"/>
        </w:numPr>
        <w:spacing w:line="240" w:lineRule="auto"/>
        <w:rPr>
          <w:rStyle w:val="IntensiveHervorhebung"/>
          <w:i w:val="0"/>
          <w:iCs w:val="0"/>
        </w:rPr>
      </w:pPr>
      <w:r>
        <w:rPr>
          <w:rStyle w:val="IntensiveHervorhebung"/>
          <w:i w:val="0"/>
          <w:iCs w:val="0"/>
        </w:rPr>
        <w:t xml:space="preserve">häufig überdimensioniert (erhöht das Takten und senkt </w:t>
      </w:r>
      <w:proofErr w:type="spellStart"/>
      <w:r>
        <w:rPr>
          <w:rStyle w:val="IntensiveHervorhebung"/>
          <w:i w:val="0"/>
          <w:iCs w:val="0"/>
        </w:rPr>
        <w:t>Jahreswirkungsgr</w:t>
      </w:r>
      <w:proofErr w:type="spellEnd"/>
      <w:r>
        <w:rPr>
          <w:rStyle w:val="IntensiveHervorhebung"/>
          <w:i w:val="0"/>
          <w:iCs w:val="0"/>
        </w:rPr>
        <w:t>. weiter)</w:t>
      </w:r>
    </w:p>
    <w:p w14:paraId="27F6C9E7" w14:textId="77777777" w:rsidR="00FE62A6" w:rsidRDefault="00FE62A6" w:rsidP="00F1290A">
      <w:pPr>
        <w:spacing w:line="240" w:lineRule="auto"/>
      </w:pPr>
      <w:r>
        <w:t>- Luft/Wasser- (alternativ: Sole/Wasser-; alternativ: Wasser/Wasser-) Wärmepumpe</w:t>
      </w:r>
    </w:p>
    <w:p w14:paraId="41AC7231" w14:textId="79F447D4" w:rsidR="00FE62A6" w:rsidRDefault="00FE62A6" w:rsidP="00F1290A">
      <w:pPr>
        <w:spacing w:line="240" w:lineRule="auto"/>
      </w:pPr>
      <w:r>
        <w:t>und PV-System (alternativ: PVT-System) und Radiatorheizung (alternativ: Flächenheizung)</w:t>
      </w:r>
    </w:p>
    <w:p w14:paraId="2F3B43C8" w14:textId="5CD693E1" w:rsidR="00B25534" w:rsidRDefault="00B25534" w:rsidP="00B2553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Wärme mit Strom erzeugt = Exergie Vernichtung</w:t>
      </w:r>
    </w:p>
    <w:p w14:paraId="65D6E0DD" w14:textId="03939B92" w:rsidR="00B25534" w:rsidRDefault="00B4418A" w:rsidP="00B2553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Erhöht Bedarf an reg. Strom</w:t>
      </w:r>
    </w:p>
    <w:p w14:paraId="50C3DBCC" w14:textId="3259FF04" w:rsidR="00B4418A" w:rsidRDefault="00B4418A" w:rsidP="00B2553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Wärmequelle Außenluft im Winter untauglich</w:t>
      </w:r>
    </w:p>
    <w:p w14:paraId="41990A27" w14:textId="5979FAFD" w:rsidR="00B4418A" w:rsidRDefault="00B4418A" w:rsidP="00B2553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Wärmesonden (Erdreich kostenintensiv und benötigt Genehmigung</w:t>
      </w:r>
    </w:p>
    <w:p w14:paraId="379E9839" w14:textId="63F7851C" w:rsidR="00B4418A" w:rsidRDefault="00B4418A" w:rsidP="00B2553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NT-Wärmesenke erhöht JAZ -&gt; Flächenheizung vorteilhaft</w:t>
      </w:r>
    </w:p>
    <w:p w14:paraId="29BA663B" w14:textId="2E185558" w:rsidR="00B4418A" w:rsidRDefault="00B4418A" w:rsidP="00B2553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TWW-Hygiene erfordert höhere Temperaturen</w:t>
      </w:r>
    </w:p>
    <w:p w14:paraId="1F01AAF8" w14:textId="768EEC74" w:rsidR="00B4418A" w:rsidRDefault="00B4418A" w:rsidP="00B2553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Erdreich-Regeneration ggf. erforderlich</w:t>
      </w:r>
    </w:p>
    <w:p w14:paraId="2B747F10" w14:textId="57C3C6A7" w:rsidR="00B25534" w:rsidRPr="00B4418A" w:rsidRDefault="00B4418A" w:rsidP="00F1290A">
      <w:pPr>
        <w:pStyle w:val="Listenabsatz"/>
        <w:numPr>
          <w:ilvl w:val="1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Abwärmenutzung im Sommer, NT-Solarthermie</w:t>
      </w:r>
    </w:p>
    <w:p w14:paraId="0FA5A263" w14:textId="77777777" w:rsidR="00FE62A6" w:rsidRDefault="00FE62A6" w:rsidP="00F1290A">
      <w:pPr>
        <w:spacing w:line="240" w:lineRule="auto"/>
      </w:pPr>
      <w:r>
        <w:t>- Biomasse-betriebener Kessel, Solarthermie, zentrale Trinkwassererwärmung und</w:t>
      </w:r>
    </w:p>
    <w:p w14:paraId="6053689C" w14:textId="59044A33" w:rsidR="00FE62A6" w:rsidRDefault="00FE62A6" w:rsidP="00F1290A">
      <w:pPr>
        <w:spacing w:line="240" w:lineRule="auto"/>
      </w:pPr>
      <w:r>
        <w:t>Radiatorheizung (alternativ: Flächenheizung)</w:t>
      </w:r>
    </w:p>
    <w:p w14:paraId="41326878" w14:textId="58AFCCD0" w:rsidR="00110F91" w:rsidRDefault="00110F91" w:rsidP="00110F91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Höhere Investitionskosten wegen Kollektoren und ggf. Speicher</w:t>
      </w:r>
    </w:p>
    <w:p w14:paraId="08ED722A" w14:textId="77777777" w:rsidR="00110F91" w:rsidRDefault="00110F91" w:rsidP="00110F91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Mindestdimensionierung so, dass Kessel dauerhaft im Sommer abgeschaltet bleibt</w:t>
      </w:r>
    </w:p>
    <w:p w14:paraId="7E82687E" w14:textId="77777777" w:rsidR="00110F91" w:rsidRDefault="00110F91" w:rsidP="00110F91">
      <w:pPr>
        <w:pStyle w:val="Listenabsatz"/>
        <w:numPr>
          <w:ilvl w:val="1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Steigerung Systemeffizienz</w:t>
      </w:r>
    </w:p>
    <w:p w14:paraId="6B512333" w14:textId="0A501F2E" w:rsidR="00110F91" w:rsidRDefault="00110F91" w:rsidP="00110F91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Mindestdimensionierung = reines Trinkwassersystem</w:t>
      </w:r>
    </w:p>
    <w:p w14:paraId="149F5FFF" w14:textId="3513D9AC" w:rsidR="00110F91" w:rsidRDefault="00110F91" w:rsidP="00F1290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Größere Systeme erlauben Heizungsunterstützung</w:t>
      </w:r>
    </w:p>
    <w:p w14:paraId="55926570" w14:textId="73EC2A50" w:rsidR="00110F91" w:rsidRPr="00110F91" w:rsidRDefault="00110F91" w:rsidP="00F1290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 xml:space="preserve">NT-Systeme (Flächenheizung) erhöhen nutzbare Solarwärme </w:t>
      </w:r>
    </w:p>
    <w:p w14:paraId="7AE10ECC" w14:textId="410D8928" w:rsidR="00FE62A6" w:rsidRDefault="00FE62A6" w:rsidP="00F1290A">
      <w:pPr>
        <w:spacing w:line="240" w:lineRule="auto"/>
      </w:pPr>
      <w:r>
        <w:t>- fossil betriebenes (alternativ: Biomasse-betriebenes) BHKW, ggf. Solarthermieanlage, zentrale Trinkwassererwärmung und Radiatorheizung (alternativ: Flächenheizung)</w:t>
      </w:r>
    </w:p>
    <w:p w14:paraId="2460BD6E" w14:textId="77777777" w:rsidR="00B4418A" w:rsidRDefault="00B4418A">
      <w:pPr>
        <w:spacing w:line="24" w:lineRule="atLeast"/>
        <w:jc w:val="both"/>
      </w:pPr>
      <w:r>
        <w:br w:type="page"/>
      </w:r>
    </w:p>
    <w:p w14:paraId="4A4D4174" w14:textId="7023B196" w:rsidR="00FE62A6" w:rsidRDefault="00FE62A6" w:rsidP="00F1290A">
      <w:pPr>
        <w:spacing w:line="240" w:lineRule="auto"/>
      </w:pPr>
      <w:r>
        <w:lastRenderedPageBreak/>
        <w:t>3. Welche Bauartbedingte Eigenschaft von Heizkesseln führt generell zu verringerter</w:t>
      </w:r>
    </w:p>
    <w:p w14:paraId="10D4E233" w14:textId="77777777" w:rsidR="009D1DEA" w:rsidRDefault="00FE62A6" w:rsidP="00F1290A">
      <w:pPr>
        <w:spacing w:line="240" w:lineRule="auto"/>
      </w:pPr>
      <w:r>
        <w:t>Systemeffizienz? Begründung!</w:t>
      </w:r>
      <w:r w:rsidR="00107B17">
        <w:t xml:space="preserve"> </w:t>
      </w:r>
    </w:p>
    <w:p w14:paraId="51F676F3" w14:textId="77777777" w:rsidR="00FE62A6" w:rsidRPr="009D1DEA" w:rsidRDefault="00107B17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Wasservolumen im Kessel</w:t>
      </w:r>
    </w:p>
    <w:p w14:paraId="773E197F" w14:textId="77777777" w:rsidR="009D1DEA" w:rsidRDefault="00FE62A6" w:rsidP="00F1290A">
      <w:pPr>
        <w:spacing w:line="240" w:lineRule="auto"/>
      </w:pPr>
      <w:r>
        <w:t>Worauf ist daher bei der Dimensionierung von Kessel und Speicher zu achten?</w:t>
      </w:r>
    </w:p>
    <w:p w14:paraId="24651972" w14:textId="77777777" w:rsidR="00FE62A6" w:rsidRPr="009D1DEA" w:rsidRDefault="00107B17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Kessel kleiner dimensionieren, Speicher größer dimensionieren</w:t>
      </w:r>
    </w:p>
    <w:p w14:paraId="558DEB14" w14:textId="77777777" w:rsidR="001F57D5" w:rsidRPr="00107B17" w:rsidRDefault="001F57D5" w:rsidP="00F1290A">
      <w:pPr>
        <w:spacing w:line="240" w:lineRule="auto"/>
        <w:rPr>
          <w:color w:val="70AD47" w:themeColor="accent6"/>
        </w:rPr>
      </w:pPr>
    </w:p>
    <w:p w14:paraId="40802EBD" w14:textId="77777777" w:rsidR="00FE62A6" w:rsidRDefault="00FE62A6" w:rsidP="00F1290A">
      <w:pPr>
        <w:spacing w:line="240" w:lineRule="auto"/>
      </w:pPr>
      <w:r>
        <w:t>4. Welche Bauartbedingte Eigenschaft von Pelletkesseln verringert die Systemeffizienz</w:t>
      </w:r>
    </w:p>
    <w:p w14:paraId="108DE5A6" w14:textId="77777777" w:rsidR="00FE62A6" w:rsidRDefault="00FE62A6" w:rsidP="00F1290A">
      <w:pPr>
        <w:spacing w:line="240" w:lineRule="auto"/>
      </w:pPr>
      <w:r>
        <w:t>gegenüber sonst vergleichbaren Heizkesseln, die mit flüssigen oder gasförmigen</w:t>
      </w:r>
    </w:p>
    <w:p w14:paraId="2EAFD4BE" w14:textId="031D4347" w:rsidR="00FE62A6" w:rsidRDefault="00FE62A6" w:rsidP="00F1290A">
      <w:pPr>
        <w:spacing w:line="240" w:lineRule="auto"/>
      </w:pPr>
      <w:r>
        <w:t>Brennstoffen betrieben werden?</w:t>
      </w:r>
    </w:p>
    <w:p w14:paraId="769FAF36" w14:textId="4C2467FD" w:rsidR="007F3D74" w:rsidRPr="007F3D74" w:rsidRDefault="007F3D74" w:rsidP="007F3D7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Weniger effiziente Aufwärmphase</w:t>
      </w:r>
      <w:r w:rsidRPr="00715FCB">
        <w:rPr>
          <w:color w:val="70AD47" w:themeColor="accent6"/>
        </w:rPr>
        <w:t xml:space="preserve"> </w:t>
      </w:r>
      <w:r w:rsidR="00DD4CAD">
        <w:rPr>
          <w:color w:val="70AD47" w:themeColor="accent6"/>
        </w:rPr>
        <w:t>(Zündproblematik)</w:t>
      </w:r>
    </w:p>
    <w:p w14:paraId="3BEBD09E" w14:textId="46310611" w:rsidR="00FE62A6" w:rsidRDefault="00FE62A6" w:rsidP="00F1290A">
      <w:pPr>
        <w:spacing w:line="240" w:lineRule="auto"/>
      </w:pPr>
      <w:r>
        <w:t>5. Vergleichen Sie qualitativ Luft/Wasser- mit Sole/Wasser-Wärmepumpen für die Gebäudeheizung hinsichtlich Kosten und Systemeffizienz! Begründung!</w:t>
      </w:r>
    </w:p>
    <w:p w14:paraId="6881FA11" w14:textId="77777777" w:rsidR="00DD4CAD" w:rsidRDefault="00763678" w:rsidP="00763678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715FCB">
        <w:rPr>
          <w:color w:val="70AD47" w:themeColor="accent6"/>
        </w:rPr>
        <w:t>Luft/Wasser-Wärmepumpen am kostengünstigsten</w:t>
      </w:r>
    </w:p>
    <w:p w14:paraId="14E8177B" w14:textId="7BA8123F" w:rsidR="00763678" w:rsidRDefault="00DD4CAD" w:rsidP="00763678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Luft/Wasser-WP Wärmequelle Außenluft im Winter untauglich</w:t>
      </w:r>
      <w:r w:rsidR="00763678" w:rsidRPr="00715FCB">
        <w:rPr>
          <w:color w:val="70AD47" w:themeColor="accent6"/>
        </w:rPr>
        <w:t xml:space="preserve"> </w:t>
      </w:r>
    </w:p>
    <w:p w14:paraId="762C9F62" w14:textId="607FEC57" w:rsidR="00DD4CAD" w:rsidRDefault="00DD4CAD" w:rsidP="00DD4CAD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Sole/Wasser-WP kann im Sommer zur Kühlung des Gebäudes verwendet werden</w:t>
      </w:r>
    </w:p>
    <w:p w14:paraId="60AF0EB2" w14:textId="29C73997" w:rsidR="001F57D5" w:rsidRPr="00DD4CAD" w:rsidRDefault="00DD4CAD" w:rsidP="00F1290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Sole/Wasser-WP kann auch im Winter zum Heizen verwendet werden</w:t>
      </w:r>
    </w:p>
    <w:p w14:paraId="36D39F93" w14:textId="1C200BF1" w:rsidR="00FE62A6" w:rsidRDefault="00FE62A6" w:rsidP="00F1290A">
      <w:pPr>
        <w:spacing w:line="240" w:lineRule="auto"/>
      </w:pPr>
      <w:r>
        <w:t>6. Nennen Sie eine rechtliche Einschränkung, die den Einsatz von Sole/Wasser</w:t>
      </w:r>
      <w:r w:rsidR="00626A98">
        <w:t xml:space="preserve"> </w:t>
      </w:r>
      <w:r>
        <w:t>Wärmepumpen mit Erdsonden oder Erdreichkollektoren ausschließen könnte!</w:t>
      </w:r>
    </w:p>
    <w:p w14:paraId="6F9DAD3B" w14:textId="134AEF21" w:rsidR="001F57D5" w:rsidRPr="00DD4CAD" w:rsidRDefault="001A231E" w:rsidP="00F1290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AB3267">
        <w:rPr>
          <w:color w:val="70AD47" w:themeColor="accent6"/>
        </w:rPr>
        <w:t>Einsatz in einem Wasserschutzgebiet</w:t>
      </w:r>
    </w:p>
    <w:p w14:paraId="0F0BA0AE" w14:textId="5A9B8464" w:rsidR="00FE62A6" w:rsidRDefault="00FE62A6" w:rsidP="00F1290A">
      <w:pPr>
        <w:spacing w:line="240" w:lineRule="auto"/>
      </w:pPr>
      <w:r>
        <w:t>7. Nennen Sie eine technische Einschränkung, die die Effizienz von Sole/Wasser</w:t>
      </w:r>
      <w:r w:rsidR="008631D6">
        <w:t>-</w:t>
      </w:r>
      <w:r>
        <w:t>Wärmepumpen mit Erdsonden im Laufe der Betriebsjahre kontinuierlich verringern</w:t>
      </w:r>
      <w:r w:rsidR="003E17E4">
        <w:t xml:space="preserve"> </w:t>
      </w:r>
      <w:r>
        <w:t>kann! Wie kann dieser Einschränkung begegnet werden?</w:t>
      </w:r>
    </w:p>
    <w:p w14:paraId="49F08F4F" w14:textId="5B28283D" w:rsidR="00DD4CAD" w:rsidRDefault="00DD4CAD" w:rsidP="00DD4CAD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Auskühlung der Quellentemperatur</w:t>
      </w:r>
    </w:p>
    <w:p w14:paraId="2E9C8208" w14:textId="6FF5E03D" w:rsidR="00DD4CAD" w:rsidRDefault="00DD4CAD" w:rsidP="00DD4CAD">
      <w:pPr>
        <w:pStyle w:val="Listenabsatz"/>
        <w:numPr>
          <w:ilvl w:val="1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Erdreichregeneration</w:t>
      </w:r>
    </w:p>
    <w:p w14:paraId="4C1FEA95" w14:textId="21C406A4" w:rsidR="003E17E4" w:rsidRPr="00DD4CAD" w:rsidRDefault="00DD4CAD" w:rsidP="00F1290A">
      <w:pPr>
        <w:pStyle w:val="Listenabsatz"/>
        <w:numPr>
          <w:ilvl w:val="1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Tiefere Bohrung</w:t>
      </w:r>
    </w:p>
    <w:p w14:paraId="7F7738E1" w14:textId="25B2D948" w:rsidR="00FE62A6" w:rsidRDefault="00FE62A6" w:rsidP="00F1290A">
      <w:pPr>
        <w:spacing w:line="240" w:lineRule="auto"/>
      </w:pPr>
      <w:r>
        <w:t>8. Nennen Sie mindestens drei Möglichkeiten zur Erdreich-Regeneration!</w:t>
      </w:r>
    </w:p>
    <w:p w14:paraId="7EB0EAE9" w14:textId="12CF7CF5" w:rsidR="007F3D74" w:rsidRDefault="007F3D74" w:rsidP="007F3D7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Solarthermie</w:t>
      </w:r>
    </w:p>
    <w:p w14:paraId="3CF9731C" w14:textId="45C5435A" w:rsidR="007F3D74" w:rsidRDefault="007F3D74" w:rsidP="007F3D7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Verwendung der Wärmepumpenanlage als Klimaanlage</w:t>
      </w:r>
    </w:p>
    <w:p w14:paraId="3BB5A106" w14:textId="10F5702D" w:rsidR="007F3D74" w:rsidRDefault="007F3D74" w:rsidP="007F3D74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Luft-Wärmetauscher</w:t>
      </w:r>
    </w:p>
    <w:p w14:paraId="1BCE1F61" w14:textId="42862B55" w:rsidR="003E17E4" w:rsidRPr="007F3D74" w:rsidRDefault="007F3D74" w:rsidP="00F1290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Abwärmenutzung</w:t>
      </w:r>
    </w:p>
    <w:p w14:paraId="4D9687A8" w14:textId="77777777" w:rsidR="009D1DEA" w:rsidRDefault="00FE62A6" w:rsidP="00F1290A">
      <w:pPr>
        <w:spacing w:line="240" w:lineRule="auto"/>
      </w:pPr>
      <w:r>
        <w:t>9. Wie lässt sich die mittlere Erdreichtemperatur in wenigen Metern Tiefe an einem beliebigen Festland-Standort mit bekannten Wetterdaten abschätzen?</w:t>
      </w:r>
    </w:p>
    <w:p w14:paraId="22DF1372" w14:textId="77777777" w:rsidR="00FE62A6" w:rsidRPr="009D1DEA" w:rsidRDefault="00644DAF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Mittlere Umgebungstemperatur des Standorts (Berlin 13-14°C)</w:t>
      </w:r>
    </w:p>
    <w:p w14:paraId="62F9C6F7" w14:textId="77777777" w:rsidR="003E17E4" w:rsidRPr="00644DAF" w:rsidRDefault="003E17E4" w:rsidP="00F1290A">
      <w:pPr>
        <w:spacing w:line="240" w:lineRule="auto"/>
        <w:rPr>
          <w:color w:val="70AD47" w:themeColor="accent6"/>
        </w:rPr>
      </w:pPr>
    </w:p>
    <w:p w14:paraId="2352E7AB" w14:textId="4BAEF299" w:rsidR="00FE62A6" w:rsidRDefault="00FE62A6" w:rsidP="00F1290A">
      <w:pPr>
        <w:spacing w:line="240" w:lineRule="auto"/>
      </w:pPr>
      <w:r>
        <w:t>10.Wie lautet die grundsätzliche, von Nutzung und Standort nur indirekt abhängige, Auslegungsregel für die Dimensionierung von Solarthermieanlagen als Ergänzung zur</w:t>
      </w:r>
      <w:r w:rsidR="003E17E4">
        <w:t xml:space="preserve"> </w:t>
      </w:r>
      <w:r>
        <w:t>konventionellen Wärmeerzeugung mit Heizkesseln in Wohngebäuden?</w:t>
      </w:r>
    </w:p>
    <w:p w14:paraId="119DBE50" w14:textId="68CF0592" w:rsidR="002C75B7" w:rsidRPr="00FF0E5E" w:rsidRDefault="002C75B7" w:rsidP="002C75B7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FF0E5E">
        <w:rPr>
          <w:color w:val="70AD47" w:themeColor="accent6"/>
        </w:rPr>
        <w:t>Im Sommer muss die Solarthermieanlage die Trinkwarmwasser</w:t>
      </w:r>
      <w:r w:rsidR="00FF0E5E" w:rsidRPr="00FF0E5E">
        <w:rPr>
          <w:color w:val="70AD47" w:themeColor="accent6"/>
        </w:rPr>
        <w:t>versorgung</w:t>
      </w:r>
      <w:r w:rsidRPr="00FF0E5E">
        <w:rPr>
          <w:color w:val="70AD47" w:themeColor="accent6"/>
        </w:rPr>
        <w:t xml:space="preserve"> komplett abdecken</w:t>
      </w:r>
    </w:p>
    <w:p w14:paraId="241B85AA" w14:textId="45021DC9" w:rsidR="00FF0E5E" w:rsidRPr="00FF0E5E" w:rsidRDefault="00FF0E5E" w:rsidP="002C75B7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FF0E5E">
        <w:rPr>
          <w:color w:val="70AD47" w:themeColor="accent6"/>
        </w:rPr>
        <w:t>Heizkessel darf im Sommer nicht anspringen für die Trinkwarmwasserversorgung</w:t>
      </w:r>
    </w:p>
    <w:p w14:paraId="3E8E6137" w14:textId="77777777" w:rsidR="003E17E4" w:rsidRDefault="003E17E4" w:rsidP="00F1290A">
      <w:pPr>
        <w:spacing w:line="240" w:lineRule="auto"/>
      </w:pPr>
    </w:p>
    <w:p w14:paraId="77344981" w14:textId="7886013E" w:rsidR="00FE62A6" w:rsidRDefault="00FE62A6" w:rsidP="00F1290A">
      <w:pPr>
        <w:spacing w:line="240" w:lineRule="auto"/>
      </w:pPr>
      <w:r>
        <w:lastRenderedPageBreak/>
        <w:t>11.Welchen zusätzlichen Wärme</w:t>
      </w:r>
      <w:proofErr w:type="gramStart"/>
      <w:r>
        <w:t>-„</w:t>
      </w:r>
      <w:proofErr w:type="gramEnd"/>
      <w:r>
        <w:t>Gewinn“ liefern korrekt dimensionierte Solarthermieanlagen als Ergänzung zur konventionellen Wärmeerzeugung mit Heizkesseln in Wohngebäuden neben ihrer eigentlichen Wärmeproduktion?</w:t>
      </w:r>
    </w:p>
    <w:p w14:paraId="56D22A5A" w14:textId="4B7AD662" w:rsidR="000E76EF" w:rsidRPr="000E76EF" w:rsidRDefault="000E76EF" w:rsidP="000E76EF">
      <w:pPr>
        <w:pStyle w:val="Listenabsatz"/>
        <w:numPr>
          <w:ilvl w:val="0"/>
          <w:numId w:val="11"/>
        </w:numPr>
        <w:spacing w:line="240" w:lineRule="auto"/>
        <w:rPr>
          <w:color w:val="70AD47" w:themeColor="accent6"/>
        </w:rPr>
      </w:pPr>
      <w:r w:rsidRPr="000E76EF">
        <w:rPr>
          <w:color w:val="70AD47" w:themeColor="accent6"/>
        </w:rPr>
        <w:t>Durch die Solarthermieanlage wird zusätzlich vermieden, dass der Heizkessel im Sommer anspringt. Dadurch wird der Energieverbrauch des Heizkessels reduziert</w:t>
      </w:r>
    </w:p>
    <w:p w14:paraId="2BF4C17E" w14:textId="77777777" w:rsidR="003E17E4" w:rsidRDefault="003E17E4" w:rsidP="00F1290A">
      <w:pPr>
        <w:spacing w:line="240" w:lineRule="auto"/>
      </w:pPr>
    </w:p>
    <w:p w14:paraId="67AFBA57" w14:textId="39EEAE0D" w:rsidR="009D1DEA" w:rsidRDefault="00FE62A6" w:rsidP="00F1290A">
      <w:pPr>
        <w:spacing w:line="240" w:lineRule="auto"/>
      </w:pPr>
      <w:r>
        <w:t>12.Wie werden kleine Solarthermieanlagen für die Trinkwassererwärmung optimal ausgerichtet (qualitative Angaben genügen). Begründung!</w:t>
      </w:r>
    </w:p>
    <w:p w14:paraId="5B8C84F4" w14:textId="19F85144" w:rsidR="00FE62A6" w:rsidRPr="009D1DEA" w:rsidRDefault="009D3FDD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Flach auslegen, auf die Sonne optimiert (30-45°C)</w:t>
      </w:r>
      <w:r w:rsidR="009D1DEA">
        <w:rPr>
          <w:color w:val="70AD47" w:themeColor="accent6"/>
        </w:rPr>
        <w:t xml:space="preserve">, da </w:t>
      </w:r>
      <w:r w:rsidR="009D1DEA" w:rsidRPr="009D1DEA">
        <w:rPr>
          <w:color w:val="70AD47" w:themeColor="accent6"/>
        </w:rPr>
        <w:t>im Sommer optimal</w:t>
      </w:r>
    </w:p>
    <w:p w14:paraId="38D56D51" w14:textId="6368C14C" w:rsidR="003E17E4" w:rsidRPr="009D3FDD" w:rsidRDefault="003E17E4" w:rsidP="00F1290A">
      <w:pPr>
        <w:spacing w:line="240" w:lineRule="auto"/>
        <w:rPr>
          <w:color w:val="70AD47" w:themeColor="accent6"/>
        </w:rPr>
      </w:pPr>
    </w:p>
    <w:p w14:paraId="6ECF8CBF" w14:textId="231DD70C" w:rsidR="009D1DEA" w:rsidRDefault="00FE62A6" w:rsidP="00F1290A">
      <w:pPr>
        <w:spacing w:line="240" w:lineRule="auto"/>
      </w:pPr>
      <w:r>
        <w:t>13.Wie werden größere Solarthermieanlagen für die Trinkwassererwärmung und Heizungsunterstützung optimal ausgerichtet (qualitative Angaben genügen). Begründung!</w:t>
      </w:r>
      <w:r w:rsidR="00107B17">
        <w:t xml:space="preserve"> </w:t>
      </w:r>
    </w:p>
    <w:p w14:paraId="2B5770CD" w14:textId="00CDE982" w:rsidR="00FE62A6" w:rsidRPr="009D1DEA" w:rsidRDefault="00107B17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 xml:space="preserve">Steiler anlegen, weil wir die Wintersonne benötigen (60°C). Stagnationshäufigkeit wird kleiner, da in der Anlage kein </w:t>
      </w:r>
      <w:r w:rsidR="009D1DEA">
        <w:rPr>
          <w:color w:val="70AD47" w:themeColor="accent6"/>
        </w:rPr>
        <w:t>Temperatur</w:t>
      </w:r>
      <w:r w:rsidRPr="009D1DEA">
        <w:rPr>
          <w:color w:val="70AD47" w:themeColor="accent6"/>
        </w:rPr>
        <w:t>überschuss entsteht</w:t>
      </w:r>
      <w:r w:rsidR="009D1DEA">
        <w:rPr>
          <w:color w:val="70AD47" w:themeColor="accent6"/>
        </w:rPr>
        <w:t xml:space="preserve"> das schlecht fürs Trägermedium wäre (Verdampfung) außerdem Stressreduzierung für die Anlage</w:t>
      </w:r>
    </w:p>
    <w:p w14:paraId="60D978A3" w14:textId="3E6DC67A" w:rsidR="009D1DEA" w:rsidRDefault="009D1DEA" w:rsidP="00F1290A">
      <w:pPr>
        <w:spacing w:line="240" w:lineRule="auto"/>
      </w:pPr>
    </w:p>
    <w:p w14:paraId="11F5F6A9" w14:textId="6D11581B" w:rsidR="00FE62A6" w:rsidRDefault="00FE62A6" w:rsidP="00F1290A">
      <w:pPr>
        <w:spacing w:line="240" w:lineRule="auto"/>
      </w:pPr>
      <w:r>
        <w:t>14.Nennen Sie drei qualitativ technisch unterschiedliche Kollektorbauformen und für jede</w:t>
      </w:r>
      <w:r w:rsidR="003E17E4">
        <w:t xml:space="preserve"> </w:t>
      </w:r>
      <w:r>
        <w:t>ein typisches Einsatzgebiet!</w:t>
      </w:r>
    </w:p>
    <w:p w14:paraId="24046506" w14:textId="336AB07E" w:rsidR="008B28DE" w:rsidRPr="009D1DEA" w:rsidRDefault="008B28DE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Speicherkollektoren</w:t>
      </w:r>
      <w:r w:rsidR="00A60B6B" w:rsidRPr="009D1DEA">
        <w:rPr>
          <w:color w:val="70AD47" w:themeColor="accent6"/>
        </w:rPr>
        <w:t xml:space="preserve"> (Thermosiphonkollektor) -</w:t>
      </w:r>
      <w:r w:rsidR="00E86A54" w:rsidRPr="009D1DEA">
        <w:rPr>
          <w:color w:val="70AD47" w:themeColor="accent6"/>
        </w:rPr>
        <w:t>&gt;</w:t>
      </w:r>
      <w:r w:rsidR="00A60B6B" w:rsidRPr="009D1DEA">
        <w:rPr>
          <w:color w:val="70AD47" w:themeColor="accent6"/>
        </w:rPr>
        <w:t xml:space="preserve"> Warmwasserproduktion</w:t>
      </w:r>
    </w:p>
    <w:p w14:paraId="57A4506C" w14:textId="77777777" w:rsidR="008B28DE" w:rsidRPr="009D1DEA" w:rsidRDefault="008B28DE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Flachkollektoren</w:t>
      </w:r>
      <w:r w:rsidR="00E86A54" w:rsidRPr="009D1DEA">
        <w:rPr>
          <w:color w:val="70AD47" w:themeColor="accent6"/>
        </w:rPr>
        <w:t xml:space="preserve"> -&gt; Erwärmung von Schwimmbadwasser</w:t>
      </w:r>
    </w:p>
    <w:p w14:paraId="55AE36BE" w14:textId="37D0CDD3" w:rsidR="008B28DE" w:rsidRPr="009D1DEA" w:rsidRDefault="008B28DE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Vakuumkollektoren</w:t>
      </w:r>
      <w:r w:rsidR="00E86A54" w:rsidRPr="009D1DEA">
        <w:rPr>
          <w:color w:val="70AD47" w:themeColor="accent6"/>
        </w:rPr>
        <w:t xml:space="preserve"> -&gt; Bestandteil einer thermischen Solaranlage. Er wird zur Erwärmung von Wasser und/oder Wasser-Frostschutz-Gemischen eingesetzt. Das Wärmemedium wird gegen die Außenumgebung durch ein Vakuum isoliert.</w:t>
      </w:r>
    </w:p>
    <w:p w14:paraId="17770C5D" w14:textId="66D1D32D" w:rsidR="008B28DE" w:rsidRPr="009D1DEA" w:rsidRDefault="008B28DE" w:rsidP="009D1DE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konzentrierende Kollektoren</w:t>
      </w:r>
      <w:r w:rsidR="00E86A54" w:rsidRPr="009D1DEA">
        <w:rPr>
          <w:color w:val="70AD47" w:themeColor="accent6"/>
        </w:rPr>
        <w:t xml:space="preserve"> -&gt; Stromerzeugung</w:t>
      </w:r>
    </w:p>
    <w:p w14:paraId="4D22107E" w14:textId="60506BD5" w:rsidR="003E17E4" w:rsidRDefault="003E17E4" w:rsidP="00F1290A">
      <w:pPr>
        <w:spacing w:line="240" w:lineRule="auto"/>
      </w:pPr>
    </w:p>
    <w:p w14:paraId="2EDFA145" w14:textId="791D7011" w:rsidR="00FE62A6" w:rsidRDefault="00FE62A6" w:rsidP="00F1290A">
      <w:pPr>
        <w:spacing w:line="240" w:lineRule="auto"/>
      </w:pPr>
      <w:r>
        <w:t>15.Heizungssysteme auf niedrigem Temperaturniveau (Flächenheizungen) wirken sich</w:t>
      </w:r>
      <w:r w:rsidR="003E17E4">
        <w:t xml:space="preserve"> </w:t>
      </w:r>
      <w:r>
        <w:t xml:space="preserve">positiv auf den solaren Deckungsgrad aus, wenn das Heizungssystem durch </w:t>
      </w:r>
      <w:r w:rsidR="003E17E4">
        <w:t>S</w:t>
      </w:r>
      <w:r>
        <w:t>olarthermieanlagen ergänzt ist. Warum?</w:t>
      </w:r>
    </w:p>
    <w:p w14:paraId="543A9255" w14:textId="740781FC" w:rsidR="003E17E4" w:rsidRPr="002A7FF1" w:rsidRDefault="0022588E" w:rsidP="00F1290A">
      <w:pPr>
        <w:pStyle w:val="Listenabsatz"/>
        <w:numPr>
          <w:ilvl w:val="0"/>
          <w:numId w:val="4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 xml:space="preserve">Da der Kessel weniger häufig eingeschaltet werden muss </w:t>
      </w:r>
    </w:p>
    <w:p w14:paraId="660C9E8B" w14:textId="5032DD4B" w:rsidR="009D1DEA" w:rsidRDefault="00FE62A6" w:rsidP="00F1290A">
      <w:pPr>
        <w:spacing w:line="240" w:lineRule="auto"/>
      </w:pPr>
      <w:r>
        <w:t>16.Heizungssysteme auf niedrigem Temperaturniveau (Flächenheizungen) wirken sich</w:t>
      </w:r>
      <w:r w:rsidR="003E17E4">
        <w:t xml:space="preserve"> </w:t>
      </w:r>
      <w:r>
        <w:t xml:space="preserve">positiv auf die Jahresarbeitszahl aus, wenn das Heizungssystem auf </w:t>
      </w:r>
      <w:r w:rsidR="00AE0C19">
        <w:t xml:space="preserve">Wärmepumpe </w:t>
      </w:r>
      <w:r>
        <w:t>basiert. Warum?</w:t>
      </w:r>
    </w:p>
    <w:p w14:paraId="0D2B2845" w14:textId="618EC5D0" w:rsidR="00FE62A6" w:rsidRPr="009D1DEA" w:rsidRDefault="00107B17" w:rsidP="009D1DEA">
      <w:pPr>
        <w:pStyle w:val="Listenabsatz"/>
        <w:numPr>
          <w:ilvl w:val="0"/>
          <w:numId w:val="5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Aufgrund der Differenz von Senke und Quelle</w:t>
      </w:r>
    </w:p>
    <w:p w14:paraId="25A9D4B4" w14:textId="77777777" w:rsidR="002A7FF1" w:rsidRDefault="002A7FF1">
      <w:pPr>
        <w:spacing w:line="24" w:lineRule="atLeast"/>
        <w:jc w:val="both"/>
      </w:pPr>
      <w:r>
        <w:br w:type="page"/>
      </w:r>
    </w:p>
    <w:p w14:paraId="4BB49683" w14:textId="43EBE6A1" w:rsidR="00FE62A6" w:rsidRDefault="002A7FF1" w:rsidP="00F1290A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B1BD881" wp14:editId="4BFB888D">
            <wp:simplePos x="0" y="0"/>
            <wp:positionH relativeFrom="margin">
              <wp:align>center</wp:align>
            </wp:positionH>
            <wp:positionV relativeFrom="paragraph">
              <wp:posOffset>524525</wp:posOffset>
            </wp:positionV>
            <wp:extent cx="5326912" cy="4632792"/>
            <wp:effectExtent l="0" t="0" r="762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912" cy="463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2A6">
        <w:t>17.Erklären Sie am Beispiel des Wärmestrombedarfs, was man unter einer Jahresdauerlinie und einer geordneten Jahresdauerlinie versteht! Skizzieren Sie ein fiktives Beispiel einer geordneten Jahresdauerlinie!</w:t>
      </w:r>
    </w:p>
    <w:p w14:paraId="69FF0950" w14:textId="1E19194A" w:rsidR="003E17E4" w:rsidRDefault="003E17E4" w:rsidP="00F1290A">
      <w:pPr>
        <w:spacing w:line="240" w:lineRule="auto"/>
      </w:pPr>
    </w:p>
    <w:p w14:paraId="78152736" w14:textId="77777777" w:rsidR="00FE62A6" w:rsidRDefault="00FE62A6" w:rsidP="00F1290A">
      <w:pPr>
        <w:spacing w:line="240" w:lineRule="auto"/>
      </w:pPr>
      <w:r>
        <w:t>18.Führen Sie mindestens vier Argumente für den Einsatz von solarthermischen Anlagen</w:t>
      </w:r>
      <w:r w:rsidR="009D1DEA">
        <w:t xml:space="preserve"> </w:t>
      </w:r>
      <w:r>
        <w:t>an!</w:t>
      </w:r>
      <w:r w:rsidR="001C532F">
        <w:t xml:space="preserve"> </w:t>
      </w:r>
    </w:p>
    <w:p w14:paraId="5E8E4B0F" w14:textId="77777777" w:rsidR="001C532F" w:rsidRPr="001C532F" w:rsidRDefault="001C532F" w:rsidP="001C532F">
      <w:pPr>
        <w:spacing w:after="0" w:line="240" w:lineRule="auto"/>
        <w:rPr>
          <w:color w:val="70AD47" w:themeColor="accent6"/>
        </w:rPr>
      </w:pPr>
      <w:r w:rsidRPr="001C532F">
        <w:rPr>
          <w:color w:val="70AD47" w:themeColor="accent6"/>
        </w:rPr>
        <w:t>Solarthermie sinnvoll, wenn</w:t>
      </w:r>
    </w:p>
    <w:p w14:paraId="13E275D0" w14:textId="77777777" w:rsidR="001C532F" w:rsidRPr="009D1DEA" w:rsidRDefault="001C532F" w:rsidP="009D1DEA">
      <w:pPr>
        <w:pStyle w:val="Listenabsatz"/>
        <w:numPr>
          <w:ilvl w:val="0"/>
          <w:numId w:val="7"/>
        </w:numPr>
        <w:spacing w:after="0" w:line="240" w:lineRule="auto"/>
        <w:rPr>
          <w:color w:val="70AD47" w:themeColor="accent6"/>
        </w:rPr>
      </w:pPr>
      <w:r w:rsidRPr="009D1DEA">
        <w:rPr>
          <w:color w:val="70AD47" w:themeColor="accent6"/>
        </w:rPr>
        <w:t>CO2-Minderung erwünscht oder gefordert</w:t>
      </w:r>
    </w:p>
    <w:p w14:paraId="71CE6D99" w14:textId="77777777" w:rsidR="001C532F" w:rsidRPr="009D1DEA" w:rsidRDefault="001C532F" w:rsidP="009D1DEA">
      <w:pPr>
        <w:pStyle w:val="Listenabsatz"/>
        <w:numPr>
          <w:ilvl w:val="0"/>
          <w:numId w:val="7"/>
        </w:numPr>
        <w:spacing w:after="0" w:line="240" w:lineRule="auto"/>
        <w:rPr>
          <w:color w:val="70AD47" w:themeColor="accent6"/>
        </w:rPr>
      </w:pPr>
      <w:r w:rsidRPr="009D1DEA">
        <w:rPr>
          <w:color w:val="70AD47" w:themeColor="accent6"/>
        </w:rPr>
        <w:t>In Kombi mit Pellet-Kessel oder großen Kessel-Volumina</w:t>
      </w:r>
    </w:p>
    <w:p w14:paraId="174F79E6" w14:textId="77777777" w:rsidR="001C532F" w:rsidRPr="009D1DEA" w:rsidRDefault="001C532F" w:rsidP="009D1DEA">
      <w:pPr>
        <w:pStyle w:val="Listenabsatz"/>
        <w:numPr>
          <w:ilvl w:val="0"/>
          <w:numId w:val="7"/>
        </w:numPr>
        <w:spacing w:after="0" w:line="240" w:lineRule="auto"/>
        <w:rPr>
          <w:color w:val="70AD47" w:themeColor="accent6"/>
        </w:rPr>
      </w:pPr>
      <w:r w:rsidRPr="009D1DEA">
        <w:rPr>
          <w:color w:val="70AD47" w:themeColor="accent6"/>
        </w:rPr>
        <w:t>Bei steigenden (fossilen) Energiepreisen</w:t>
      </w:r>
    </w:p>
    <w:p w14:paraId="5F043502" w14:textId="77777777" w:rsidR="001C532F" w:rsidRPr="009D1DEA" w:rsidRDefault="001C532F" w:rsidP="009D1DEA">
      <w:pPr>
        <w:pStyle w:val="Listenabsatz"/>
        <w:numPr>
          <w:ilvl w:val="0"/>
          <w:numId w:val="7"/>
        </w:numPr>
        <w:spacing w:after="0" w:line="240" w:lineRule="auto"/>
        <w:rPr>
          <w:color w:val="70AD47" w:themeColor="accent6"/>
        </w:rPr>
      </w:pPr>
      <w:r w:rsidRPr="009D1DEA">
        <w:rPr>
          <w:color w:val="70AD47" w:themeColor="accent6"/>
        </w:rPr>
        <w:t>Absorber oder PVT für NT-Anwendungen (Regeneration u.a.)</w:t>
      </w:r>
    </w:p>
    <w:p w14:paraId="3F72805E" w14:textId="77777777" w:rsidR="001C532F" w:rsidRPr="009D1DEA" w:rsidRDefault="001C532F" w:rsidP="009D1DEA">
      <w:pPr>
        <w:pStyle w:val="Listenabsatz"/>
        <w:numPr>
          <w:ilvl w:val="0"/>
          <w:numId w:val="7"/>
        </w:numPr>
        <w:spacing w:after="0" w:line="240" w:lineRule="auto"/>
        <w:rPr>
          <w:color w:val="70AD47" w:themeColor="accent6"/>
        </w:rPr>
      </w:pPr>
      <w:r w:rsidRPr="009D1DEA">
        <w:rPr>
          <w:color w:val="70AD47" w:themeColor="accent6"/>
        </w:rPr>
        <w:t>Solare Kühlung (Absorptions-KM)</w:t>
      </w:r>
    </w:p>
    <w:p w14:paraId="26B36C8B" w14:textId="77777777" w:rsidR="001C532F" w:rsidRPr="009D1DEA" w:rsidRDefault="001C532F" w:rsidP="009D1DEA">
      <w:pPr>
        <w:pStyle w:val="Listenabsatz"/>
        <w:numPr>
          <w:ilvl w:val="0"/>
          <w:numId w:val="7"/>
        </w:numPr>
        <w:spacing w:after="0" w:line="240" w:lineRule="auto"/>
        <w:rPr>
          <w:color w:val="70AD47" w:themeColor="accent6"/>
        </w:rPr>
      </w:pPr>
      <w:r w:rsidRPr="009D1DEA">
        <w:rPr>
          <w:color w:val="70AD47" w:themeColor="accent6"/>
        </w:rPr>
        <w:t>Großanlagen / Wärmenetze etc. (Bsp. DK)</w:t>
      </w:r>
    </w:p>
    <w:p w14:paraId="4C57D488" w14:textId="77777777" w:rsidR="001C532F" w:rsidRPr="009D1DEA" w:rsidRDefault="001C532F" w:rsidP="009D1DEA">
      <w:pPr>
        <w:pStyle w:val="Listenabsatz"/>
        <w:numPr>
          <w:ilvl w:val="0"/>
          <w:numId w:val="7"/>
        </w:numPr>
        <w:spacing w:after="0" w:line="240" w:lineRule="auto"/>
        <w:rPr>
          <w:b/>
          <w:bCs/>
          <w:color w:val="70AD47" w:themeColor="accent6"/>
        </w:rPr>
      </w:pPr>
      <w:r w:rsidRPr="009D1DEA">
        <w:rPr>
          <w:b/>
          <w:bCs/>
          <w:color w:val="70AD47" w:themeColor="accent6"/>
        </w:rPr>
        <w:t>Vor allem aber: Schließung des Wärme-Gaps!</w:t>
      </w:r>
    </w:p>
    <w:p w14:paraId="60813C8C" w14:textId="77777777" w:rsidR="003E17E4" w:rsidRDefault="003E17E4" w:rsidP="00F1290A">
      <w:pPr>
        <w:spacing w:line="240" w:lineRule="auto"/>
      </w:pPr>
    </w:p>
    <w:p w14:paraId="6CE65DB2" w14:textId="2CC5E28B" w:rsidR="00AE0C19" w:rsidRDefault="008631D6" w:rsidP="00F1290A">
      <w:pPr>
        <w:spacing w:line="240" w:lineRule="auto"/>
      </w:pPr>
      <w:r>
        <w:t>19. Warum ist eine Umstellung auf eine vollständige Strombasierte Wärmeversorgung bis zur kompletten umgesetzten regenerativen Energiewirtschaft nicht möglich?</w:t>
      </w:r>
    </w:p>
    <w:p w14:paraId="5CA55FFC" w14:textId="77777777" w:rsidR="00AE0C19" w:rsidRDefault="00AE0C19" w:rsidP="00F1290A">
      <w:pPr>
        <w:spacing w:line="240" w:lineRule="auto"/>
      </w:pPr>
    </w:p>
    <w:p w14:paraId="4F603D28" w14:textId="77777777" w:rsidR="00AE0C19" w:rsidRDefault="00AE0C19" w:rsidP="00F1290A">
      <w:pPr>
        <w:spacing w:line="240" w:lineRule="auto"/>
      </w:pPr>
    </w:p>
    <w:p w14:paraId="5777D87F" w14:textId="77777777" w:rsidR="002A7FF1" w:rsidRDefault="002A7FF1">
      <w:pPr>
        <w:spacing w:line="24" w:lineRule="atLeast"/>
        <w:jc w:val="both"/>
      </w:pPr>
      <w:r>
        <w:br w:type="page"/>
      </w:r>
    </w:p>
    <w:p w14:paraId="30D100BB" w14:textId="0BB26FCE" w:rsidR="00FE62A6" w:rsidRDefault="00FE62A6" w:rsidP="00F1290A">
      <w:pPr>
        <w:spacing w:line="240" w:lineRule="auto"/>
      </w:pPr>
      <w:r>
        <w:lastRenderedPageBreak/>
        <w:t xml:space="preserve">20.Stellen Sie im </w:t>
      </w:r>
      <w:proofErr w:type="spellStart"/>
      <w:r>
        <w:t>log</w:t>
      </w:r>
      <w:proofErr w:type="spellEnd"/>
      <w:r>
        <w:t xml:space="preserve"> p, h – Diagramm idealisiert den Kreisprozess einer Wärmepumpe</w:t>
      </w:r>
      <w:r w:rsidR="003E17E4">
        <w:t xml:space="preserve"> </w:t>
      </w:r>
      <w:r>
        <w:t>dar! Markieren Sie die Abschnitte „Verdampfung“, „Kompression“, „Kondensation“</w:t>
      </w:r>
      <w:r w:rsidR="003E17E4">
        <w:t xml:space="preserve"> </w:t>
      </w:r>
      <w:r>
        <w:t>und „Expansion“. Tragen Sie auf der Enthalpie-Achse die Leistungen „Wärmeentnahme Quelle“, „Wärmeabgabe Senke“ und „</w:t>
      </w:r>
      <w:r w:rsidR="009D1DEA">
        <w:t>Kompressor Leistung</w:t>
      </w:r>
      <w:r>
        <w:t>“ ein.</w:t>
      </w:r>
    </w:p>
    <w:p w14:paraId="5D15DD39" w14:textId="77777777" w:rsidR="00B87A8A" w:rsidRDefault="00B87A8A" w:rsidP="00F1290A">
      <w:pPr>
        <w:spacing w:line="240" w:lineRule="auto"/>
      </w:pP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 wp14:anchorId="28D3D8FD" wp14:editId="6238287E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760720" cy="2097405"/>
            <wp:effectExtent l="19050" t="19050" r="11430" b="1714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740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</w:p>
    <w:p w14:paraId="2AD4C500" w14:textId="77777777" w:rsidR="00B87A8A" w:rsidRPr="00B87A8A" w:rsidRDefault="00B87A8A" w:rsidP="00F1290A">
      <w:pPr>
        <w:spacing w:line="240" w:lineRule="auto"/>
        <w:rPr>
          <w:color w:val="70AD47" w:themeColor="accent6"/>
        </w:rPr>
      </w:pPr>
      <w:proofErr w:type="spellStart"/>
      <w:r w:rsidRPr="00B87A8A">
        <w:rPr>
          <w:color w:val="70AD47" w:themeColor="accent6"/>
        </w:rPr>
        <w:t>Δh</w:t>
      </w:r>
      <w:r w:rsidRPr="00B87A8A">
        <w:rPr>
          <w:color w:val="70AD47" w:themeColor="accent6"/>
          <w:vertAlign w:val="subscript"/>
        </w:rPr>
        <w:t>O</w:t>
      </w:r>
      <w:proofErr w:type="spellEnd"/>
      <w:r w:rsidRPr="00B87A8A">
        <w:rPr>
          <w:color w:val="70AD47" w:themeColor="accent6"/>
          <w:vertAlign w:val="subscript"/>
        </w:rPr>
        <w:t xml:space="preserve"> </w:t>
      </w:r>
      <w:r w:rsidRPr="00B87A8A">
        <w:rPr>
          <w:color w:val="70AD47" w:themeColor="accent6"/>
        </w:rPr>
        <w:t>= Wärmeentnahme Quelle</w:t>
      </w:r>
    </w:p>
    <w:p w14:paraId="3F965D0D" w14:textId="77777777" w:rsidR="00B87A8A" w:rsidRPr="00B87A8A" w:rsidRDefault="00B87A8A" w:rsidP="00F1290A">
      <w:pPr>
        <w:spacing w:line="240" w:lineRule="auto"/>
        <w:rPr>
          <w:color w:val="70AD47" w:themeColor="accent6"/>
        </w:rPr>
      </w:pPr>
      <w:proofErr w:type="spellStart"/>
      <w:r w:rsidRPr="00B87A8A">
        <w:rPr>
          <w:color w:val="70AD47" w:themeColor="accent6"/>
        </w:rPr>
        <w:t>Δhs</w:t>
      </w:r>
      <w:r w:rsidRPr="00B87A8A">
        <w:rPr>
          <w:color w:val="70AD47" w:themeColor="accent6"/>
          <w:vertAlign w:val="subscript"/>
        </w:rPr>
        <w:t>C</w:t>
      </w:r>
      <w:proofErr w:type="spellEnd"/>
      <w:r w:rsidRPr="00B87A8A">
        <w:rPr>
          <w:color w:val="70AD47" w:themeColor="accent6"/>
          <w:vertAlign w:val="subscript"/>
        </w:rPr>
        <w:t xml:space="preserve"> </w:t>
      </w:r>
      <w:r w:rsidRPr="00B87A8A">
        <w:rPr>
          <w:color w:val="70AD47" w:themeColor="accent6"/>
        </w:rPr>
        <w:t>= Wärmeabgabe Senke</w:t>
      </w:r>
    </w:p>
    <w:p w14:paraId="067CA394" w14:textId="77777777" w:rsidR="00B87A8A" w:rsidRPr="00B87A8A" w:rsidRDefault="00B87A8A" w:rsidP="00F1290A">
      <w:pPr>
        <w:spacing w:line="240" w:lineRule="auto"/>
        <w:rPr>
          <w:color w:val="70AD47" w:themeColor="accent6"/>
        </w:rPr>
      </w:pPr>
      <w:proofErr w:type="spellStart"/>
      <w:r w:rsidRPr="00B87A8A">
        <w:rPr>
          <w:color w:val="70AD47" w:themeColor="accent6"/>
        </w:rPr>
        <w:t>Δh</w:t>
      </w:r>
      <w:r w:rsidRPr="00B87A8A">
        <w:rPr>
          <w:color w:val="70AD47" w:themeColor="accent6"/>
          <w:vertAlign w:val="subscript"/>
        </w:rPr>
        <w:t>W</w:t>
      </w:r>
      <w:proofErr w:type="spellEnd"/>
      <w:r w:rsidRPr="00B87A8A">
        <w:rPr>
          <w:color w:val="70AD47" w:themeColor="accent6"/>
        </w:rPr>
        <w:t xml:space="preserve"> = </w:t>
      </w:r>
      <w:r w:rsidR="009D1DEA" w:rsidRPr="00B87A8A">
        <w:rPr>
          <w:color w:val="70AD47" w:themeColor="accent6"/>
        </w:rPr>
        <w:t>Kompressor Leistung</w:t>
      </w:r>
    </w:p>
    <w:p w14:paraId="769C0ECC" w14:textId="77777777" w:rsidR="00FE62A6" w:rsidRDefault="00FE62A6" w:rsidP="00F1290A">
      <w:pPr>
        <w:spacing w:line="240" w:lineRule="auto"/>
      </w:pPr>
      <w:r>
        <w:t>21.Definieren Sie den COP (Leistungszahl) einer Wärmepumpe</w:t>
      </w:r>
    </w:p>
    <w:p w14:paraId="5BF0A47D" w14:textId="77777777" w:rsidR="009D1DEA" w:rsidRDefault="00FE62A6" w:rsidP="00F1290A">
      <w:pPr>
        <w:spacing w:line="240" w:lineRule="auto"/>
      </w:pPr>
      <w:r>
        <w:t>a) als Verhältnis zweier Leistungen</w:t>
      </w:r>
    </w:p>
    <w:p w14:paraId="39E33D55" w14:textId="77777777" w:rsidR="00FE62A6" w:rsidRPr="009D1DEA" w:rsidRDefault="004E5667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abgegeben Wärmeleistung zur aufgewendeten elektrischen Leistung</w:t>
      </w:r>
    </w:p>
    <w:p w14:paraId="5DB4AB43" w14:textId="77777777" w:rsidR="00FE62A6" w:rsidRDefault="00FE62A6" w:rsidP="00F1290A">
      <w:pPr>
        <w:spacing w:line="240" w:lineRule="auto"/>
      </w:pPr>
      <w:r>
        <w:t>b) über den Carnot-Wirkungsgrad unter Angabe der Einheiten und eines realistischen</w:t>
      </w:r>
    </w:p>
    <w:p w14:paraId="771B0AD2" w14:textId="77777777" w:rsidR="00FE62A6" w:rsidRDefault="00FE62A6" w:rsidP="00F1290A">
      <w:pPr>
        <w:spacing w:line="240" w:lineRule="auto"/>
      </w:pPr>
      <w:r>
        <w:t>Gütegrades</w:t>
      </w:r>
      <w:r w:rsidR="004E5667">
        <w:t xml:space="preserve"> </w:t>
      </w:r>
    </w:p>
    <w:p w14:paraId="637B0031" w14:textId="77777777" w:rsidR="00B87A8A" w:rsidRPr="009D1DEA" w:rsidRDefault="00B87A8A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>
        <w:rPr>
          <w:noProof/>
          <w:lang w:eastAsia="de-DE"/>
        </w:rPr>
        <w:drawing>
          <wp:anchor distT="0" distB="0" distL="114300" distR="114300" simplePos="0" relativeHeight="251665408" behindDoc="0" locked="0" layoutInCell="1" allowOverlap="1" wp14:anchorId="1F7647A9" wp14:editId="17A7E8BA">
            <wp:simplePos x="0" y="0"/>
            <wp:positionH relativeFrom="margin">
              <wp:align>left</wp:align>
            </wp:positionH>
            <wp:positionV relativeFrom="paragraph">
              <wp:posOffset>433</wp:posOffset>
            </wp:positionV>
            <wp:extent cx="3715385" cy="455930"/>
            <wp:effectExtent l="0" t="0" r="0" b="127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D1DEA">
        <w:rPr>
          <w:color w:val="70AD47" w:themeColor="accent6"/>
        </w:rPr>
        <w:t>Gütegrad</w:t>
      </w:r>
      <w:proofErr w:type="spellEnd"/>
      <w:r w:rsidRPr="009D1DEA">
        <w:rPr>
          <w:color w:val="70AD47" w:themeColor="accent6"/>
        </w:rPr>
        <w:t xml:space="preserve"> zwischen 0,45-0,55</w:t>
      </w:r>
    </w:p>
    <w:p w14:paraId="00C332D8" w14:textId="77777777" w:rsidR="00FE62A6" w:rsidRDefault="00FE62A6" w:rsidP="00F1290A">
      <w:pPr>
        <w:spacing w:line="240" w:lineRule="auto"/>
      </w:pPr>
      <w:r>
        <w:t>22.Wie ist die Jahresarbeitszahl einer Wärmepumpe definiert?</w:t>
      </w:r>
    </w:p>
    <w:p w14:paraId="5B82302E" w14:textId="77777777" w:rsidR="003E17E4" w:rsidRDefault="009D1DEA" w:rsidP="00F1290A">
      <w:pPr>
        <w:spacing w:line="240" w:lineRule="auto"/>
      </w:pPr>
      <w:r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 wp14:anchorId="1F97E23E" wp14:editId="20CF209E">
            <wp:simplePos x="0" y="0"/>
            <wp:positionH relativeFrom="margin">
              <wp:posOffset>367030</wp:posOffset>
            </wp:positionH>
            <wp:positionV relativeFrom="paragraph">
              <wp:posOffset>23969</wp:posOffset>
            </wp:positionV>
            <wp:extent cx="1069200" cy="475200"/>
            <wp:effectExtent l="19050" t="19050" r="17145" b="20320"/>
            <wp:wrapTight wrapText="bothSides">
              <wp:wrapPolygon edited="0">
                <wp:start x="-385" y="-866"/>
                <wp:lineTo x="-385" y="21658"/>
                <wp:lineTo x="21561" y="21658"/>
                <wp:lineTo x="21561" y="-866"/>
                <wp:lineTo x="-385" y="-866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4752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F38E5" w14:textId="77777777" w:rsidR="009D1DEA" w:rsidRDefault="009D1DEA" w:rsidP="00F1290A">
      <w:pPr>
        <w:spacing w:line="240" w:lineRule="auto"/>
      </w:pPr>
    </w:p>
    <w:p w14:paraId="27B66283" w14:textId="77777777" w:rsidR="009D1DEA" w:rsidRDefault="009D1DEA" w:rsidP="00F1290A">
      <w:pPr>
        <w:spacing w:line="240" w:lineRule="auto"/>
      </w:pPr>
    </w:p>
    <w:p w14:paraId="1AEE13B5" w14:textId="77777777" w:rsidR="00FE62A6" w:rsidRDefault="00FE62A6" w:rsidP="00F1290A">
      <w:pPr>
        <w:spacing w:line="240" w:lineRule="auto"/>
      </w:pPr>
      <w:r>
        <w:t>23.Nennen Sie grobe Richtwerte für die spez. Entzugsleistung von</w:t>
      </w:r>
    </w:p>
    <w:p w14:paraId="3A76D19C" w14:textId="77777777" w:rsidR="009D1DEA" w:rsidRDefault="00FE62A6" w:rsidP="00F1290A">
      <w:pPr>
        <w:spacing w:line="240" w:lineRule="auto"/>
      </w:pPr>
      <w:r>
        <w:t>a) Erdkollektoren in W/m²</w:t>
      </w:r>
      <w:r w:rsidR="00644DAF">
        <w:t xml:space="preserve"> </w:t>
      </w:r>
    </w:p>
    <w:p w14:paraId="7B5412C1" w14:textId="77777777" w:rsidR="00FE62A6" w:rsidRPr="009D1DEA" w:rsidRDefault="00644DAF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40 W/m²</w:t>
      </w:r>
    </w:p>
    <w:p w14:paraId="63606215" w14:textId="77777777" w:rsidR="009D1DEA" w:rsidRDefault="00FE62A6" w:rsidP="00F1290A">
      <w:pPr>
        <w:spacing w:line="240" w:lineRule="auto"/>
      </w:pPr>
      <w:r>
        <w:t>b) Erdsonden in W/m und kW/100m</w:t>
      </w:r>
    </w:p>
    <w:p w14:paraId="039FB618" w14:textId="7F18DDD5" w:rsidR="00FE62A6" w:rsidRPr="009D1DEA" w:rsidRDefault="00644DAF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40 W/m</w:t>
      </w:r>
      <w:r w:rsidR="00EA588B">
        <w:rPr>
          <w:color w:val="70AD47" w:themeColor="accent6"/>
        </w:rPr>
        <w:t xml:space="preserve"> (4 kW/100 m)</w:t>
      </w:r>
    </w:p>
    <w:p w14:paraId="211970DE" w14:textId="77777777" w:rsidR="009D1DEA" w:rsidRDefault="00FE62A6" w:rsidP="00F1290A">
      <w:pPr>
        <w:spacing w:line="240" w:lineRule="auto"/>
      </w:pPr>
      <w:r>
        <w:t>c) Grundwasserbrunnen oder –</w:t>
      </w:r>
      <w:r w:rsidR="009D1DEA">
        <w:t>Sonden</w:t>
      </w:r>
      <w:r>
        <w:t xml:space="preserve"> in kW pro Saugbrunnen/Sonde</w:t>
      </w:r>
    </w:p>
    <w:p w14:paraId="680BA653" w14:textId="77777777" w:rsidR="00FE62A6" w:rsidRPr="009D1DEA" w:rsidRDefault="00644DAF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40 kW pro Saugbrunnen/Sonde</w:t>
      </w:r>
    </w:p>
    <w:p w14:paraId="21F8A867" w14:textId="77777777" w:rsidR="003E17E4" w:rsidRPr="00644DAF" w:rsidRDefault="003E17E4" w:rsidP="00F1290A">
      <w:pPr>
        <w:spacing w:line="240" w:lineRule="auto"/>
        <w:rPr>
          <w:color w:val="70AD47" w:themeColor="accent6"/>
        </w:rPr>
      </w:pPr>
    </w:p>
    <w:p w14:paraId="5B61409F" w14:textId="77777777" w:rsidR="009D1DEA" w:rsidRDefault="00FE62A6" w:rsidP="00F1290A">
      <w:pPr>
        <w:spacing w:line="240" w:lineRule="auto"/>
      </w:pPr>
      <w:r>
        <w:lastRenderedPageBreak/>
        <w:t>24.Welche Einheit hat der U-Wert? Was drückt er demnach aus? Unter welchen Bedingungen kann der U-Wert gemessen werden?</w:t>
      </w:r>
    </w:p>
    <w:p w14:paraId="3CF8FF5C" w14:textId="77777777" w:rsidR="00FE62A6" w:rsidRPr="009D1DEA" w:rsidRDefault="00B11C34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W/(m²K). Gibt den Transmissions-Wärmestrom in W an, der sich im stationären Fall pro K Temperaturdifferenz zwischen beheizt und unbeheizt pro m² Bauteilfläche einstellt. Stationären Temperaturverlauf.</w:t>
      </w:r>
    </w:p>
    <w:p w14:paraId="37693FF8" w14:textId="77777777" w:rsidR="003E17E4" w:rsidRDefault="003E17E4" w:rsidP="00F1290A">
      <w:pPr>
        <w:spacing w:line="240" w:lineRule="auto"/>
      </w:pPr>
    </w:p>
    <w:p w14:paraId="5BC7D4E0" w14:textId="77777777" w:rsidR="00FE62A6" w:rsidRDefault="00E70151" w:rsidP="00F1290A">
      <w:pPr>
        <w:spacing w:line="240" w:lineRule="auto"/>
      </w:pPr>
      <w:r>
        <w:rPr>
          <w:noProof/>
          <w:lang w:eastAsia="de-DE"/>
        </w:rPr>
        <w:drawing>
          <wp:anchor distT="0" distB="0" distL="114300" distR="114300" simplePos="0" relativeHeight="251669504" behindDoc="0" locked="0" layoutInCell="1" allowOverlap="1" wp14:anchorId="45231ACD" wp14:editId="6EC7F64C">
            <wp:simplePos x="0" y="0"/>
            <wp:positionH relativeFrom="margin">
              <wp:align>left</wp:align>
            </wp:positionH>
            <wp:positionV relativeFrom="paragraph">
              <wp:posOffset>374285</wp:posOffset>
            </wp:positionV>
            <wp:extent cx="4189095" cy="1268730"/>
            <wp:effectExtent l="19050" t="19050" r="20955" b="2667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126873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A6">
        <w:t>25.Welche Wärmetransportmechanismen werden im U-Wert berücksichtigt? Erläutern Sie</w:t>
      </w:r>
      <w:r w:rsidR="00B11C34">
        <w:t xml:space="preserve"> </w:t>
      </w:r>
      <w:r w:rsidR="00FE62A6">
        <w:t>dies anhand der Terme in der Gleichung für seine Definition!</w:t>
      </w:r>
    </w:p>
    <w:p w14:paraId="1C3E6FAB" w14:textId="77777777" w:rsidR="00E70151" w:rsidRPr="009D1DEA" w:rsidRDefault="003D4130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 xml:space="preserve">Wärmeübergangskoeffizient und </w:t>
      </w:r>
      <w:proofErr w:type="spellStart"/>
      <w:r w:rsidRPr="009D1DEA">
        <w:rPr>
          <w:color w:val="70AD47" w:themeColor="accent6"/>
        </w:rPr>
        <w:t>Wärmedurchlasskoeffizienz</w:t>
      </w:r>
      <w:proofErr w:type="spellEnd"/>
    </w:p>
    <w:p w14:paraId="224EA1E1" w14:textId="77777777" w:rsidR="00FE62A6" w:rsidRDefault="00FE62A6" w:rsidP="00F1290A">
      <w:pPr>
        <w:spacing w:line="240" w:lineRule="auto"/>
      </w:pPr>
      <w:r>
        <w:t>26.Wie unterscheiden sich die U-Werte einer Ziegelwand mit a) außen und b) innen liegender Wärmedämmung gleicher Art und Stärke?</w:t>
      </w:r>
    </w:p>
    <w:p w14:paraId="3DA4F567" w14:textId="77777777" w:rsidR="00076A7D" w:rsidRPr="009D1DEA" w:rsidRDefault="00076A7D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Gar nicht. Der U-Wert ist die Summer der einzelnen U-Werte der Materialen</w:t>
      </w:r>
    </w:p>
    <w:p w14:paraId="7C6740E3" w14:textId="77777777" w:rsidR="00076A7D" w:rsidRDefault="00076A7D" w:rsidP="00F1290A">
      <w:pPr>
        <w:spacing w:line="240" w:lineRule="auto"/>
      </w:pPr>
    </w:p>
    <w:p w14:paraId="203147D1" w14:textId="77777777" w:rsidR="00FE62A6" w:rsidRDefault="00FE62A6" w:rsidP="00F1290A">
      <w:pPr>
        <w:spacing w:line="240" w:lineRule="auto"/>
      </w:pPr>
      <w:r>
        <w:t>27.Inwiefern berücksichtigt der U-Wert die thermische Speicherfähigkeit einer Wand?</w:t>
      </w:r>
    </w:p>
    <w:p w14:paraId="1D9CE070" w14:textId="77777777" w:rsidR="00076A7D" w:rsidRPr="009D1DEA" w:rsidRDefault="00076A7D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Dieser wird nicht berücksichtig.</w:t>
      </w:r>
    </w:p>
    <w:p w14:paraId="265AF56A" w14:textId="77777777" w:rsidR="00076A7D" w:rsidRPr="00076A7D" w:rsidRDefault="00076A7D" w:rsidP="00F1290A">
      <w:pPr>
        <w:spacing w:line="240" w:lineRule="auto"/>
        <w:rPr>
          <w:color w:val="70AD47" w:themeColor="accent6"/>
        </w:rPr>
      </w:pPr>
    </w:p>
    <w:p w14:paraId="0A85BD5A" w14:textId="77777777" w:rsidR="00677273" w:rsidRDefault="00677273" w:rsidP="00F1290A">
      <w:pPr>
        <w:spacing w:line="240" w:lineRule="auto"/>
      </w:pPr>
      <w:r>
        <w:rPr>
          <w:noProof/>
          <w:lang w:eastAsia="de-DE"/>
        </w:rPr>
        <w:drawing>
          <wp:anchor distT="0" distB="0" distL="114300" distR="114300" simplePos="0" relativeHeight="251671552" behindDoc="0" locked="0" layoutInCell="1" allowOverlap="1" wp14:anchorId="0840BAEC" wp14:editId="364FA635">
            <wp:simplePos x="0" y="0"/>
            <wp:positionH relativeFrom="margin">
              <wp:posOffset>191950</wp:posOffset>
            </wp:positionH>
            <wp:positionV relativeFrom="paragraph">
              <wp:posOffset>586418</wp:posOffset>
            </wp:positionV>
            <wp:extent cx="825500" cy="455295"/>
            <wp:effectExtent l="19050" t="19050" r="12700" b="2095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45529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A6">
        <w:t xml:space="preserve">28.Was bedeutet eine </w:t>
      </w:r>
      <w:proofErr w:type="spellStart"/>
      <w:r w:rsidR="00FE62A6">
        <w:t>Nusseltzahl</w:t>
      </w:r>
      <w:proofErr w:type="spellEnd"/>
      <w:r w:rsidR="00FE62A6">
        <w:t xml:space="preserve"> von Nu=5 für λ = 0,024 W/</w:t>
      </w:r>
      <w:proofErr w:type="spellStart"/>
      <w:r w:rsidR="00FE62A6">
        <w:t>mK</w:t>
      </w:r>
      <w:proofErr w:type="spellEnd"/>
      <w:r w:rsidR="00FE62A6">
        <w:t xml:space="preserve"> und d = 0,012 m?</w:t>
      </w:r>
      <w:r w:rsidR="003E17E4">
        <w:t xml:space="preserve"> </w:t>
      </w:r>
      <w:r w:rsidR="00FE62A6">
        <w:t>Welche Beträge (in W/m²K) nehmen (reine) Wärmeleitung und (reine) Konvektion</w:t>
      </w:r>
      <w:r w:rsidR="003E17E4">
        <w:t xml:space="preserve"> </w:t>
      </w:r>
      <w:r w:rsidR="00FE62A6">
        <w:t>und die Kombination aus beiden an?</w:t>
      </w:r>
    </w:p>
    <w:p w14:paraId="47BDD101" w14:textId="77777777" w:rsidR="009D1DEA" w:rsidRDefault="009D1DEA" w:rsidP="00F1290A">
      <w:pPr>
        <w:spacing w:line="240" w:lineRule="auto"/>
      </w:pPr>
    </w:p>
    <w:p w14:paraId="5807ECC0" w14:textId="77777777" w:rsidR="00677273" w:rsidRPr="009D1DEA" w:rsidRDefault="00677273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Wärmeübergangskoeffizient von 10 W/m²K</w:t>
      </w:r>
      <w:r w:rsidR="003C1CED" w:rsidRPr="009D1DEA">
        <w:rPr>
          <w:color w:val="70AD47" w:themeColor="accent6"/>
        </w:rPr>
        <w:t xml:space="preserve"> -&gt; Luft in geschlossenen Räumen an der Innenseite der Wand oder Luft, ruhend, senkrecht zu einer glatten Wand</w:t>
      </w:r>
    </w:p>
    <w:p w14:paraId="43127657" w14:textId="77777777" w:rsidR="00FE62A6" w:rsidRPr="009D1DEA" w:rsidRDefault="00677273" w:rsidP="009D1DEA">
      <w:pPr>
        <w:pStyle w:val="Listenabsatz"/>
        <w:numPr>
          <w:ilvl w:val="0"/>
          <w:numId w:val="8"/>
        </w:numPr>
        <w:spacing w:line="240" w:lineRule="auto"/>
        <w:rPr>
          <w:color w:val="70AD47" w:themeColor="accent6"/>
        </w:rPr>
      </w:pPr>
      <w:r w:rsidRPr="009D1DEA">
        <w:rPr>
          <w:color w:val="70AD47" w:themeColor="accent6"/>
        </w:rPr>
        <w:t>4 Teile Konvektion, 1 Teil Wärmeleitung</w:t>
      </w:r>
    </w:p>
    <w:p w14:paraId="3652B35C" w14:textId="77777777" w:rsidR="003E17E4" w:rsidRDefault="003E17E4" w:rsidP="00F1290A">
      <w:pPr>
        <w:spacing w:line="240" w:lineRule="auto"/>
      </w:pPr>
    </w:p>
    <w:p w14:paraId="1DB79C67" w14:textId="77777777" w:rsidR="00FE62A6" w:rsidRDefault="00D203A4" w:rsidP="00F1290A">
      <w:pPr>
        <w:spacing w:line="240" w:lineRule="auto"/>
      </w:pPr>
      <w:r>
        <w:t xml:space="preserve">29.Was sagt die </w:t>
      </w:r>
      <w:proofErr w:type="spellStart"/>
      <w:r>
        <w:t>Nussel</w:t>
      </w:r>
      <w:r w:rsidR="00FE62A6">
        <w:t>zahl</w:t>
      </w:r>
      <w:proofErr w:type="spellEnd"/>
      <w:r w:rsidR="00FE62A6">
        <w:t xml:space="preserve"> </w:t>
      </w:r>
      <w:proofErr w:type="spellStart"/>
      <w:r>
        <w:t>t</w:t>
      </w:r>
      <w:r w:rsidR="00FE62A6">
        <w:t>über</w:t>
      </w:r>
      <w:proofErr w:type="spellEnd"/>
      <w:r w:rsidR="00FE62A6">
        <w:t xml:space="preserve"> den Wärmetransportmechanismus „Strahlung“ aus?</w:t>
      </w:r>
    </w:p>
    <w:p w14:paraId="27F7D5F0" w14:textId="77777777" w:rsidR="003E17E4" w:rsidRPr="00D203A4" w:rsidRDefault="00076A7D" w:rsidP="00D203A4">
      <w:pPr>
        <w:pStyle w:val="Listenabsatz"/>
        <w:numPr>
          <w:ilvl w:val="0"/>
          <w:numId w:val="9"/>
        </w:numPr>
        <w:spacing w:line="240" w:lineRule="auto"/>
        <w:rPr>
          <w:color w:val="70AD47" w:themeColor="accent6"/>
        </w:rPr>
      </w:pPr>
      <w:r w:rsidRPr="00D203A4">
        <w:rPr>
          <w:color w:val="70AD47" w:themeColor="accent6"/>
        </w:rPr>
        <w:t>Nichts, nur zwischen Wärmeleitung und Konvektion</w:t>
      </w:r>
    </w:p>
    <w:p w14:paraId="69D72CB4" w14:textId="77777777" w:rsidR="00FE62A6" w:rsidRDefault="00FE62A6" w:rsidP="00F1290A">
      <w:pPr>
        <w:spacing w:line="240" w:lineRule="auto"/>
      </w:pPr>
      <w:r>
        <w:t>30.Ein von Luft aufgrund von natürlichen Auftriebskräften frei durchströmtes vertikales</w:t>
      </w:r>
      <w:r w:rsidR="003E17E4">
        <w:t xml:space="preserve"> </w:t>
      </w:r>
      <w:r>
        <w:t>Rohr mit Durchmesser d wird gleichmäßig beheizt (konstante Rohrwandtemperatur</w:t>
      </w:r>
      <w:r w:rsidR="003E17E4">
        <w:t xml:space="preserve"> </w:t>
      </w:r>
      <w:proofErr w:type="spellStart"/>
      <w:r>
        <w:rPr>
          <w:rFonts w:ascii="Calibri" w:hAnsi="Calibri" w:cs="Calibri"/>
        </w:rPr>
        <w:t>ϑ</w:t>
      </w:r>
      <w:r>
        <w:t>W</w:t>
      </w:r>
      <w:proofErr w:type="spellEnd"/>
      <w:r>
        <w:t xml:space="preserve">). Der an die Luft übertragene Wärmestrom ist durch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=A⋅α⋅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ϑ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d>
      </m:oMath>
      <w:r>
        <w:t>gegeben.</w:t>
      </w:r>
    </w:p>
    <w:p w14:paraId="7EDAF165" w14:textId="77777777" w:rsidR="00FE62A6" w:rsidRDefault="00396DBF" w:rsidP="00F1290A">
      <w:pPr>
        <w:spacing w:line="240" w:lineRule="auto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28A81B1E" wp14:editId="54251BE6">
            <wp:simplePos x="0" y="0"/>
            <wp:positionH relativeFrom="margin">
              <wp:align>left</wp:align>
            </wp:positionH>
            <wp:positionV relativeFrom="paragraph">
              <wp:posOffset>339009</wp:posOffset>
            </wp:positionV>
            <wp:extent cx="4253865" cy="568960"/>
            <wp:effectExtent l="0" t="0" r="0" b="254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A6">
        <w:t xml:space="preserve">A ist die Heizfläche und </w:t>
      </w:r>
      <w:proofErr w:type="spellStart"/>
      <w:r w:rsidR="00FE62A6">
        <w:rPr>
          <w:rFonts w:ascii="Calibri" w:hAnsi="Calibri" w:cs="Calibri"/>
        </w:rPr>
        <w:t>ϑ</w:t>
      </w:r>
      <w:r w:rsidR="00FE62A6" w:rsidRPr="00925C43">
        <w:rPr>
          <w:vertAlign w:val="subscript"/>
        </w:rPr>
        <w:t>E</w:t>
      </w:r>
      <w:proofErr w:type="spellEnd"/>
      <w:r w:rsidR="00FE62A6">
        <w:t xml:space="preserve"> die Temperatur der Luft am Eintritt. </w:t>
      </w:r>
      <m:oMath>
        <m:r>
          <w:rPr>
            <w:rFonts w:ascii="Cambria Math" w:hAnsi="Cambria Math"/>
          </w:rPr>
          <m:t>α</m:t>
        </m:r>
      </m:oMath>
      <w:r w:rsidR="00FE62A6">
        <w:t xml:space="preserve"> wird durch eine Beziehung Nu = </w:t>
      </w:r>
      <w:proofErr w:type="gramStart"/>
      <w:r w:rsidR="00FE62A6">
        <w:t>Nu(</w:t>
      </w:r>
      <w:proofErr w:type="gramEnd"/>
      <w:r w:rsidR="00FE62A6">
        <w:t>Gr* x Pr) beschrieben. Für die modifizierte Grashof-Zahl Gr* gilt:</w:t>
      </w:r>
    </w:p>
    <w:p w14:paraId="2C116F7E" w14:textId="5249E5B6" w:rsidR="00FE62A6" w:rsidRDefault="00396DBF" w:rsidP="00F1290A">
      <w:pPr>
        <w:spacing w:line="240" w:lineRule="auto"/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1312" behindDoc="0" locked="0" layoutInCell="1" allowOverlap="1" wp14:anchorId="2EAC23C4" wp14:editId="73D348E5">
            <wp:simplePos x="0" y="0"/>
            <wp:positionH relativeFrom="margin">
              <wp:align>left</wp:align>
            </wp:positionH>
            <wp:positionV relativeFrom="paragraph">
              <wp:posOffset>386742</wp:posOffset>
            </wp:positionV>
            <wp:extent cx="4110990" cy="825500"/>
            <wp:effectExtent l="0" t="0" r="3810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566" cy="82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A6">
        <w:t>Die charakteristische Länge s ist der Rohr-Radius, h die Länge des Rohrs. Der Wärmeübergang wird näherungsweise wiedergegeben durch die Gleichung</w:t>
      </w:r>
    </w:p>
    <w:p w14:paraId="33EEFBF5" w14:textId="361BBBBD" w:rsidR="00396DBF" w:rsidRDefault="00396DBF" w:rsidP="00F1290A">
      <w:pPr>
        <w:spacing w:line="240" w:lineRule="auto"/>
      </w:pPr>
    </w:p>
    <w:p w14:paraId="7244AEE8" w14:textId="17B1C1D1" w:rsidR="00396DBF" w:rsidRDefault="00396DBF" w:rsidP="00F1290A">
      <w:pPr>
        <w:spacing w:line="240" w:lineRule="auto"/>
      </w:pPr>
    </w:p>
    <w:p w14:paraId="4FF6F05E" w14:textId="4A8F20F4" w:rsidR="00FE62A6" w:rsidRDefault="00FE62A6" w:rsidP="003D4130">
      <w:pPr>
        <w:pStyle w:val="Listenabsatz"/>
        <w:numPr>
          <w:ilvl w:val="0"/>
          <w:numId w:val="3"/>
        </w:numPr>
        <w:spacing w:line="240" w:lineRule="auto"/>
      </w:pPr>
      <w:r>
        <w:t xml:space="preserve">Wie groß ist </w:t>
      </w:r>
      <m:oMath>
        <m:r>
          <w:rPr>
            <w:rFonts w:ascii="Cambria Math" w:hAnsi="Cambria Math"/>
          </w:rPr>
          <m:t>α</m:t>
        </m:r>
      </m:oMath>
      <w:r>
        <w:t xml:space="preserve"> für h = 3 m, s = 0,2 m, </w:t>
      </w:r>
      <w:proofErr w:type="spellStart"/>
      <w:r w:rsidRPr="003D4130">
        <w:rPr>
          <w:rFonts w:ascii="Calibri" w:hAnsi="Calibri" w:cs="Calibri"/>
        </w:rPr>
        <w:t>ϑ</w:t>
      </w:r>
      <w:r>
        <w:t>E</w:t>
      </w:r>
      <w:proofErr w:type="spellEnd"/>
      <w:r>
        <w:t xml:space="preserve"> = 20°C und </w:t>
      </w:r>
      <w:proofErr w:type="spellStart"/>
      <w:r w:rsidRPr="003D4130">
        <w:rPr>
          <w:rFonts w:ascii="Calibri" w:hAnsi="Calibri" w:cs="Calibri"/>
        </w:rPr>
        <w:t>ϑ</w:t>
      </w:r>
      <w:r>
        <w:t>W</w:t>
      </w:r>
      <w:proofErr w:type="spellEnd"/>
      <w:r>
        <w:t xml:space="preserve"> = 40°C?</w:t>
      </w:r>
    </w:p>
    <w:p w14:paraId="4F702A2D" w14:textId="611247BE" w:rsidR="00A01800" w:rsidRPr="00723C61" w:rsidRDefault="00A01800" w:rsidP="00A01800">
      <w:pPr>
        <w:spacing w:line="240" w:lineRule="auto"/>
        <w:ind w:firstLine="708"/>
        <w:rPr>
          <w:color w:val="70AD47" w:themeColor="accent6"/>
        </w:rPr>
      </w:pPr>
      <w:proofErr w:type="spellStart"/>
      <w:r w:rsidRPr="00723C61">
        <w:rPr>
          <w:color w:val="70AD47" w:themeColor="accent6"/>
        </w:rPr>
        <w:t>Gr</w:t>
      </w:r>
      <w:proofErr w:type="spellEnd"/>
      <w:r w:rsidR="00D203A4">
        <w:rPr>
          <w:color w:val="70AD47" w:themeColor="accent6"/>
        </w:rPr>
        <w:t xml:space="preserve"> </w:t>
      </w:r>
      <w:r w:rsidRPr="00723C61">
        <w:rPr>
          <w:color w:val="70AD47" w:themeColor="accent6"/>
        </w:rPr>
        <w:t>=</w:t>
      </w:r>
      <w:r w:rsidR="00D203A4">
        <w:rPr>
          <w:color w:val="70AD47" w:themeColor="accent6"/>
        </w:rPr>
        <w:t xml:space="preserve"> </w:t>
      </w:r>
      <w:r w:rsidRPr="00723C61">
        <w:rPr>
          <w:color w:val="70AD47" w:themeColor="accent6"/>
        </w:rPr>
        <w:t>1554171; Pr=</w:t>
      </w:r>
      <w:r w:rsidR="00D203A4">
        <w:rPr>
          <w:color w:val="70AD47" w:themeColor="accent6"/>
        </w:rPr>
        <w:t xml:space="preserve"> </w:t>
      </w:r>
      <w:r w:rsidRPr="00723C61">
        <w:rPr>
          <w:color w:val="70AD47" w:themeColor="accent6"/>
        </w:rPr>
        <w:t>0,71; Nu</w:t>
      </w:r>
      <w:r w:rsidR="00D203A4">
        <w:rPr>
          <w:color w:val="70AD47" w:themeColor="accent6"/>
        </w:rPr>
        <w:t xml:space="preserve"> </w:t>
      </w:r>
      <w:r w:rsidRPr="00723C61">
        <w:rPr>
          <w:color w:val="70AD47" w:themeColor="accent6"/>
        </w:rPr>
        <w:t>=</w:t>
      </w:r>
      <w:r w:rsidR="00D203A4">
        <w:rPr>
          <w:color w:val="70AD47" w:themeColor="accent6"/>
        </w:rPr>
        <w:t xml:space="preserve"> </w:t>
      </w:r>
      <w:r w:rsidRPr="00723C61">
        <w:rPr>
          <w:color w:val="70AD47" w:themeColor="accent6"/>
        </w:rPr>
        <w:t xml:space="preserve">16,9; </w:t>
      </w:r>
      <m:oMath>
        <m:r>
          <w:rPr>
            <w:rFonts w:ascii="Cambria Math" w:hAnsi="Cambria Math"/>
            <w:color w:val="70AD47" w:themeColor="accent6"/>
          </w:rPr>
          <m:t>λ</m:t>
        </m:r>
      </m:oMath>
      <w:r w:rsidRPr="00723C61">
        <w:rPr>
          <w:rFonts w:eastAsiaTheme="minorEastAsia"/>
          <w:color w:val="70AD47" w:themeColor="accent6"/>
        </w:rPr>
        <w:t xml:space="preserve"> für Luft: 0,0262 W/mK</w:t>
      </w:r>
    </w:p>
    <w:p w14:paraId="1D0EECFF" w14:textId="4DEA4D4E" w:rsidR="00A01800" w:rsidRPr="00723C61" w:rsidRDefault="00A01800" w:rsidP="00A01800">
      <w:pPr>
        <w:pStyle w:val="Listenabsatz"/>
        <w:spacing w:line="240" w:lineRule="auto"/>
        <w:rPr>
          <w:color w:val="70AD47" w:themeColor="accent6"/>
        </w:rPr>
      </w:pPr>
    </w:p>
    <w:p w14:paraId="60A6B4A6" w14:textId="77777777" w:rsidR="00A01800" w:rsidRPr="00D203A4" w:rsidRDefault="00A01800" w:rsidP="00723C61">
      <w:pPr>
        <w:pStyle w:val="Listenabsatz"/>
        <w:spacing w:line="240" w:lineRule="auto"/>
        <w:rPr>
          <w:color w:val="70AD47" w:themeColor="accent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70AD47" w:themeColor="accent6"/>
            </w:rPr>
            <m:t>α=</m:t>
          </m:r>
          <m:f>
            <m:fPr>
              <m:ctrlPr>
                <w:rPr>
                  <w:rFonts w:ascii="Cambria Math" w:hAnsi="Cambria Math"/>
                  <w:i/>
                  <w:color w:val="70AD47" w:themeColor="accent6"/>
                </w:rPr>
              </m:ctrlPr>
            </m:fPr>
            <m:num>
              <m:r>
                <w:rPr>
                  <w:rFonts w:ascii="Cambria Math" w:hAnsi="Cambria Math"/>
                  <w:color w:val="70AD47" w:themeColor="accent6"/>
                </w:rPr>
                <m:t>Nu⋅</m:t>
              </m:r>
              <w:bookmarkStart w:id="0" w:name="_Hlk13072740"/>
              <m:r>
                <w:rPr>
                  <w:rFonts w:ascii="Cambria Math" w:hAnsi="Cambria Math"/>
                  <w:color w:val="70AD47" w:themeColor="accent6"/>
                </w:rPr>
                <m:t>λ</m:t>
              </m:r>
              <w:bookmarkEnd w:id="0"/>
            </m:num>
            <m:den>
              <m:r>
                <w:rPr>
                  <w:rFonts w:ascii="Cambria Math" w:hAnsi="Cambria Math"/>
                  <w:color w:val="70AD47" w:themeColor="accent6"/>
                </w:rPr>
                <m:t>d</m:t>
              </m:r>
            </m:den>
          </m:f>
          <m:r>
            <w:rPr>
              <w:rFonts w:ascii="Cambria Math" w:hAnsi="Cambria Math"/>
              <w:color w:val="70AD47" w:themeColor="accent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70AD47" w:themeColor="accent6"/>
                </w:rPr>
              </m:ctrlPr>
            </m:fPr>
            <m:num>
              <m:r>
                <w:rPr>
                  <w:rFonts w:ascii="Cambria Math" w:hAnsi="Cambria Math"/>
                  <w:color w:val="70AD47" w:themeColor="accent6"/>
                </w:rPr>
                <m:t>16,9*0,0262</m:t>
              </m:r>
            </m:num>
            <m:den>
              <m:r>
                <w:rPr>
                  <w:rFonts w:ascii="Cambria Math" w:hAnsi="Cambria Math"/>
                  <w:color w:val="70AD47" w:themeColor="accent6"/>
                </w:rPr>
                <m:t>0,4</m:t>
              </m:r>
            </m:den>
          </m:f>
          <m:r>
            <w:rPr>
              <w:rFonts w:ascii="Cambria Math" w:hAnsi="Cambria Math"/>
              <w:color w:val="70AD47" w:themeColor="accent6"/>
            </w:rPr>
            <m:t xml:space="preserve">=1,107 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</w:rPr>
            <m:t>W/m²K</m:t>
          </m:r>
        </m:oMath>
      </m:oMathPara>
    </w:p>
    <w:p w14:paraId="766D1F1D" w14:textId="78B47FC3" w:rsidR="003D4130" w:rsidRDefault="003D4130" w:rsidP="003D4130">
      <w:pPr>
        <w:spacing w:line="240" w:lineRule="auto"/>
      </w:pPr>
    </w:p>
    <w:p w14:paraId="534FA16E" w14:textId="20C4BAE1" w:rsidR="00FE62A6" w:rsidRDefault="00FE62A6" w:rsidP="00A01800">
      <w:pPr>
        <w:pStyle w:val="Listenabsatz"/>
        <w:numPr>
          <w:ilvl w:val="0"/>
          <w:numId w:val="3"/>
        </w:numPr>
        <w:spacing w:line="240" w:lineRule="auto"/>
      </w:pPr>
      <w:r>
        <w:t>Wie groß ist der übertragene Wärmestrom?</w:t>
      </w:r>
    </w:p>
    <w:p w14:paraId="30F0E994" w14:textId="3523163F" w:rsidR="00D203A4" w:rsidRDefault="00D203A4" w:rsidP="00D203A4">
      <w:pPr>
        <w:pStyle w:val="Listenabsatz"/>
        <w:spacing w:line="240" w:lineRule="auto"/>
      </w:pPr>
    </w:p>
    <w:p w14:paraId="253DACD5" w14:textId="77777777" w:rsidR="00A01800" w:rsidRPr="00D203A4" w:rsidRDefault="00000000" w:rsidP="00A01800">
      <w:pPr>
        <w:pStyle w:val="Listenabsatz"/>
        <w:spacing w:line="240" w:lineRule="auto"/>
        <w:rPr>
          <w:color w:val="70AD47" w:themeColor="accent6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color w:val="70AD47" w:themeColor="accent6"/>
                </w:rPr>
              </m:ctrlPr>
            </m:accPr>
            <m:e>
              <m:r>
                <w:rPr>
                  <w:rFonts w:ascii="Cambria Math" w:hAnsi="Cambria Math"/>
                  <w:color w:val="70AD47" w:themeColor="accent6"/>
                </w:rPr>
                <m:t>Q</m:t>
              </m:r>
            </m:e>
          </m:acc>
          <m:r>
            <w:rPr>
              <w:rFonts w:ascii="Cambria Math" w:hAnsi="Cambria Math"/>
              <w:color w:val="70AD47" w:themeColor="accent6"/>
            </w:rPr>
            <m:t>=A⋅α⋅</m:t>
          </m:r>
          <m:d>
            <m:dPr>
              <m:ctrlPr>
                <w:rPr>
                  <w:rFonts w:ascii="Cambria Math" w:hAnsi="Cambria Math"/>
                  <w:i/>
                  <w:color w:val="70AD47" w:themeColor="accent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70AD47" w:themeColor="accent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AD47" w:themeColor="accent6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  <w:color w:val="70AD47" w:themeColor="accent6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color w:val="70AD47" w:themeColor="accent6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70AD47" w:themeColor="accent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AD47" w:themeColor="accent6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  <w:color w:val="70AD47" w:themeColor="accent6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/>
              <w:color w:val="70AD47" w:themeColor="accent6"/>
            </w:rPr>
            <m:t>= Π*0,4*3*1,107*</m:t>
          </m:r>
          <m:d>
            <m:dPr>
              <m:ctrlPr>
                <w:rPr>
                  <w:rFonts w:ascii="Cambria Math" w:hAnsi="Cambria Math"/>
                  <w:i/>
                  <w:color w:val="70AD47" w:themeColor="accent6"/>
                </w:rPr>
              </m:ctrlPr>
            </m:dPr>
            <m:e>
              <m:r>
                <w:rPr>
                  <w:rFonts w:ascii="Cambria Math" w:hAnsi="Cambria Math"/>
                  <w:color w:val="70AD47" w:themeColor="accent6"/>
                </w:rPr>
                <m:t>40-20</m:t>
              </m:r>
            </m:e>
          </m:d>
          <m:r>
            <w:rPr>
              <w:rFonts w:ascii="Cambria Math" w:hAnsi="Cambria Math"/>
              <w:color w:val="70AD47" w:themeColor="accent6"/>
            </w:rPr>
            <m:t xml:space="preserve">=83,46 </m:t>
          </m:r>
          <m:r>
            <m:rPr>
              <m:sty m:val="p"/>
            </m:rPr>
            <w:rPr>
              <w:rFonts w:ascii="Cambria Math" w:hAnsi="Cambria Math"/>
              <w:color w:val="70AD47" w:themeColor="accent6"/>
            </w:rPr>
            <m:t>W</m:t>
          </m:r>
        </m:oMath>
      </m:oMathPara>
    </w:p>
    <w:p w14:paraId="4A1C2798" w14:textId="19D3F43C" w:rsidR="00723C61" w:rsidRDefault="00723C61" w:rsidP="00F1290A">
      <w:pPr>
        <w:spacing w:line="240" w:lineRule="auto"/>
      </w:pPr>
    </w:p>
    <w:p w14:paraId="3527BF3F" w14:textId="7A91883C" w:rsidR="00FE62A6" w:rsidRDefault="00FE62A6" w:rsidP="00F1290A">
      <w:pPr>
        <w:spacing w:line="240" w:lineRule="auto"/>
      </w:pPr>
      <w:r>
        <w:t>31.Wärmeübertrager: Worin unterscheiden sich Rekuperatoren von Regeneratoren?</w:t>
      </w:r>
    </w:p>
    <w:p w14:paraId="50E0A33C" w14:textId="56A31BF5" w:rsidR="00E35A13" w:rsidRPr="00D203A4" w:rsidRDefault="00E35A13" w:rsidP="00D203A4">
      <w:pPr>
        <w:pStyle w:val="Listenabsatz"/>
        <w:numPr>
          <w:ilvl w:val="0"/>
          <w:numId w:val="9"/>
        </w:numPr>
        <w:spacing w:line="240" w:lineRule="auto"/>
        <w:rPr>
          <w:color w:val="70AD47" w:themeColor="accent6"/>
        </w:rPr>
      </w:pPr>
      <w:r w:rsidRPr="00D203A4">
        <w:rPr>
          <w:color w:val="70AD47" w:themeColor="accent6"/>
        </w:rPr>
        <w:t>Rekuperatoren werden gleichzeitig von zwei durch eine feste Wand getrennten Fluiden stationär durchströmt, d. h. es erfolgt ein kontinuierlicher Wärmeaustausch.</w:t>
      </w:r>
    </w:p>
    <w:p w14:paraId="54E31C59" w14:textId="60B1B0D1" w:rsidR="003E17E4" w:rsidRPr="00D203A4" w:rsidRDefault="00D203A4" w:rsidP="00D203A4">
      <w:pPr>
        <w:pStyle w:val="Listenabsatz"/>
        <w:numPr>
          <w:ilvl w:val="0"/>
          <w:numId w:val="9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Regeneratoren werden diskontinu</w:t>
      </w:r>
      <w:r w:rsidR="00E35A13" w:rsidRPr="00D203A4">
        <w:rPr>
          <w:color w:val="70AD47" w:themeColor="accent6"/>
        </w:rPr>
        <w:t>ierlich, durchströmt. Meist ist auch ein Stoffaustausch möglich (z. B. Feuchteaustausch in Klimaanlagen).</w:t>
      </w:r>
    </w:p>
    <w:p w14:paraId="27C35D39" w14:textId="31C83345" w:rsidR="00FE62A6" w:rsidRDefault="00FE62A6" w:rsidP="00F1290A">
      <w:pPr>
        <w:spacing w:line="240" w:lineRule="auto"/>
      </w:pPr>
      <w:r>
        <w:t>32.Skizzieren Sie die Temperaturverläufe beider Medien über der internen Länge des</w:t>
      </w:r>
      <w:r w:rsidR="003E17E4">
        <w:t xml:space="preserve"> </w:t>
      </w:r>
      <w:r>
        <w:t>Wärmeübertragers für einen Gleichstrom- und einen Gegenstrom-Wärmeübertrager!</w:t>
      </w:r>
      <w:r w:rsidR="003E17E4">
        <w:t xml:space="preserve"> </w:t>
      </w:r>
      <w:r>
        <w:t>Verwenden Sie für die Temperaturbezeichnungen an Ein- und Austritt die allgemein</w:t>
      </w:r>
      <w:r w:rsidR="003E17E4">
        <w:t xml:space="preserve"> </w:t>
      </w:r>
      <w:r>
        <w:t>üblichen hoch- und tiefgestellten Indizes!</w:t>
      </w:r>
      <w:r w:rsidR="00C55F40" w:rsidRPr="00C55F40">
        <w:rPr>
          <w:noProof/>
        </w:rPr>
        <w:t xml:space="preserve"> </w:t>
      </w:r>
    </w:p>
    <w:p w14:paraId="0CDC13D9" w14:textId="6863A818" w:rsidR="003E17E4" w:rsidRDefault="00C55F40" w:rsidP="00F1290A">
      <w:pPr>
        <w:spacing w:line="240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ADCD906" wp14:editId="52348C3D">
            <wp:simplePos x="0" y="0"/>
            <wp:positionH relativeFrom="margin">
              <wp:align>center</wp:align>
            </wp:positionH>
            <wp:positionV relativeFrom="paragraph">
              <wp:posOffset>9806</wp:posOffset>
            </wp:positionV>
            <wp:extent cx="4248150" cy="3168015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231E3" w14:textId="77777777" w:rsidR="00FE62A6" w:rsidRDefault="00FE62A6" w:rsidP="00F1290A">
      <w:pPr>
        <w:spacing w:line="240" w:lineRule="auto"/>
      </w:pPr>
      <w:r>
        <w:lastRenderedPageBreak/>
        <w:t>33.Warum führen die allgemein anerkannten Anforderungen an so genannte Großanlagen bei der Trinkwassererwärmung zu hohen Wärmeverlusten?</w:t>
      </w:r>
    </w:p>
    <w:p w14:paraId="6586E91C" w14:textId="77777777" w:rsidR="00215C69" w:rsidRDefault="00215C69" w:rsidP="00215C69">
      <w:pPr>
        <w:pStyle w:val="Listenabsatz"/>
        <w:numPr>
          <w:ilvl w:val="0"/>
          <w:numId w:val="9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 xml:space="preserve">Da Temperaturen von unter 60°C nicht unterschritten werden dürfen </w:t>
      </w:r>
    </w:p>
    <w:p w14:paraId="7370CB4C" w14:textId="05F43690" w:rsidR="003E17E4" w:rsidRPr="00215C69" w:rsidRDefault="00215C69" w:rsidP="00F1290A">
      <w:pPr>
        <w:pStyle w:val="Listenabsatz"/>
        <w:numPr>
          <w:ilvl w:val="1"/>
          <w:numId w:val="9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(siehe 35. Legionellen)</w:t>
      </w:r>
    </w:p>
    <w:p w14:paraId="493409EF" w14:textId="77777777" w:rsidR="00FE62A6" w:rsidRDefault="00FE62A6" w:rsidP="00F1290A">
      <w:pPr>
        <w:spacing w:line="240" w:lineRule="auto"/>
      </w:pPr>
      <w:r>
        <w:t>34.Warum führen die allgemein anerkannten Anforderungen an so genannte Großanlagen bei der Trinkwassererwärmung zu niedrigen solaren Deckungsraten, wenn die</w:t>
      </w:r>
      <w:r w:rsidR="003E17E4">
        <w:t xml:space="preserve"> </w:t>
      </w:r>
      <w:r>
        <w:t>Anlagen mit solarthermischer Wärmeerzeugung ausgestattet sind?</w:t>
      </w:r>
    </w:p>
    <w:p w14:paraId="04DDF4DA" w14:textId="13F8BD65" w:rsidR="00215C69" w:rsidRDefault="00215C69" w:rsidP="00215C69">
      <w:pPr>
        <w:pStyle w:val="Listenabsatz"/>
        <w:numPr>
          <w:ilvl w:val="0"/>
          <w:numId w:val="9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Siehe 33.</w:t>
      </w:r>
    </w:p>
    <w:p w14:paraId="6C6E023E" w14:textId="2DE4D164" w:rsidR="003E17E4" w:rsidRPr="00215C69" w:rsidRDefault="00215C69" w:rsidP="00F1290A">
      <w:pPr>
        <w:pStyle w:val="Listenabsatz"/>
        <w:numPr>
          <w:ilvl w:val="0"/>
          <w:numId w:val="9"/>
        </w:numPr>
        <w:spacing w:line="240" w:lineRule="auto"/>
        <w:rPr>
          <w:color w:val="70AD47" w:themeColor="accent6"/>
        </w:rPr>
      </w:pPr>
      <w:r>
        <w:rPr>
          <w:color w:val="70AD47" w:themeColor="accent6"/>
        </w:rPr>
        <w:t>Da Solarthermie-Kollektoren Direktstrahlung benötigen und nicht mit diffuser Strahlung arbeiten, in Deutschland jedoch die sonnigen Tage mit klarem Himmel eher selten auftreten, ist es schwierig mit Solarthermie die 60° über das Jahr hinweg zu erhalten. Daraus folgt eine niedrige solare Deckungsrate.</w:t>
      </w:r>
    </w:p>
    <w:p w14:paraId="5358FE5B" w14:textId="70636322" w:rsidR="00FE62A6" w:rsidRDefault="00FE62A6" w:rsidP="00F1290A">
      <w:pPr>
        <w:spacing w:line="240" w:lineRule="auto"/>
      </w:pPr>
      <w:r>
        <w:t>35.Nennen Sie zwei Möglichkeiten zur Umgehung der so genannten</w:t>
      </w:r>
      <w:r w:rsidR="003E17E4">
        <w:t xml:space="preserve"> </w:t>
      </w:r>
      <w:r>
        <w:t>„Legionellenschaltung“, also dem regelmäßigen Erhitzen des Trinkwarmwasservorrats auf 60°C!</w:t>
      </w:r>
    </w:p>
    <w:p w14:paraId="2FDEF4A8" w14:textId="3D387073" w:rsidR="0082592E" w:rsidRPr="00AB3267" w:rsidRDefault="0082592E" w:rsidP="00F1290A">
      <w:pPr>
        <w:spacing w:line="240" w:lineRule="auto"/>
        <w:rPr>
          <w:color w:val="70AD47" w:themeColor="accent6"/>
        </w:rPr>
      </w:pPr>
      <w:r w:rsidRPr="00AB3267">
        <w:rPr>
          <w:color w:val="70AD47" w:themeColor="accent6"/>
        </w:rPr>
        <w:t>1) Ultrafiltrationssystem</w:t>
      </w:r>
    </w:p>
    <w:p w14:paraId="1822D063" w14:textId="3E41AEA3" w:rsidR="003E17E4" w:rsidRPr="00215C69" w:rsidRDefault="0082592E" w:rsidP="00F1290A">
      <w:pPr>
        <w:spacing w:line="240" w:lineRule="auto"/>
        <w:rPr>
          <w:color w:val="70AD47" w:themeColor="accent6"/>
        </w:rPr>
      </w:pPr>
      <w:r w:rsidRPr="00AB3267">
        <w:rPr>
          <w:color w:val="70AD47" w:themeColor="accent6"/>
        </w:rPr>
        <w:t>2) schneller Wasseraustausch</w:t>
      </w:r>
    </w:p>
    <w:p w14:paraId="0AA12BF4" w14:textId="78D57DBA" w:rsidR="00FE62A6" w:rsidRDefault="00FE62A6" w:rsidP="00F1290A">
      <w:pPr>
        <w:spacing w:line="240" w:lineRule="auto"/>
      </w:pPr>
      <w:r>
        <w:t>36.Definieren Sie unter Verwendung einer Skizze die Begriffe Außenluft, Fortluft, Zuluft</w:t>
      </w:r>
      <w:r w:rsidR="003E17E4">
        <w:t xml:space="preserve"> </w:t>
      </w:r>
      <w:r>
        <w:t>und Abluft!</w:t>
      </w:r>
    </w:p>
    <w:p w14:paraId="31453298" w14:textId="5AD91259" w:rsidR="00215C69" w:rsidRDefault="00215C69" w:rsidP="00F1290A">
      <w:pPr>
        <w:spacing w:line="240" w:lineRule="auto"/>
      </w:pPr>
      <w:r>
        <w:rPr>
          <w:noProof/>
        </w:rPr>
        <w:drawing>
          <wp:inline distT="0" distB="0" distL="0" distR="0" wp14:anchorId="4D62E66E" wp14:editId="6D323F2C">
            <wp:extent cx="5760720" cy="191833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CF26" w14:textId="338CD8A5" w:rsidR="00A11A37" w:rsidRDefault="00A11A37" w:rsidP="00F1290A">
      <w:pPr>
        <w:spacing w:line="240" w:lineRule="auto"/>
      </w:pPr>
      <w:r>
        <w:rPr>
          <w:noProof/>
        </w:rPr>
        <w:drawing>
          <wp:inline distT="0" distB="0" distL="0" distR="0" wp14:anchorId="3D600783" wp14:editId="03AB70F3">
            <wp:extent cx="5760720" cy="288671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D5C7" w14:textId="77777777" w:rsidR="003E17E4" w:rsidRDefault="003E17E4" w:rsidP="00F1290A">
      <w:pPr>
        <w:spacing w:line="240" w:lineRule="auto"/>
      </w:pPr>
    </w:p>
    <w:p w14:paraId="34591E97" w14:textId="1DEBFCF9" w:rsidR="00FE62A6" w:rsidRDefault="00FE62A6" w:rsidP="00F1290A">
      <w:pPr>
        <w:spacing w:line="240" w:lineRule="auto"/>
      </w:pPr>
      <w:r>
        <w:lastRenderedPageBreak/>
        <w:t>37.Sie planen einen Luftkanal für einen Volumenstrom von 600 m³/h; die Luftgeschwindigkeit soll 2 m/s nicht überschreiten. Welche freie Querschnittsfläche muss der Kanal</w:t>
      </w:r>
      <w:r w:rsidR="003E17E4">
        <w:t xml:space="preserve"> </w:t>
      </w:r>
      <w:r>
        <w:t>mindestens haben? Und welchen Innen-Durchmesser, wenn es sich um einen zylinderförmigen Kanal handelt?</w:t>
      </w:r>
    </w:p>
    <w:p w14:paraId="0154AC69" w14:textId="155C0DE1" w:rsidR="00827BD3" w:rsidRDefault="00827BD3" w:rsidP="00F1290A">
      <w:pPr>
        <w:spacing w:line="240" w:lineRule="auto"/>
      </w:pPr>
      <w:r>
        <w:rPr>
          <w:noProof/>
        </w:rPr>
        <w:drawing>
          <wp:inline distT="0" distB="0" distL="0" distR="0" wp14:anchorId="2C3E68D8" wp14:editId="7148EA93">
            <wp:extent cx="5000625" cy="1057275"/>
            <wp:effectExtent l="0" t="0" r="9525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97A7" w14:textId="7C8FAA6A" w:rsidR="00827BD3" w:rsidRPr="00D203A4" w:rsidRDefault="00CC274C" w:rsidP="00827BD3">
      <w:pPr>
        <w:pStyle w:val="Listenabsatz"/>
        <w:numPr>
          <w:ilvl w:val="0"/>
          <w:numId w:val="10"/>
        </w:numPr>
        <w:spacing w:line="240" w:lineRule="auto"/>
        <w:rPr>
          <w:rFonts w:eastAsiaTheme="minorEastAsia"/>
          <w:color w:val="70AD47" w:themeColor="accent6"/>
        </w:rPr>
      </w:pPr>
      <w:r>
        <w:rPr>
          <w:color w:val="70AD47" w:themeColor="accent6"/>
        </w:rPr>
        <w:t>~326 mm</w:t>
      </w:r>
    </w:p>
    <w:p w14:paraId="078D299D" w14:textId="77777777" w:rsidR="00827BD3" w:rsidRDefault="00827BD3" w:rsidP="00F1290A">
      <w:pPr>
        <w:spacing w:line="240" w:lineRule="auto"/>
      </w:pPr>
    </w:p>
    <w:p w14:paraId="59F764E4" w14:textId="77777777" w:rsidR="003E17E4" w:rsidRDefault="003E17E4" w:rsidP="00F1290A">
      <w:pPr>
        <w:spacing w:line="240" w:lineRule="auto"/>
      </w:pPr>
    </w:p>
    <w:p w14:paraId="02E65719" w14:textId="77777777" w:rsidR="00FE62A6" w:rsidRDefault="00FE62A6" w:rsidP="00F1290A">
      <w:pPr>
        <w:spacing w:line="240" w:lineRule="auto"/>
      </w:pPr>
      <w:r>
        <w:t>38.Die Verdopplung der Strömungsgeschwindigkeit in einem Lüftungskanal hat welche</w:t>
      </w:r>
      <w:r w:rsidR="003E17E4">
        <w:t xml:space="preserve"> </w:t>
      </w:r>
      <w:r>
        <w:t>Auswirkungen auf</w:t>
      </w:r>
    </w:p>
    <w:p w14:paraId="59A80C82" w14:textId="77777777" w:rsidR="00FE62A6" w:rsidRDefault="00FE62A6" w:rsidP="00F1290A">
      <w:pPr>
        <w:spacing w:line="240" w:lineRule="auto"/>
      </w:pPr>
      <w:r>
        <w:t>a) den Druckverlust und</w:t>
      </w:r>
    </w:p>
    <w:p w14:paraId="1EF4BA70" w14:textId="77777777" w:rsidR="00FE62A6" w:rsidRDefault="00FE62A6" w:rsidP="00F1290A">
      <w:pPr>
        <w:spacing w:line="240" w:lineRule="auto"/>
      </w:pPr>
      <w:r>
        <w:t>b) die aufzuwendende Ventilatorleistung?</w:t>
      </w:r>
    </w:p>
    <w:p w14:paraId="2DA111B0" w14:textId="77777777" w:rsidR="003E17E4" w:rsidRDefault="003E17E4" w:rsidP="00F1290A">
      <w:pPr>
        <w:spacing w:line="240" w:lineRule="auto"/>
      </w:pPr>
    </w:p>
    <w:p w14:paraId="17304CDB" w14:textId="77777777" w:rsidR="00D203A4" w:rsidRDefault="00FE62A6" w:rsidP="00A241E2">
      <w:pPr>
        <w:spacing w:line="240" w:lineRule="auto"/>
      </w:pPr>
      <w:r>
        <w:t>39.Unter welchen Bedingungen kommt ein Kamineffekt zur natürlichen Belüftung eines</w:t>
      </w:r>
      <w:r w:rsidR="003E17E4">
        <w:t xml:space="preserve"> </w:t>
      </w:r>
      <w:r>
        <w:t>Gebäudes zum Erliegen?</w:t>
      </w:r>
    </w:p>
    <w:p w14:paraId="33011EB6" w14:textId="77777777" w:rsidR="002822B4" w:rsidRPr="00D203A4" w:rsidRDefault="00031E17" w:rsidP="00D203A4">
      <w:pPr>
        <w:pStyle w:val="Listenabsatz"/>
        <w:numPr>
          <w:ilvl w:val="0"/>
          <w:numId w:val="10"/>
        </w:numPr>
        <w:spacing w:line="240" w:lineRule="auto"/>
        <w:rPr>
          <w:rFonts w:eastAsiaTheme="minorEastAsia"/>
          <w:color w:val="70AD47" w:themeColor="accent6"/>
        </w:rPr>
      </w:pPr>
      <w:r w:rsidRPr="00D203A4">
        <w:rPr>
          <w:color w:val="70AD47" w:themeColor="accent6"/>
        </w:rPr>
        <w:t xml:space="preserve">Wenn der Druckunterschied an der Ein- und Austrittsstelle zu gering ist. Dies liegt dann vor, wenn der Temperaturunterschied zu klein ist, wenn also die Abluft kühler als die Umgebungsluft ist. </w:t>
      </w:r>
    </w:p>
    <w:p w14:paraId="4D040BF3" w14:textId="77777777" w:rsidR="002822B4" w:rsidRDefault="002822B4" w:rsidP="00F1290A">
      <w:pPr>
        <w:spacing w:line="240" w:lineRule="auto"/>
      </w:pPr>
    </w:p>
    <w:p w14:paraId="2F4B4F55" w14:textId="77777777" w:rsidR="00FE62A6" w:rsidRDefault="00725647" w:rsidP="00F1290A">
      <w:pPr>
        <w:spacing w:line="240" w:lineRule="auto"/>
      </w:pPr>
      <w:r>
        <w:rPr>
          <w:noProof/>
          <w:lang w:eastAsia="de-DE"/>
        </w:rPr>
        <w:drawing>
          <wp:anchor distT="0" distB="0" distL="114300" distR="114300" simplePos="0" relativeHeight="251672576" behindDoc="0" locked="0" layoutInCell="1" allowOverlap="1" wp14:anchorId="15A02A42" wp14:editId="3C81DEB3">
            <wp:simplePos x="0" y="0"/>
            <wp:positionH relativeFrom="column">
              <wp:posOffset>455930</wp:posOffset>
            </wp:positionH>
            <wp:positionV relativeFrom="paragraph">
              <wp:posOffset>1136650</wp:posOffset>
            </wp:positionV>
            <wp:extent cx="2120265" cy="3001645"/>
            <wp:effectExtent l="16510" t="21590" r="10795" b="10795"/>
            <wp:wrapTopAndBottom/>
            <wp:docPr id="8" name="Grafik 8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800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4" t="3193" r="37297" b="4436"/>
                    <a:stretch/>
                  </pic:blipFill>
                  <pic:spPr bwMode="auto">
                    <a:xfrm rot="5400000">
                      <a:off x="0" y="0"/>
                      <a:ext cx="2120265" cy="300164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A6">
        <w:t>40.In einem Hochhaus (9 Stockwerke, Bruttogeschosshöhe 3,5 m) steht im durchgehenden Treppenhaus unten die Eingangstür offen. Der Hausmeister öffnet ganz oben die</w:t>
      </w:r>
      <w:r w:rsidR="003E17E4">
        <w:t xml:space="preserve"> </w:t>
      </w:r>
      <w:r w:rsidR="00FE62A6">
        <w:t>Luke zum Dach. Unter der Annahme vernachlässigbarer Druckverluste: mit welchen</w:t>
      </w:r>
      <w:r w:rsidR="003E17E4">
        <w:t xml:space="preserve"> </w:t>
      </w:r>
      <w:r w:rsidR="00FE62A6">
        <w:t>Luftgeschwindigkeiten „zieht“ es oben, wenn das Treppenhaus auf 18°C geheizt wird</w:t>
      </w:r>
      <w:r w:rsidR="003E17E4">
        <w:t xml:space="preserve"> </w:t>
      </w:r>
      <w:r w:rsidR="00FE62A6">
        <w:t>und außen 0°C gemessen werden? Wie groß dürfen die Druckverluste insgesamt sein,</w:t>
      </w:r>
      <w:r w:rsidR="003E17E4">
        <w:t xml:space="preserve"> </w:t>
      </w:r>
      <w:r w:rsidR="00FE62A6">
        <w:t>damit die Luft unter diesen Bedingungen noch mit 1 m/s strömt? (Umgebungsdruck:</w:t>
      </w:r>
      <w:r w:rsidR="003E17E4">
        <w:t xml:space="preserve"> </w:t>
      </w:r>
      <w:r w:rsidR="00FE62A6">
        <w:t>10</w:t>
      </w:r>
      <w:r w:rsidR="00BF4354">
        <w:t>^</w:t>
      </w:r>
      <w:r w:rsidR="00FE62A6">
        <w:t xml:space="preserve">5 </w:t>
      </w:r>
      <w:proofErr w:type="spellStart"/>
      <w:r w:rsidR="00FE62A6">
        <w:t>Pa</w:t>
      </w:r>
      <w:proofErr w:type="spellEnd"/>
      <w:r w:rsidR="00FE62A6">
        <w:t>, Erdbeschleunigung 9,81 m/s², Gaskonstante der Luft: 287 J/</w:t>
      </w:r>
      <w:proofErr w:type="spellStart"/>
      <w:r w:rsidR="00FE62A6">
        <w:t>kgK</w:t>
      </w:r>
      <w:proofErr w:type="spellEnd"/>
      <w:r w:rsidR="00FE62A6">
        <w:t xml:space="preserve">, </w:t>
      </w:r>
      <w:proofErr w:type="spellStart"/>
      <w:r w:rsidR="00FE62A6">
        <w:t>ρLuft</w:t>
      </w:r>
      <w:proofErr w:type="spellEnd"/>
      <w:r w:rsidR="00FE62A6">
        <w:t xml:space="preserve"> = 1,2</w:t>
      </w:r>
      <w:r w:rsidR="003E17E4">
        <w:t xml:space="preserve"> </w:t>
      </w:r>
      <w:r w:rsidR="00FE62A6">
        <w:t>kg/m³, Abrunden der absoluten Temperaturen auf 0 Dezimalen erlaubt)</w:t>
      </w:r>
    </w:p>
    <w:p w14:paraId="772F327D" w14:textId="77777777" w:rsidR="00725647" w:rsidRDefault="00725647" w:rsidP="00F1290A">
      <w:pPr>
        <w:spacing w:line="240" w:lineRule="auto"/>
      </w:pPr>
    </w:p>
    <w:p w14:paraId="68B0D19B" w14:textId="77777777" w:rsidR="00FE62A6" w:rsidRDefault="00FE62A6" w:rsidP="00F1290A">
      <w:pPr>
        <w:spacing w:line="240" w:lineRule="auto"/>
      </w:pPr>
      <w:r>
        <w:lastRenderedPageBreak/>
        <w:t>41.Ein Holzkohlengrill steht auf einem 1 m hohen Schacht. Dieser ist oben offen und</w:t>
      </w:r>
      <w:r w:rsidR="003E17E4">
        <w:t xml:space="preserve"> </w:t>
      </w:r>
      <w:r>
        <w:t>grenzt direkt an den Gitterrost, auf dem die Kohlen liegen. Sein Fuß kann seitlich mittels einer Klappe großflächig zur Umgebungsluft geöffnet werden.</w:t>
      </w:r>
    </w:p>
    <w:p w14:paraId="62660C3C" w14:textId="77777777" w:rsidR="00FE62A6" w:rsidRDefault="00FE62A6" w:rsidP="00F1290A">
      <w:pPr>
        <w:spacing w:line="240" w:lineRule="auto"/>
      </w:pPr>
      <w:r>
        <w:t>a) Warum entsteht im Grill ein Unterdruck, sobald er wärmer ist als die Umgebung?</w:t>
      </w:r>
    </w:p>
    <w:p w14:paraId="7FF04D55" w14:textId="77777777" w:rsidR="00FE62A6" w:rsidRDefault="00FE62A6" w:rsidP="00F1290A">
      <w:pPr>
        <w:spacing w:line="240" w:lineRule="auto"/>
      </w:pPr>
      <w:r>
        <w:t>Begründung mit notwendigen Formeln und Gesetzen.</w:t>
      </w:r>
    </w:p>
    <w:p w14:paraId="40D3B987" w14:textId="77777777" w:rsidR="00FE62A6" w:rsidRDefault="00FE62A6" w:rsidP="00F1290A">
      <w:pPr>
        <w:spacing w:line="240" w:lineRule="auto"/>
      </w:pPr>
      <w:r>
        <w:t>b) Wie groß ist dieser Unterdruck, wenn die Umgebungsluft 30°C warm ist und die</w:t>
      </w:r>
    </w:p>
    <w:p w14:paraId="15814F6E" w14:textId="77777777" w:rsidR="00FE62A6" w:rsidRDefault="00FE62A6" w:rsidP="00F1290A">
      <w:pPr>
        <w:spacing w:line="240" w:lineRule="auto"/>
      </w:pPr>
      <w:r>
        <w:t xml:space="preserve">Holzkohle eine Temperatur von 200 °C erreicht hat? (Umgebungsdruck: 105 </w:t>
      </w:r>
      <w:proofErr w:type="spellStart"/>
      <w:r>
        <w:t>Pa</w:t>
      </w:r>
      <w:proofErr w:type="spellEnd"/>
      <w:r>
        <w:t>, Erdbeschleunigung 9,81 m/s², Abrunden der absoluten Temperaturen auf 0 Dezimalen</w:t>
      </w:r>
      <w:r w:rsidR="003E17E4">
        <w:t xml:space="preserve"> </w:t>
      </w:r>
      <w:r>
        <w:t>erlaubt)</w:t>
      </w:r>
    </w:p>
    <w:p w14:paraId="1CD0EB35" w14:textId="77777777" w:rsidR="00FE62A6" w:rsidRDefault="00FE62A6" w:rsidP="00F1290A">
      <w:pPr>
        <w:spacing w:line="240" w:lineRule="auto"/>
      </w:pPr>
      <w:r>
        <w:t>c) Unter Vernachlässigung von Strömungsdruckverlusten: Mit welcher Geschwindigkeit strömt die Luft durch den Grill)?</w:t>
      </w:r>
    </w:p>
    <w:p w14:paraId="15DC053B" w14:textId="77777777" w:rsidR="00FE62A6" w:rsidRDefault="00E35A13" w:rsidP="00F1290A">
      <w:pPr>
        <w:spacing w:line="240" w:lineRule="auto"/>
      </w:pPr>
      <w:r>
        <w:rPr>
          <w:noProof/>
          <w:lang w:eastAsia="de-DE"/>
        </w:rPr>
        <w:drawing>
          <wp:anchor distT="0" distB="0" distL="114300" distR="114300" simplePos="0" relativeHeight="251673600" behindDoc="0" locked="0" layoutInCell="1" allowOverlap="1" wp14:anchorId="5D493FC2" wp14:editId="5E1FE14C">
            <wp:simplePos x="0" y="0"/>
            <wp:positionH relativeFrom="margin">
              <wp:align>left</wp:align>
            </wp:positionH>
            <wp:positionV relativeFrom="paragraph">
              <wp:posOffset>297397</wp:posOffset>
            </wp:positionV>
            <wp:extent cx="4779010" cy="4506595"/>
            <wp:effectExtent l="0" t="0" r="2540" b="8255"/>
            <wp:wrapTopAndBottom/>
            <wp:docPr id="9" name="Grafik 9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7-13 at 10.05.12.jpeg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0" t="37318" r="8702" b="3994"/>
                    <a:stretch/>
                  </pic:blipFill>
                  <pic:spPr bwMode="auto">
                    <a:xfrm>
                      <a:off x="0" y="0"/>
                      <a:ext cx="4779010" cy="45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A6">
        <w:t>d) Warum sollte die untere Öffnung geschlossen werden, sobald die Kohlen gut glühen?</w:t>
      </w:r>
    </w:p>
    <w:p w14:paraId="34C16C05" w14:textId="77777777" w:rsidR="003E17E4" w:rsidRDefault="003E17E4" w:rsidP="00F1290A">
      <w:pPr>
        <w:spacing w:line="240" w:lineRule="auto"/>
      </w:pPr>
    </w:p>
    <w:p w14:paraId="7B59CF82" w14:textId="77777777" w:rsidR="00FE62A6" w:rsidRDefault="00FE62A6" w:rsidP="00F1290A">
      <w:pPr>
        <w:spacing w:line="240" w:lineRule="auto"/>
      </w:pPr>
      <w:r>
        <w:t xml:space="preserve">42.Ein </w:t>
      </w:r>
      <w:proofErr w:type="spellStart"/>
      <w:r>
        <w:t>Erdkanal</w:t>
      </w:r>
      <w:proofErr w:type="spellEnd"/>
      <w:r>
        <w:t xml:space="preserve"> soll für 900 m³/h ausgelegt werden.</w:t>
      </w:r>
    </w:p>
    <w:p w14:paraId="3F7AAA4F" w14:textId="724CC2C1" w:rsidR="00FE62A6" w:rsidRDefault="00FE62A6" w:rsidP="00F1290A">
      <w:pPr>
        <w:spacing w:line="240" w:lineRule="auto"/>
      </w:pPr>
      <w:r>
        <w:t>a) Welche Querschnittsfläche ist mindestens erforderlich, um eine Luftgeschwindigkeit</w:t>
      </w:r>
      <w:r w:rsidR="003E17E4">
        <w:t xml:space="preserve"> </w:t>
      </w:r>
      <w:r>
        <w:t>von 1m/s nicht zu überschreiten? Welchen Durchmesser muss ein entsprechendes</w:t>
      </w:r>
      <w:r w:rsidR="003E17E4">
        <w:t xml:space="preserve"> </w:t>
      </w:r>
      <w:r>
        <w:t>Einzelrohr haben?</w:t>
      </w:r>
    </w:p>
    <w:p w14:paraId="05D85BC1" w14:textId="0BC105EF" w:rsidR="00CC274C" w:rsidRPr="00CC274C" w:rsidRDefault="00CC274C" w:rsidP="00F1290A">
      <w:pPr>
        <w:pStyle w:val="Listenabsatz"/>
        <w:numPr>
          <w:ilvl w:val="0"/>
          <w:numId w:val="10"/>
        </w:numPr>
        <w:spacing w:line="240" w:lineRule="auto"/>
        <w:rPr>
          <w:rFonts w:eastAsiaTheme="minorEastAsia"/>
          <w:color w:val="70AD47" w:themeColor="accent6"/>
        </w:rPr>
      </w:pPr>
      <w:r>
        <w:rPr>
          <w:color w:val="70AD47" w:themeColor="accent6"/>
        </w:rPr>
        <w:t>~565 mm</w:t>
      </w:r>
    </w:p>
    <w:p w14:paraId="5FE46ABE" w14:textId="77777777" w:rsidR="00FE62A6" w:rsidRDefault="00FE62A6" w:rsidP="00F1290A">
      <w:pPr>
        <w:spacing w:line="240" w:lineRule="auto"/>
      </w:pPr>
      <w:r>
        <w:t>b) Im Durchschnitt liefert der Kanal im Winter 6 K Temperaturerhöhung, in der Spitze</w:t>
      </w:r>
      <w:r w:rsidR="003E17E4">
        <w:t xml:space="preserve"> </w:t>
      </w:r>
      <w:r>
        <w:t>15</w:t>
      </w:r>
      <w:r w:rsidR="00E35A13">
        <w:t> </w:t>
      </w:r>
      <w:r>
        <w:t>K. Wie hoch ist die durchschnittliche bzw. Spitzenleistung (thermisch) des Kanals?</w:t>
      </w:r>
    </w:p>
    <w:p w14:paraId="37DCB335" w14:textId="52724F1F" w:rsidR="00860001" w:rsidRDefault="00860001" w:rsidP="00F1290A">
      <w:pPr>
        <w:spacing w:line="240" w:lineRule="auto"/>
      </w:pPr>
    </w:p>
    <w:sectPr w:rsidR="0086000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3198E"/>
    <w:multiLevelType w:val="hybridMultilevel"/>
    <w:tmpl w:val="295049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13D22"/>
    <w:multiLevelType w:val="hybridMultilevel"/>
    <w:tmpl w:val="0C4C21F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86B30"/>
    <w:multiLevelType w:val="hybridMultilevel"/>
    <w:tmpl w:val="3F087A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43D3"/>
    <w:multiLevelType w:val="hybridMultilevel"/>
    <w:tmpl w:val="25A0C1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920DA2">
      <w:numFmt w:val="bullet"/>
      <w:lvlText w:val="-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D50B30"/>
    <w:multiLevelType w:val="hybridMultilevel"/>
    <w:tmpl w:val="EA1A77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E05B2"/>
    <w:multiLevelType w:val="hybridMultilevel"/>
    <w:tmpl w:val="4C8CF3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A7120D"/>
    <w:multiLevelType w:val="hybridMultilevel"/>
    <w:tmpl w:val="398039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F352B8"/>
    <w:multiLevelType w:val="hybridMultilevel"/>
    <w:tmpl w:val="17C08B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E38A6"/>
    <w:multiLevelType w:val="hybridMultilevel"/>
    <w:tmpl w:val="22A6A3EC"/>
    <w:lvl w:ilvl="0" w:tplc="BB183A40">
      <w:start w:val="16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7E5EF2"/>
    <w:multiLevelType w:val="multilevel"/>
    <w:tmpl w:val="9474A5DC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9D64752"/>
    <w:multiLevelType w:val="hybridMultilevel"/>
    <w:tmpl w:val="CA8608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4801246">
    <w:abstractNumId w:val="9"/>
  </w:num>
  <w:num w:numId="2" w16cid:durableId="773402045">
    <w:abstractNumId w:val="9"/>
  </w:num>
  <w:num w:numId="3" w16cid:durableId="1982929076">
    <w:abstractNumId w:val="1"/>
  </w:num>
  <w:num w:numId="4" w16cid:durableId="290289999">
    <w:abstractNumId w:val="3"/>
  </w:num>
  <w:num w:numId="5" w16cid:durableId="1366105115">
    <w:abstractNumId w:val="7"/>
  </w:num>
  <w:num w:numId="6" w16cid:durableId="253518962">
    <w:abstractNumId w:val="8"/>
  </w:num>
  <w:num w:numId="7" w16cid:durableId="528839842">
    <w:abstractNumId w:val="4"/>
  </w:num>
  <w:num w:numId="8" w16cid:durableId="1108620552">
    <w:abstractNumId w:val="2"/>
  </w:num>
  <w:num w:numId="9" w16cid:durableId="237981508">
    <w:abstractNumId w:val="6"/>
  </w:num>
  <w:num w:numId="10" w16cid:durableId="1660839282">
    <w:abstractNumId w:val="0"/>
  </w:num>
  <w:num w:numId="11" w16cid:durableId="275017851">
    <w:abstractNumId w:val="5"/>
  </w:num>
  <w:num w:numId="12" w16cid:durableId="11691036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2A6"/>
    <w:rsid w:val="0001092C"/>
    <w:rsid w:val="000243C1"/>
    <w:rsid w:val="00031E17"/>
    <w:rsid w:val="00076A7D"/>
    <w:rsid w:val="0008359E"/>
    <w:rsid w:val="000933D2"/>
    <w:rsid w:val="000968B3"/>
    <w:rsid w:val="000B19B4"/>
    <w:rsid w:val="000B46B6"/>
    <w:rsid w:val="000E5875"/>
    <w:rsid w:val="000E76EF"/>
    <w:rsid w:val="00107B17"/>
    <w:rsid w:val="00110F91"/>
    <w:rsid w:val="00145954"/>
    <w:rsid w:val="0018030C"/>
    <w:rsid w:val="001A231E"/>
    <w:rsid w:val="001C532F"/>
    <w:rsid w:val="001F57D5"/>
    <w:rsid w:val="00215C69"/>
    <w:rsid w:val="0022588E"/>
    <w:rsid w:val="00250AD9"/>
    <w:rsid w:val="00270475"/>
    <w:rsid w:val="002777FB"/>
    <w:rsid w:val="002822B4"/>
    <w:rsid w:val="002A7FF1"/>
    <w:rsid w:val="002C75B7"/>
    <w:rsid w:val="002E1092"/>
    <w:rsid w:val="002F4936"/>
    <w:rsid w:val="00396DBF"/>
    <w:rsid w:val="003B0890"/>
    <w:rsid w:val="003C1CED"/>
    <w:rsid w:val="003C3043"/>
    <w:rsid w:val="003D4130"/>
    <w:rsid w:val="003E17E4"/>
    <w:rsid w:val="00436597"/>
    <w:rsid w:val="00473216"/>
    <w:rsid w:val="004A7937"/>
    <w:rsid w:val="004E5667"/>
    <w:rsid w:val="00503173"/>
    <w:rsid w:val="0060165B"/>
    <w:rsid w:val="00626A98"/>
    <w:rsid w:val="00644DAF"/>
    <w:rsid w:val="00677273"/>
    <w:rsid w:val="006C24B8"/>
    <w:rsid w:val="006F3637"/>
    <w:rsid w:val="00715FCB"/>
    <w:rsid w:val="00723C61"/>
    <w:rsid w:val="00725647"/>
    <w:rsid w:val="00760028"/>
    <w:rsid w:val="00763678"/>
    <w:rsid w:val="0077230A"/>
    <w:rsid w:val="00796ECE"/>
    <w:rsid w:val="007D04D1"/>
    <w:rsid w:val="007F3D74"/>
    <w:rsid w:val="0082592E"/>
    <w:rsid w:val="00827BD3"/>
    <w:rsid w:val="00860001"/>
    <w:rsid w:val="008631D6"/>
    <w:rsid w:val="008A2129"/>
    <w:rsid w:val="008B28DE"/>
    <w:rsid w:val="008E2EE4"/>
    <w:rsid w:val="009012EB"/>
    <w:rsid w:val="00925C43"/>
    <w:rsid w:val="009D1DEA"/>
    <w:rsid w:val="009D3FDD"/>
    <w:rsid w:val="00A01800"/>
    <w:rsid w:val="00A11A37"/>
    <w:rsid w:val="00A241E2"/>
    <w:rsid w:val="00A4565D"/>
    <w:rsid w:val="00A60B6B"/>
    <w:rsid w:val="00AB3267"/>
    <w:rsid w:val="00AE0C19"/>
    <w:rsid w:val="00B11C34"/>
    <w:rsid w:val="00B25534"/>
    <w:rsid w:val="00B4418A"/>
    <w:rsid w:val="00B87A8A"/>
    <w:rsid w:val="00BE400A"/>
    <w:rsid w:val="00BF4354"/>
    <w:rsid w:val="00C55F40"/>
    <w:rsid w:val="00CC274C"/>
    <w:rsid w:val="00CF111C"/>
    <w:rsid w:val="00D1792B"/>
    <w:rsid w:val="00D203A4"/>
    <w:rsid w:val="00D310C8"/>
    <w:rsid w:val="00D83112"/>
    <w:rsid w:val="00DD4CAD"/>
    <w:rsid w:val="00E0522D"/>
    <w:rsid w:val="00E35A13"/>
    <w:rsid w:val="00E70151"/>
    <w:rsid w:val="00E86A54"/>
    <w:rsid w:val="00E97D23"/>
    <w:rsid w:val="00EA588B"/>
    <w:rsid w:val="00EC0838"/>
    <w:rsid w:val="00F1290A"/>
    <w:rsid w:val="00FE62A6"/>
    <w:rsid w:val="00FE6531"/>
    <w:rsid w:val="00FF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F663B"/>
  <w15:chartTrackingRefBased/>
  <w15:docId w15:val="{9C815CE9-E2E5-41BB-A615-F89A41B61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lang w:val="de-DE" w:eastAsia="en-US" w:bidi="ar-SA"/>
      </w:rPr>
    </w:rPrDefault>
    <w:pPrDefault>
      <w:pPr>
        <w:spacing w:after="160" w:line="24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60028"/>
    <w:pPr>
      <w:spacing w:line="259" w:lineRule="auto"/>
      <w:jc w:val="left"/>
    </w:pPr>
    <w:rPr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60028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color w:val="70AD47" w:themeColor="accent6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60028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70AD47" w:themeColor="accent6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F1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AD47" w:themeColor="accent6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0028"/>
    <w:rPr>
      <w:rFonts w:eastAsiaTheme="majorEastAsia" w:cstheme="majorBidi"/>
      <w:color w:val="70AD47" w:themeColor="accent6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60028"/>
    <w:rPr>
      <w:rFonts w:eastAsiaTheme="majorEastAsia" w:cstheme="majorBidi"/>
      <w:color w:val="70AD47" w:themeColor="accent6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2777F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77FB"/>
    <w:rPr>
      <w:rFonts w:eastAsiaTheme="majorEastAsia" w:cstheme="majorBidi"/>
      <w:color w:val="70AD47" w:themeColor="accent6"/>
      <w:spacing w:val="-10"/>
      <w:kern w:val="28"/>
      <w:sz w:val="56"/>
      <w:szCs w:val="56"/>
    </w:rPr>
  </w:style>
  <w:style w:type="character" w:styleId="Fett">
    <w:name w:val="Strong"/>
    <w:basedOn w:val="Absatz-Standardschriftart"/>
    <w:uiPriority w:val="22"/>
    <w:qFormat/>
    <w:rsid w:val="002777FB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2777FB"/>
    <w:pPr>
      <w:spacing w:before="200"/>
      <w:ind w:left="864" w:right="864"/>
      <w:jc w:val="center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2777FB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777F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777FB"/>
    <w:rPr>
      <w:i/>
      <w:iCs/>
      <w:color w:val="70AD47" w:themeColor="accent6"/>
    </w:rPr>
  </w:style>
  <w:style w:type="character" w:styleId="IntensiverVerweis">
    <w:name w:val="Intense Reference"/>
    <w:basedOn w:val="Absatz-Standardschriftart"/>
    <w:uiPriority w:val="32"/>
    <w:qFormat/>
    <w:rsid w:val="002777FB"/>
    <w:rPr>
      <w:b/>
      <w:bCs/>
      <w:smallCaps/>
      <w:color w:val="70AD47" w:themeColor="accent6"/>
      <w:spacing w:val="5"/>
    </w:rPr>
  </w:style>
  <w:style w:type="paragraph" w:styleId="Verzeichnis1">
    <w:name w:val="toc 1"/>
    <w:basedOn w:val="Standard"/>
    <w:next w:val="Standard"/>
    <w:autoRedefine/>
    <w:uiPriority w:val="39"/>
    <w:semiHidden/>
    <w:unhideWhenUsed/>
    <w:rsid w:val="00145954"/>
    <w:pPr>
      <w:spacing w:after="100"/>
    </w:pPr>
    <w:rPr>
      <w:color w:val="70AD47" w:themeColor="accent6"/>
    </w:rPr>
  </w:style>
  <w:style w:type="character" w:styleId="IntensiveHervorhebung">
    <w:name w:val="Intense Emphasis"/>
    <w:basedOn w:val="Absatz-Standardschriftart"/>
    <w:uiPriority w:val="21"/>
    <w:qFormat/>
    <w:rsid w:val="0077230A"/>
    <w:rPr>
      <w:i/>
      <w:iCs/>
      <w:color w:val="70AD47" w:themeColor="accent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7230A"/>
    <w:pPr>
      <w:outlineLvl w:val="9"/>
    </w:pPr>
    <w:rPr>
      <w:rFonts w:asciiTheme="majorHAnsi" w:hAnsiTheme="majorHAnsi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F111C"/>
    <w:rPr>
      <w:rFonts w:asciiTheme="majorHAnsi" w:eastAsiaTheme="majorEastAsia" w:hAnsiTheme="majorHAnsi" w:cstheme="majorBidi"/>
      <w:color w:val="70AD47" w:themeColor="accent6"/>
      <w:sz w:val="24"/>
      <w:szCs w:val="24"/>
    </w:rPr>
  </w:style>
  <w:style w:type="paragraph" w:styleId="Listenabsatz">
    <w:name w:val="List Paragraph"/>
    <w:basedOn w:val="Standard"/>
    <w:uiPriority w:val="34"/>
    <w:qFormat/>
    <w:rsid w:val="003D4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1977</Words>
  <Characters>12459</Characters>
  <Application>Microsoft Office Word</Application>
  <DocSecurity>0</DocSecurity>
  <Lines>103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Klette</dc:creator>
  <cp:keywords/>
  <dc:description/>
  <cp:lastModifiedBy>Yousef mahmoud</cp:lastModifiedBy>
  <cp:revision>53</cp:revision>
  <cp:lastPrinted>2022-07-17T12:00:00Z</cp:lastPrinted>
  <dcterms:created xsi:type="dcterms:W3CDTF">2019-07-03T14:56:00Z</dcterms:created>
  <dcterms:modified xsi:type="dcterms:W3CDTF">2022-07-18T12:29:00Z</dcterms:modified>
</cp:coreProperties>
</file>