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CCA924" w14:textId="2EA55807" w:rsidR="004D1AA7" w:rsidRPr="003F2FE1" w:rsidRDefault="00633505" w:rsidP="004D1AA7">
      <w:pPr>
        <w:pStyle w:val="a7"/>
        <w:numPr>
          <w:ilvl w:val="0"/>
          <w:numId w:val="1"/>
        </w:numPr>
        <w:ind w:firstLineChars="0"/>
        <w:jc w:val="left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 </w:t>
      </w:r>
      <w:r w:rsidR="004D1AA7" w:rsidRPr="003F2FE1">
        <w:rPr>
          <w:rFonts w:eastAsiaTheme="minorHAnsi" w:hint="eastAsia"/>
          <w:sz w:val="24"/>
          <w:szCs w:val="24"/>
        </w:rPr>
        <w:t>从相对运动看诗中的物理</w:t>
      </w:r>
    </w:p>
    <w:p w14:paraId="595ED314" w14:textId="77777777" w:rsidR="00AB4110" w:rsidRDefault="004D1AA7" w:rsidP="00AB4110">
      <w:pPr>
        <w:pStyle w:val="a7"/>
        <w:ind w:left="360" w:firstLineChars="0" w:firstLine="0"/>
        <w:rPr>
          <w:rFonts w:eastAsiaTheme="minorHAnsi"/>
          <w:color w:val="333333"/>
          <w:sz w:val="24"/>
          <w:szCs w:val="24"/>
          <w:shd w:val="clear" w:color="auto" w:fill="FFFFFF"/>
        </w:rPr>
      </w:pPr>
      <w:r w:rsidRPr="00AB4110">
        <w:rPr>
          <w:rFonts w:eastAsiaTheme="minorHAnsi" w:hint="eastAsia"/>
          <w:color w:val="333333"/>
          <w:sz w:val="24"/>
          <w:szCs w:val="24"/>
          <w:shd w:val="clear" w:color="auto" w:fill="FFFFFF"/>
        </w:rPr>
        <w:t>淡黑的起伏的连山，仿佛是踊跃的铁的兽脊似的，都远远的向船尾跑去了，但我却还以为船慢。——鲁迅《社戏》</w:t>
      </w:r>
    </w:p>
    <w:p w14:paraId="231E8FEE" w14:textId="77777777" w:rsidR="00AB4110" w:rsidRDefault="004D1AA7" w:rsidP="00AB4110">
      <w:pPr>
        <w:pStyle w:val="a7"/>
        <w:ind w:left="360" w:firstLineChars="0" w:firstLine="0"/>
        <w:rPr>
          <w:rFonts w:eastAsiaTheme="minorHAnsi" w:cs="Times New Roman"/>
          <w:color w:val="000000"/>
          <w:kern w:val="0"/>
          <w:sz w:val="24"/>
          <w:szCs w:val="24"/>
        </w:rPr>
      </w:pPr>
      <w:r w:rsidRPr="00AB4110">
        <w:rPr>
          <w:rFonts w:eastAsiaTheme="minorHAnsi" w:cs="Times New Roman" w:hint="eastAsia"/>
          <w:color w:val="000000"/>
          <w:kern w:val="0"/>
          <w:sz w:val="24"/>
          <w:szCs w:val="24"/>
        </w:rPr>
        <w:t>牛从桥上过，桥流水不流。</w:t>
      </w:r>
      <w:r w:rsidRPr="00AB4110">
        <w:rPr>
          <w:rFonts w:eastAsiaTheme="minorHAnsi" w:cs="Times New Roman"/>
          <w:color w:val="000000"/>
          <w:kern w:val="0"/>
          <w:sz w:val="24"/>
          <w:szCs w:val="24"/>
        </w:rPr>
        <w:softHyphen/>
      </w:r>
      <w:r w:rsidRPr="00AB4110">
        <w:rPr>
          <w:rFonts w:eastAsiaTheme="minorHAnsi" w:cs="Times New Roman"/>
          <w:color w:val="000000"/>
          <w:kern w:val="0"/>
          <w:sz w:val="24"/>
          <w:szCs w:val="24"/>
        </w:rPr>
        <w:softHyphen/>
      </w:r>
      <w:r w:rsidRPr="00AB4110">
        <w:rPr>
          <w:rFonts w:eastAsiaTheme="minorHAnsi" w:cs="Times New Roman" w:hint="eastAsia"/>
          <w:color w:val="000000"/>
          <w:kern w:val="0"/>
          <w:sz w:val="24"/>
          <w:szCs w:val="24"/>
        </w:rPr>
        <w:t>——傅翕《绝句》</w:t>
      </w:r>
    </w:p>
    <w:p w14:paraId="76293693" w14:textId="77777777" w:rsidR="00AB4110" w:rsidRDefault="004D1AA7" w:rsidP="00AB4110">
      <w:pPr>
        <w:pStyle w:val="a7"/>
        <w:ind w:left="360" w:firstLineChars="0" w:firstLine="0"/>
        <w:rPr>
          <w:rFonts w:eastAsiaTheme="minorHAnsi" w:cs="Times New Roman"/>
          <w:color w:val="000000"/>
          <w:sz w:val="24"/>
          <w:szCs w:val="24"/>
          <w:shd w:val="clear" w:color="auto" w:fill="FFFFFF"/>
        </w:rPr>
      </w:pPr>
      <w:r w:rsidRPr="00AB4110">
        <w:rPr>
          <w:rFonts w:eastAsiaTheme="minorHAnsi" w:cs="Times New Roman" w:hint="eastAsia"/>
          <w:color w:val="000000"/>
          <w:kern w:val="0"/>
          <w:sz w:val="24"/>
          <w:szCs w:val="24"/>
        </w:rPr>
        <w:t>卧看满天云不动，不知云与我俱东。——</w:t>
      </w:r>
      <w:r w:rsidRPr="00AB4110">
        <w:rPr>
          <w:rFonts w:eastAsiaTheme="minorHAnsi" w:hint="eastAsia"/>
          <w:color w:val="000000"/>
          <w:sz w:val="24"/>
          <w:szCs w:val="24"/>
          <w:shd w:val="clear" w:color="auto" w:fill="FFFFFF"/>
        </w:rPr>
        <w:t>陈与义《</w:t>
      </w:r>
      <w:r w:rsidRPr="00AB4110">
        <w:rPr>
          <w:rFonts w:eastAsiaTheme="minorHAnsi" w:cs="Times New Roman" w:hint="eastAsia"/>
          <w:color w:val="000000"/>
          <w:sz w:val="24"/>
          <w:szCs w:val="24"/>
          <w:shd w:val="clear" w:color="auto" w:fill="FFFFFF"/>
        </w:rPr>
        <w:t>襄邑道中》</w:t>
      </w:r>
    </w:p>
    <w:p w14:paraId="2139BFF3" w14:textId="77777777" w:rsidR="00AB4110" w:rsidRDefault="00B77BEF" w:rsidP="00AB4110">
      <w:pPr>
        <w:pStyle w:val="a7"/>
        <w:ind w:left="360" w:firstLineChars="0" w:firstLine="0"/>
        <w:rPr>
          <w:sz w:val="24"/>
          <w:szCs w:val="24"/>
        </w:rPr>
      </w:pPr>
      <w:r w:rsidRPr="00AB4110">
        <w:rPr>
          <w:position w:val="-12"/>
          <w:sz w:val="24"/>
          <w:szCs w:val="24"/>
        </w:rPr>
        <w:object w:dxaOrig="3860" w:dyaOrig="400" w14:anchorId="648446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9.05pt;height:29.1pt" o:ole="">
            <v:imagedata r:id="rId7" o:title=""/>
          </v:shape>
          <o:OLEObject Type="Embed" ProgID="Equation.DSMT4" ShapeID="_x0000_i1025" DrawAspect="Content" ObjectID="_1646135529" r:id="rId8"/>
        </w:object>
      </w:r>
    </w:p>
    <w:p w14:paraId="375E8996" w14:textId="287164EE" w:rsidR="007F69B2" w:rsidRPr="00AB4110" w:rsidRDefault="007F69B2" w:rsidP="00AB4110">
      <w:pPr>
        <w:pStyle w:val="a7"/>
        <w:ind w:left="360" w:firstLineChars="0" w:firstLine="0"/>
        <w:rPr>
          <w:rFonts w:eastAsiaTheme="minorHAnsi"/>
          <w:color w:val="333333"/>
          <w:sz w:val="24"/>
          <w:szCs w:val="24"/>
          <w:shd w:val="clear" w:color="auto" w:fill="FFFFFF"/>
        </w:rPr>
      </w:pPr>
      <w:r w:rsidRPr="00AB4110">
        <w:rPr>
          <w:rFonts w:hint="eastAsia"/>
          <w:sz w:val="24"/>
          <w:szCs w:val="24"/>
        </w:rPr>
        <w:t>选取不同的参考系</w:t>
      </w:r>
      <w:r w:rsidR="0040606C" w:rsidRPr="00AB4110">
        <w:rPr>
          <w:rFonts w:hint="eastAsia"/>
          <w:sz w:val="24"/>
          <w:szCs w:val="24"/>
        </w:rPr>
        <w:t>得到不同的速度</w:t>
      </w:r>
    </w:p>
    <w:p w14:paraId="0E06811D" w14:textId="4FA45996" w:rsidR="00503420" w:rsidRPr="00AB4110" w:rsidRDefault="00AB4110" w:rsidP="00AB4110">
      <w:pPr>
        <w:widowControl/>
        <w:shd w:val="clear" w:color="auto" w:fill="FFFFFF"/>
        <w:ind w:leftChars="200" w:left="420"/>
        <w:rPr>
          <w:sz w:val="24"/>
          <w:szCs w:val="28"/>
        </w:rPr>
      </w:pPr>
      <w:r>
        <w:rPr>
          <w:rFonts w:hint="eastAsia"/>
          <w:sz w:val="24"/>
          <w:szCs w:val="28"/>
        </w:rPr>
        <w:t>人类总是会有自己的主观认知，而科学的存在就是去证明他的正确性，或者将其打破，对我们生活在其中的世界有一个客观准确的认知是我们所追求的。</w:t>
      </w:r>
    </w:p>
    <w:p w14:paraId="639077E0" w14:textId="027DB37D" w:rsidR="004D1AA7" w:rsidRPr="003F2FE1" w:rsidRDefault="004D1AA7" w:rsidP="004D1AA7">
      <w:pPr>
        <w:pStyle w:val="a7"/>
        <w:numPr>
          <w:ilvl w:val="0"/>
          <w:numId w:val="1"/>
        </w:numPr>
        <w:ind w:firstLineChars="0"/>
        <w:jc w:val="left"/>
        <w:rPr>
          <w:rFonts w:eastAsiaTheme="minorHAnsi"/>
          <w:sz w:val="24"/>
          <w:szCs w:val="24"/>
        </w:rPr>
      </w:pPr>
      <w:r w:rsidRPr="003F2FE1">
        <w:rPr>
          <w:rFonts w:eastAsiaTheme="minorHAnsi" w:hint="eastAsia"/>
          <w:sz w:val="24"/>
          <w:szCs w:val="24"/>
        </w:rPr>
        <w:t>体会物理中的数学</w:t>
      </w:r>
    </w:p>
    <w:p w14:paraId="2E74049E" w14:textId="5A666E27" w:rsidR="004D1AA7" w:rsidRPr="003F2FE1" w:rsidRDefault="00D95EAB" w:rsidP="004D1AA7">
      <w:pPr>
        <w:pStyle w:val="a7"/>
        <w:ind w:left="360" w:firstLineChars="0" w:firstLine="0"/>
        <w:rPr>
          <w:rFonts w:eastAsiaTheme="minorHAnsi"/>
          <w:sz w:val="24"/>
          <w:szCs w:val="24"/>
        </w:rPr>
      </w:pPr>
      <w:r w:rsidRPr="003F2FE1">
        <w:rPr>
          <w:rFonts w:eastAsia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967FFBB" wp14:editId="00F2B150">
            <wp:simplePos x="0" y="0"/>
            <wp:positionH relativeFrom="margin">
              <wp:align>right</wp:align>
            </wp:positionH>
            <wp:positionV relativeFrom="paragraph">
              <wp:posOffset>27432</wp:posOffset>
            </wp:positionV>
            <wp:extent cx="3397504" cy="1573718"/>
            <wp:effectExtent l="0" t="0" r="0" b="76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504" cy="1573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2FE1"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47C60AEB" wp14:editId="11F6F436">
            <wp:extent cx="1548384" cy="153909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189" cy="1558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CC275" w14:textId="524806F7" w:rsidR="00D95EAB" w:rsidRPr="003F2FE1" w:rsidRDefault="00D95EAB" w:rsidP="004D1AA7">
      <w:pPr>
        <w:pStyle w:val="a7"/>
        <w:ind w:left="360" w:firstLineChars="0" w:firstLine="0"/>
        <w:rPr>
          <w:rFonts w:eastAsiaTheme="minorHAnsi"/>
          <w:sz w:val="24"/>
          <w:szCs w:val="24"/>
        </w:rPr>
      </w:pPr>
      <w:r w:rsidRPr="003F2FE1">
        <w:rPr>
          <w:rFonts w:eastAsiaTheme="minorHAnsi" w:hint="eastAsia"/>
          <w:sz w:val="24"/>
          <w:szCs w:val="24"/>
        </w:rPr>
        <w:t>牛顿的研究加深了对向量认识</w:t>
      </w:r>
    </w:p>
    <w:p w14:paraId="30401C6E" w14:textId="6F0DBE15" w:rsidR="00D95EAB" w:rsidRPr="003F2FE1" w:rsidRDefault="00D95EAB" w:rsidP="004D1AA7">
      <w:pPr>
        <w:pStyle w:val="a7"/>
        <w:ind w:left="360" w:firstLineChars="0" w:firstLine="0"/>
        <w:rPr>
          <w:rFonts w:eastAsiaTheme="minorHAnsi"/>
          <w:sz w:val="24"/>
          <w:szCs w:val="24"/>
        </w:rPr>
      </w:pPr>
      <w:r w:rsidRPr="003F2FE1">
        <w:rPr>
          <w:rFonts w:eastAsiaTheme="minorHAnsi" w:hint="eastAsia"/>
          <w:sz w:val="24"/>
          <w:szCs w:val="24"/>
        </w:rPr>
        <w:t>麦克思韦尔把四元数的数量部分和向量部分分开处理</w:t>
      </w:r>
      <w:r w:rsidRPr="003F2FE1">
        <w:rPr>
          <w:rFonts w:eastAsiaTheme="minorHAnsi"/>
          <w:sz w:val="24"/>
          <w:szCs w:val="24"/>
        </w:rPr>
        <w:t>,从而创造了向量分析</w:t>
      </w:r>
    </w:p>
    <w:p w14:paraId="126C3E1E" w14:textId="7616C043" w:rsidR="00D95EAB" w:rsidRPr="003F2FE1" w:rsidRDefault="00D95EAB" w:rsidP="004D1AA7">
      <w:pPr>
        <w:pStyle w:val="a7"/>
        <w:ind w:left="360" w:firstLineChars="0" w:firstLine="0"/>
        <w:rPr>
          <w:rFonts w:eastAsiaTheme="minorHAnsi"/>
          <w:sz w:val="24"/>
          <w:szCs w:val="24"/>
        </w:rPr>
      </w:pPr>
      <w:r w:rsidRPr="003F2FE1">
        <w:rPr>
          <w:rFonts w:eastAsiaTheme="minorHAnsi" w:hint="eastAsia"/>
          <w:sz w:val="24"/>
          <w:szCs w:val="24"/>
        </w:rPr>
        <w:t>曲线的切线及曲线长度、矢径扫过的面积、极大极小值、体积、重心、引力</w:t>
      </w:r>
      <w:r w:rsidR="00AB4110">
        <w:rPr>
          <w:rFonts w:eastAsiaTheme="minorHAnsi" w:hint="eastAsia"/>
          <w:sz w:val="24"/>
          <w:szCs w:val="24"/>
        </w:rPr>
        <w:t>等等都与</w:t>
      </w:r>
      <w:r w:rsidRPr="003F2FE1">
        <w:rPr>
          <w:rFonts w:eastAsiaTheme="minorHAnsi" w:hint="eastAsia"/>
          <w:sz w:val="24"/>
          <w:szCs w:val="24"/>
        </w:rPr>
        <w:t>微积分</w:t>
      </w:r>
      <w:r w:rsidR="00AB4110">
        <w:rPr>
          <w:rFonts w:eastAsiaTheme="minorHAnsi" w:hint="eastAsia"/>
          <w:sz w:val="24"/>
          <w:szCs w:val="24"/>
        </w:rPr>
        <w:t>密切相关</w:t>
      </w:r>
    </w:p>
    <w:p w14:paraId="56B38876" w14:textId="57F838C9" w:rsidR="00D95EAB" w:rsidRPr="003F2FE1" w:rsidRDefault="00D95EAB" w:rsidP="004D1AA7">
      <w:pPr>
        <w:pStyle w:val="a7"/>
        <w:ind w:left="360" w:firstLineChars="0" w:firstLine="0"/>
        <w:rPr>
          <w:rFonts w:eastAsiaTheme="minorHAnsi"/>
          <w:sz w:val="24"/>
          <w:szCs w:val="24"/>
        </w:rPr>
      </w:pPr>
      <w:r w:rsidRPr="003F2FE1">
        <w:rPr>
          <w:rFonts w:eastAsiaTheme="minorHAnsi" w:hint="eastAsia"/>
          <w:sz w:val="24"/>
          <w:szCs w:val="24"/>
        </w:rPr>
        <w:t>许多偏微分方程来源于电磁场理论、连续介质力学、传热学</w:t>
      </w:r>
      <w:r w:rsidRPr="003F2FE1">
        <w:rPr>
          <w:rFonts w:eastAsiaTheme="minorHAnsi"/>
          <w:sz w:val="24"/>
          <w:szCs w:val="24"/>
        </w:rPr>
        <w:t>,为微积分增添了许多新的内容。</w:t>
      </w:r>
    </w:p>
    <w:p w14:paraId="68A75FC4" w14:textId="1CCA9914" w:rsidR="00D95EAB" w:rsidRDefault="00267751" w:rsidP="004D1AA7">
      <w:pPr>
        <w:pStyle w:val="a7"/>
        <w:ind w:left="360" w:firstLineChars="0" w:firstLine="0"/>
        <w:rPr>
          <w:rStyle w:val="a8"/>
          <w:rFonts w:eastAsiaTheme="minorHAnsi"/>
          <w:sz w:val="24"/>
          <w:szCs w:val="24"/>
        </w:rPr>
      </w:pPr>
      <w:r>
        <w:rPr>
          <w:rFonts w:hint="eastAsia"/>
        </w:rPr>
        <w:t>（</w:t>
      </w:r>
      <w:hyperlink r:id="rId11" w:history="1">
        <w:r w:rsidRPr="00667186">
          <w:rPr>
            <w:rStyle w:val="a8"/>
            <w:rFonts w:eastAsiaTheme="minorHAnsi"/>
            <w:sz w:val="24"/>
            <w:szCs w:val="24"/>
          </w:rPr>
          <w:t>https://wenku.baidu.com/view/4a75927b02d8ce2f0066f5335a8102d277a26127.html</w:t>
        </w:r>
      </w:hyperlink>
      <w:r>
        <w:rPr>
          <w:rStyle w:val="a8"/>
          <w:rFonts w:eastAsiaTheme="minorHAnsi" w:hint="eastAsia"/>
          <w:sz w:val="24"/>
          <w:szCs w:val="24"/>
        </w:rPr>
        <w:t>）</w:t>
      </w:r>
    </w:p>
    <w:p w14:paraId="488E1154" w14:textId="5494A6DA" w:rsidR="003F5868" w:rsidRDefault="00503420" w:rsidP="003F5868">
      <w:pPr>
        <w:pStyle w:val="a7"/>
        <w:ind w:left="360" w:firstLineChars="0" w:firstLine="0"/>
        <w:rPr>
          <w:rFonts w:eastAsiaTheme="minorHAns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9801ED9" wp14:editId="65B93BEE">
            <wp:simplePos x="0" y="0"/>
            <wp:positionH relativeFrom="page">
              <wp:posOffset>5090414</wp:posOffset>
            </wp:positionH>
            <wp:positionV relativeFrom="paragraph">
              <wp:posOffset>381</wp:posOffset>
            </wp:positionV>
            <wp:extent cx="2209800" cy="1956435"/>
            <wp:effectExtent l="0" t="0" r="0" b="571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2CFF">
        <w:rPr>
          <w:rFonts w:eastAsiaTheme="minorHAnsi" w:hint="eastAsia"/>
          <w:sz w:val="24"/>
          <w:szCs w:val="24"/>
        </w:rPr>
        <w:t>物理中的数学既有矢量运算又有代数运算等。</w:t>
      </w:r>
      <w:r w:rsidR="004C2CFF" w:rsidRPr="004C2CFF">
        <w:rPr>
          <w:rFonts w:eastAsiaTheme="minorHAnsi" w:hint="eastAsia"/>
          <w:sz w:val="24"/>
          <w:szCs w:val="24"/>
        </w:rPr>
        <w:t>从</w:t>
      </w:r>
      <w:r w:rsidR="004C2CFF">
        <w:rPr>
          <w:rFonts w:eastAsiaTheme="minorHAnsi" w:hint="eastAsia"/>
          <w:sz w:val="24"/>
          <w:szCs w:val="24"/>
        </w:rPr>
        <w:t>物理现象中</w:t>
      </w:r>
      <w:r w:rsidR="004C2CFF" w:rsidRPr="004C2CFF">
        <w:rPr>
          <w:rFonts w:eastAsiaTheme="minorHAnsi" w:hint="eastAsia"/>
          <w:sz w:val="24"/>
          <w:szCs w:val="24"/>
        </w:rPr>
        <w:t>抽象出数学模型，运用数学方法进行分析研究</w:t>
      </w:r>
      <w:r w:rsidR="004C2CFF">
        <w:rPr>
          <w:rFonts w:eastAsiaTheme="minorHAnsi" w:hint="eastAsia"/>
          <w:sz w:val="24"/>
          <w:szCs w:val="24"/>
        </w:rPr>
        <w:t>，这样更加严密，也更加容易。同时，某些公式的证明可能结合物理分析较为复杂，如果用代数就比较好解决，例如</w:t>
      </w:r>
      <w:r w:rsidR="00DE2ACB">
        <w:rPr>
          <w:rFonts w:eastAsiaTheme="minorHAnsi" w:hint="eastAsia"/>
          <w:sz w:val="24"/>
          <w:szCs w:val="24"/>
        </w:rPr>
        <w:t>右图所示。</w:t>
      </w:r>
    </w:p>
    <w:p w14:paraId="32583C8F" w14:textId="1C4CC77F" w:rsidR="00957272" w:rsidRPr="00503420" w:rsidRDefault="00957272" w:rsidP="003F5868">
      <w:pPr>
        <w:pStyle w:val="a7"/>
        <w:ind w:left="360" w:firstLineChars="0" w:firstLine="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数学是一种强有力的工具，物理需要不断有工具，所以物理的需求促进数学的发展</w:t>
      </w:r>
      <w:r w:rsidR="003F5868">
        <w:rPr>
          <w:rFonts w:eastAsiaTheme="minorHAnsi" w:hint="eastAsia"/>
          <w:sz w:val="24"/>
          <w:szCs w:val="24"/>
        </w:rPr>
        <w:t>；</w:t>
      </w:r>
      <w:r>
        <w:rPr>
          <w:rFonts w:eastAsiaTheme="minorHAnsi" w:hint="eastAsia"/>
          <w:sz w:val="24"/>
          <w:szCs w:val="24"/>
        </w:rPr>
        <w:t>而数学的发现又能作用于物理的分析促进物理的进步。其实研究物理很大程度上也是在研究数学，二者其实是一体的。</w:t>
      </w:r>
    </w:p>
    <w:p w14:paraId="169A7799" w14:textId="556714E5" w:rsidR="00D95EAB" w:rsidRDefault="00D95EAB" w:rsidP="00D95EAB">
      <w:pPr>
        <w:pStyle w:val="a7"/>
        <w:numPr>
          <w:ilvl w:val="0"/>
          <w:numId w:val="1"/>
        </w:numPr>
        <w:ind w:firstLineChars="0"/>
        <w:jc w:val="left"/>
        <w:rPr>
          <w:rFonts w:eastAsiaTheme="minorHAnsi"/>
          <w:sz w:val="24"/>
          <w:szCs w:val="24"/>
        </w:rPr>
      </w:pPr>
      <w:r w:rsidRPr="003F2FE1">
        <w:rPr>
          <w:rFonts w:eastAsiaTheme="minorHAnsi" w:hint="eastAsia"/>
          <w:sz w:val="24"/>
          <w:szCs w:val="24"/>
        </w:rPr>
        <w:t>总结运动方程、轨道、斜率、切线等概念，并发现与解决问题</w:t>
      </w:r>
    </w:p>
    <w:p w14:paraId="0FE0DBFC" w14:textId="17EEC1C2" w:rsidR="001C2ADA" w:rsidRDefault="00C10F8A" w:rsidP="001C2ADA">
      <w:pPr>
        <w:pStyle w:val="a7"/>
        <w:ind w:left="360" w:firstLineChars="0" w:firstLine="0"/>
        <w:jc w:val="left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运动方程是描述物体</w:t>
      </w:r>
      <w:r w:rsidR="003F5868">
        <w:rPr>
          <w:rFonts w:eastAsiaTheme="minorHAnsi" w:hint="eastAsia"/>
          <w:sz w:val="24"/>
          <w:szCs w:val="24"/>
        </w:rPr>
        <w:t>位置变化情况</w:t>
      </w:r>
      <w:r w:rsidR="001C2ADA">
        <w:rPr>
          <w:rFonts w:eastAsiaTheme="minorHAnsi" w:hint="eastAsia"/>
          <w:sz w:val="24"/>
          <w:szCs w:val="24"/>
        </w:rPr>
        <w:t>的方程</w:t>
      </w:r>
      <w:r w:rsidR="003F5868">
        <w:rPr>
          <w:rFonts w:eastAsiaTheme="minorHAnsi" w:hint="eastAsia"/>
          <w:sz w:val="24"/>
          <w:szCs w:val="24"/>
        </w:rPr>
        <w:t>。</w:t>
      </w:r>
    </w:p>
    <w:p w14:paraId="5805B210" w14:textId="4462A8B3" w:rsidR="001C2ADA" w:rsidRDefault="001C2ADA" w:rsidP="001C2ADA">
      <w:pPr>
        <w:pStyle w:val="a7"/>
        <w:ind w:left="360" w:firstLineChars="0" w:firstLine="0"/>
        <w:jc w:val="left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轨道用来描述物体</w:t>
      </w:r>
      <w:r w:rsidR="003F5868">
        <w:rPr>
          <w:rFonts w:eastAsiaTheme="minorHAnsi" w:hint="eastAsia"/>
          <w:sz w:val="24"/>
          <w:szCs w:val="24"/>
        </w:rPr>
        <w:t>运动的过程。</w:t>
      </w:r>
    </w:p>
    <w:p w14:paraId="4899E1F7" w14:textId="6353638E" w:rsidR="001C2ADA" w:rsidRDefault="001C2ADA" w:rsidP="001C2ADA">
      <w:pPr>
        <w:pStyle w:val="a7"/>
        <w:ind w:left="360" w:firstLineChars="0" w:firstLine="0"/>
        <w:jc w:val="left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切线</w:t>
      </w:r>
      <w:r w:rsidR="00A125C1">
        <w:rPr>
          <w:rFonts w:eastAsiaTheme="minorHAnsi" w:hint="eastAsia"/>
          <w:sz w:val="24"/>
          <w:szCs w:val="24"/>
        </w:rPr>
        <w:t>方向</w:t>
      </w:r>
      <w:r>
        <w:rPr>
          <w:rFonts w:eastAsiaTheme="minorHAnsi" w:hint="eastAsia"/>
          <w:sz w:val="24"/>
          <w:szCs w:val="24"/>
        </w:rPr>
        <w:t>与</w:t>
      </w:r>
      <w:r w:rsidR="00A125C1">
        <w:rPr>
          <w:rFonts w:eastAsiaTheme="minorHAnsi" w:hint="eastAsia"/>
          <w:sz w:val="24"/>
          <w:szCs w:val="24"/>
        </w:rPr>
        <w:t>切线</w:t>
      </w:r>
      <w:r>
        <w:rPr>
          <w:rFonts w:eastAsiaTheme="minorHAnsi" w:hint="eastAsia"/>
          <w:sz w:val="24"/>
          <w:szCs w:val="24"/>
        </w:rPr>
        <w:t>斜率根据不同的坐标轴具有不同的物理意义</w:t>
      </w:r>
      <w:r w:rsidR="00C45D1F">
        <w:rPr>
          <w:rFonts w:eastAsiaTheme="minorHAnsi" w:hint="eastAsia"/>
          <w:sz w:val="24"/>
          <w:szCs w:val="24"/>
        </w:rPr>
        <w:t>，需要具体分析</w:t>
      </w:r>
      <w:r w:rsidR="003F5868">
        <w:rPr>
          <w:rFonts w:eastAsiaTheme="minorHAnsi" w:hint="eastAsia"/>
          <w:sz w:val="24"/>
          <w:szCs w:val="24"/>
        </w:rPr>
        <w:t>，对于矢量还要特别注意方向。</w:t>
      </w:r>
    </w:p>
    <w:p w14:paraId="12F4D486" w14:textId="0D3B9438" w:rsidR="00D17DE3" w:rsidRPr="00503420" w:rsidRDefault="00D17DE3" w:rsidP="001C2ADA">
      <w:pPr>
        <w:pStyle w:val="a7"/>
        <w:ind w:left="360" w:firstLineChars="0" w:firstLine="0"/>
        <w:jc w:val="left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图像不可以随便乱画，</w:t>
      </w:r>
      <w:r w:rsidR="003F5868">
        <w:rPr>
          <w:rFonts w:eastAsiaTheme="minorHAnsi" w:hint="eastAsia"/>
          <w:sz w:val="24"/>
          <w:szCs w:val="24"/>
        </w:rPr>
        <w:t>也不可以仅凭感觉判断，需要一步一步具体分析。</w:t>
      </w:r>
      <w:r w:rsidR="00503420">
        <w:rPr>
          <w:noProof/>
        </w:rPr>
        <w:drawing>
          <wp:inline distT="0" distB="0" distL="0" distR="0" wp14:anchorId="08B4D25C" wp14:editId="42C3912B">
            <wp:extent cx="4738624" cy="3100701"/>
            <wp:effectExtent l="0" t="0" r="508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2127" cy="310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EC4D" w14:textId="59073A95" w:rsidR="00032AA0" w:rsidRDefault="00D95EAB" w:rsidP="00032AA0">
      <w:pPr>
        <w:pStyle w:val="a7"/>
        <w:numPr>
          <w:ilvl w:val="0"/>
          <w:numId w:val="1"/>
        </w:numPr>
        <w:ind w:firstLineChars="0"/>
        <w:jc w:val="left"/>
        <w:rPr>
          <w:rFonts w:eastAsiaTheme="minorHAnsi"/>
          <w:sz w:val="24"/>
          <w:szCs w:val="24"/>
        </w:rPr>
      </w:pPr>
      <w:r w:rsidRPr="003F2FE1">
        <w:rPr>
          <w:rFonts w:eastAsiaTheme="minorHAnsi" w:hint="eastAsia"/>
          <w:sz w:val="24"/>
          <w:szCs w:val="24"/>
        </w:rPr>
        <w:lastRenderedPageBreak/>
        <w:t>平面极坐标中的单位矢量变化率</w:t>
      </w:r>
    </w:p>
    <w:p w14:paraId="4006BCAC" w14:textId="77777777" w:rsidR="00A125C1" w:rsidRPr="00A125C1" w:rsidRDefault="00EF5408" w:rsidP="00A125C1">
      <w:pPr>
        <w:jc w:val="left"/>
        <w:rPr>
          <w:sz w:val="30"/>
          <w:szCs w:val="30"/>
        </w:rPr>
      </w:pPr>
      <m:oMathPara>
        <m:oMath>
          <m:f>
            <m:fPr>
              <m:ctrlPr>
                <w:rPr>
                  <w:rFonts w:ascii="Cambria Math" w:eastAsiaTheme="minorHAnsi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HAnsi" w:hAnsi="Cambria Math"/>
                  <w:sz w:val="30"/>
                  <w:szCs w:val="30"/>
                </w:rPr>
                <m:t>d</m:t>
              </m:r>
              <m:r>
                <w:rPr>
                  <w:rFonts w:ascii="Cambria Math" w:eastAsiaTheme="minorHAnsi" w:hAnsi="Cambria Math" w:hint="eastAsia"/>
                  <w:sz w:val="30"/>
                  <w:szCs w:val="30"/>
                </w:rPr>
                <m:t>i</m:t>
              </m:r>
            </m:num>
            <m:den>
              <m:r>
                <w:rPr>
                  <w:rFonts w:ascii="Cambria Math" w:eastAsiaTheme="minorHAnsi" w:hAnsi="Cambria Math"/>
                  <w:sz w:val="30"/>
                  <w:szCs w:val="30"/>
                </w:rPr>
                <m:t>dt</m:t>
              </m:r>
            </m:den>
          </m:f>
          <m:r>
            <w:rPr>
              <w:rFonts w:ascii="Cambria Math" w:eastAsiaTheme="minorHAnsi" w:hAnsi="Cambria Math"/>
              <w:sz w:val="30"/>
              <w:szCs w:val="30"/>
            </w:rPr>
            <m:t>=-</m:t>
          </m:r>
          <m:f>
            <m:fPr>
              <m:ctrlPr>
                <w:rPr>
                  <w:rFonts w:ascii="Cambria Math" w:eastAsiaTheme="minorHAnsi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HAnsi" w:hAnsi="Cambria Math"/>
                  <w:sz w:val="30"/>
                  <w:szCs w:val="30"/>
                </w:rPr>
                <m:t>dθ</m:t>
              </m:r>
            </m:num>
            <m:den>
              <m:r>
                <w:rPr>
                  <w:rFonts w:ascii="Cambria Math" w:eastAsiaTheme="minorHAnsi" w:hAnsi="Cambria Math"/>
                  <w:sz w:val="30"/>
                  <w:szCs w:val="30"/>
                </w:rPr>
                <m:t>dt</m:t>
              </m:r>
            </m:den>
          </m:f>
          <m:r>
            <w:rPr>
              <w:rFonts w:ascii="Cambria Math" w:eastAsiaTheme="minorHAnsi" w:hAnsi="Cambria Math" w:hint="eastAsia"/>
              <w:sz w:val="30"/>
              <w:szCs w:val="30"/>
            </w:rPr>
            <m:t>j</m:t>
          </m:r>
          <m:f>
            <m:fPr>
              <m:ctrlPr>
                <w:rPr>
                  <w:rFonts w:ascii="Cambria Math" w:eastAsiaTheme="minorHAnsi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HAnsi" w:hAnsi="Cambria Math"/>
                  <w:sz w:val="30"/>
                  <w:szCs w:val="30"/>
                </w:rPr>
                <m:t>d</m:t>
              </m:r>
              <m:r>
                <w:rPr>
                  <w:rFonts w:ascii="Cambria Math" w:eastAsiaTheme="minorHAnsi" w:hAnsi="Cambria Math" w:hint="eastAsia"/>
                  <w:sz w:val="30"/>
                  <w:szCs w:val="30"/>
                </w:rPr>
                <m:t>j</m:t>
              </m:r>
            </m:num>
            <m:den>
              <m:r>
                <w:rPr>
                  <w:rFonts w:ascii="Cambria Math" w:eastAsiaTheme="minorHAnsi" w:hAnsi="Cambria Math"/>
                  <w:sz w:val="30"/>
                  <w:szCs w:val="30"/>
                </w:rPr>
                <m:t>dt</m:t>
              </m:r>
            </m:den>
          </m:f>
          <m:r>
            <w:rPr>
              <w:rFonts w:ascii="Cambria Math" w:eastAsiaTheme="minorHAnsi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HAnsi" w:hAnsi="Cambria Math"/>
                  <w:sz w:val="30"/>
                  <w:szCs w:val="30"/>
                </w:rPr>
                <m:t>dθ</m:t>
              </m:r>
            </m:num>
            <m:den>
              <m:r>
                <w:rPr>
                  <w:rFonts w:ascii="Cambria Math" w:eastAsiaTheme="minorHAnsi" w:hAnsi="Cambria Math"/>
                  <w:sz w:val="30"/>
                  <w:szCs w:val="30"/>
                </w:rPr>
                <m:t>dt</m:t>
              </m:r>
            </m:den>
          </m:f>
          <m:r>
            <w:rPr>
              <w:rFonts w:ascii="Cambria Math" w:eastAsiaTheme="minorHAnsi" w:hAnsi="Cambria Math" w:hint="eastAsia"/>
              <w:sz w:val="30"/>
              <w:szCs w:val="30"/>
            </w:rPr>
            <m:t>i</m:t>
          </m:r>
        </m:oMath>
      </m:oMathPara>
    </w:p>
    <w:p w14:paraId="126E7E5B" w14:textId="3A1DD003" w:rsidR="003F2FE1" w:rsidRPr="00A125C1" w:rsidRDefault="00A125C1" w:rsidP="00A125C1">
      <w:pPr>
        <w:jc w:val="left"/>
        <w:rPr>
          <w:rFonts w:eastAsiaTheme="min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w:drawing>
              <wp:inline distT="0" distB="0" distL="0" distR="0" wp14:anchorId="29934993" wp14:editId="644EB25F">
                <wp:extent cx="3584448" cy="2246359"/>
                <wp:effectExtent l="0" t="0" r="0" b="1905"/>
                <wp:docPr id="11" name="图片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3489" cy="2277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1557C9C6" w14:textId="3252D712" w:rsidR="00AB4110" w:rsidRPr="003F5868" w:rsidRDefault="00AB4110" w:rsidP="00A125C1">
      <w:pPr>
        <w:jc w:val="left"/>
        <w:rPr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华文宋体" w:hAnsi="Cambria Math" w:hint="eastAsia"/>
              <w:sz w:val="24"/>
              <w:szCs w:val="24"/>
            </w:rPr>
            <m:t>可以得到</m:t>
          </m:r>
          <m:r>
            <m:rPr>
              <m:sty m:val="bi"/>
            </m:rPr>
            <w:rPr>
              <w:rFonts w:ascii="Cambria Math" w:eastAsia="华文宋体" w:hAnsi="Cambria Math"/>
              <w:sz w:val="24"/>
              <w:szCs w:val="24"/>
            </w:rPr>
            <m:t>r=</m:t>
          </m:r>
          <m:r>
            <w:rPr>
              <w:rFonts w:ascii="Cambria Math" w:eastAsia="华文宋体" w:hAnsi="Cambria Math"/>
              <w:sz w:val="24"/>
              <w:szCs w:val="24"/>
            </w:rPr>
            <m:t>r</m:t>
          </m:r>
          <m:r>
            <m:rPr>
              <m:sty m:val="bi"/>
            </m:rPr>
            <w:rPr>
              <w:rFonts w:ascii="Cambria Math" w:eastAsia="华文宋体" w:hAnsi="Cambria Math"/>
              <w:sz w:val="24"/>
              <w:szCs w:val="24"/>
            </w:rPr>
            <m:t>i ,</m:t>
          </m:r>
          <m:r>
            <m:rPr>
              <m:sty m:val="b"/>
            </m:rPr>
            <w:rPr>
              <w:rFonts w:ascii="Cambria Math" w:eastAsia="华文宋体" w:hAnsi="Cambria Math"/>
              <w:sz w:val="24"/>
              <w:szCs w:val="24"/>
            </w:rPr>
            <m:t>v=</m:t>
          </m:r>
          <m:r>
            <m:rPr>
              <m:sty m:val="bi"/>
            </m:rPr>
            <w:rPr>
              <w:rFonts w:ascii="Cambria Math" w:eastAsia="华文宋体" w:hAnsi="Cambria Math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eastAsia="华文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华文宋体" w:hAnsi="Cambria Math"/>
                  <w:sz w:val="24"/>
                  <w:szCs w:val="24"/>
                </w:rPr>
                <m:t>d</m:t>
              </m:r>
              <m:r>
                <m:rPr>
                  <m:sty m:val="bi"/>
                </m:rPr>
                <w:rPr>
                  <w:rFonts w:ascii="Cambria Math" w:eastAsia="华文宋体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eastAsia="华文宋体" w:hAnsi="Cambria Math"/>
                  <w:b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华文宋体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华文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华文宋体" w:hAnsi="Cambria Math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华文宋体" w:hAnsi="Cambria Math"/>
                  <w:sz w:val="24"/>
                  <w:szCs w:val="24"/>
                </w:rPr>
                <m:t>dr</m:t>
              </m:r>
              <m:r>
                <m:rPr>
                  <m:sty m:val="bi"/>
                </m:rPr>
                <w:rPr>
                  <w:rFonts w:ascii="Cambria Math" w:eastAsia="华文宋体" w:hAnsi="Cambria Math"/>
                  <w:sz w:val="24"/>
                  <w:szCs w:val="24"/>
                </w:rPr>
                <m:t>i</m:t>
              </m:r>
            </m:num>
            <m:den>
              <m:r>
                <w:rPr>
                  <w:rFonts w:ascii="Cambria Math" w:eastAsia="华文宋体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华文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华文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华文宋体" w:hAnsi="Cambria Math"/>
                  <w:sz w:val="24"/>
                  <w:szCs w:val="24"/>
                </w:rPr>
                <m:t>dr</m:t>
              </m:r>
            </m:num>
            <m:den>
              <m:r>
                <w:rPr>
                  <w:rFonts w:ascii="Cambria Math" w:eastAsia="华文宋体" w:hAnsi="Cambria Math"/>
                  <w:sz w:val="24"/>
                  <w:szCs w:val="24"/>
                </w:rPr>
                <m:t>dt</m:t>
              </m:r>
            </m:den>
          </m:f>
          <m:r>
            <m:rPr>
              <m:sty m:val="bi"/>
            </m:rPr>
            <w:rPr>
              <w:rFonts w:ascii="Cambria Math" w:eastAsia="华文宋体" w:hAnsi="Cambria Math"/>
              <w:sz w:val="24"/>
              <w:szCs w:val="24"/>
            </w:rPr>
            <m:t>i</m:t>
          </m:r>
          <m:r>
            <w:rPr>
              <w:rFonts w:ascii="Cambria Math" w:eastAsia="华文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华文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华文宋体" w:hAnsi="Cambria Math"/>
                  <w:sz w:val="24"/>
                  <w:szCs w:val="24"/>
                </w:rPr>
                <m:t>r</m:t>
              </m:r>
              <m:d>
                <m:dPr>
                  <m:ctrlPr>
                    <w:rPr>
                      <w:rFonts w:ascii="Cambria Math" w:eastAsia="华文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dθ</m:t>
                  </m:r>
                </m:e>
              </m:d>
            </m:num>
            <m:den>
              <m:r>
                <w:rPr>
                  <w:rFonts w:ascii="Cambria Math" w:eastAsia="华文宋体" w:hAnsi="Cambria Math"/>
                  <w:sz w:val="24"/>
                  <w:szCs w:val="24"/>
                </w:rPr>
                <m:t>dt</m:t>
              </m:r>
            </m:den>
          </m:f>
        </m:oMath>
      </m:oMathPara>
    </w:p>
    <w:p w14:paraId="2F11ABE0" w14:textId="4E937EEE" w:rsidR="00AB4110" w:rsidRPr="00583656" w:rsidRDefault="00AB4110" w:rsidP="00A125C1">
      <w:pPr>
        <w:jc w:val="left"/>
        <w:rPr>
          <w:rFonts w:ascii="华文宋体" w:eastAsia="华文宋体" w:hAnsi="华文宋体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华文宋体" w:hAnsi="Cambria Math"/>
              <w:sz w:val="24"/>
              <w:szCs w:val="24"/>
            </w:rPr>
            <m:t>a</m:t>
          </m:r>
          <m:r>
            <w:rPr>
              <w:rFonts w:ascii="Cambria Math" w:eastAsia="华文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华文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华文宋体" w:hAnsi="Cambria Math"/>
                  <w:sz w:val="24"/>
                  <w:szCs w:val="24"/>
                </w:rPr>
                <m:t>d</m:t>
              </m:r>
              <m:r>
                <m:rPr>
                  <m:sty m:val="bi"/>
                </m:rPr>
                <w:rPr>
                  <w:rFonts w:ascii="Cambria Math" w:eastAsia="华文宋体" w:hAnsi="Cambria Math"/>
                  <w:sz w:val="24"/>
                  <w:szCs w:val="24"/>
                </w:rPr>
                <m:t>v</m:t>
              </m:r>
              <m:ctrlPr>
                <w:rPr>
                  <w:rFonts w:ascii="Cambria Math" w:eastAsia="华文宋体" w:hAnsi="Cambria Math"/>
                  <w:b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华文宋体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华文宋体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华文宋体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华文宋体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华文宋体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华文宋体" w:hAnsi="Cambria Math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华文宋体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r</m:t>
                  </m:r>
                </m:num>
                <m:den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华文宋体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华文宋体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华文宋体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华文宋体" w:hAnsi="Cambria Math"/>
                  <w:sz w:val="24"/>
                  <w:szCs w:val="24"/>
                </w:rPr>
                <m:t>-r</m:t>
              </m:r>
              <m:sSup>
                <m:sSupPr>
                  <m:ctrlPr>
                    <w:rPr>
                      <w:rFonts w:ascii="Cambria Math" w:eastAsia="华文宋体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华文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华文宋体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华文宋体" w:hAnsi="Cambria Math"/>
                              <w:sz w:val="24"/>
                              <w:szCs w:val="24"/>
                            </w:rPr>
                            <m:t>dθ</m:t>
                          </m:r>
                        </m:num>
                        <m:den>
                          <m:r>
                            <w:rPr>
                              <w:rFonts w:ascii="Cambria Math" w:eastAsia="华文宋体" w:hAnsi="Cambria Math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="华文宋体" w:hAnsi="Cambria Math"/>
              <w:sz w:val="24"/>
              <w:szCs w:val="24"/>
            </w:rPr>
            <m:t>i</m:t>
          </m:r>
          <m:r>
            <w:rPr>
              <w:rFonts w:ascii="Cambria Math" w:eastAsia="华文宋体" w:hAnsi="Cambria Math"/>
              <w:sz w:val="24"/>
              <w:szCs w:val="24"/>
            </w:rPr>
            <m:t>+(2</m:t>
          </m:r>
          <m:f>
            <m:fPr>
              <m:ctrlPr>
                <w:rPr>
                  <w:rFonts w:ascii="Cambria Math" w:eastAsia="华文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华文宋体" w:hAnsi="Cambria Math"/>
                  <w:sz w:val="24"/>
                  <w:szCs w:val="24"/>
                </w:rPr>
                <m:t>dr</m:t>
              </m:r>
            </m:num>
            <m:den>
              <m:r>
                <w:rPr>
                  <w:rFonts w:ascii="Cambria Math" w:eastAsia="华文宋体" w:hAnsi="Cambria Math"/>
                  <w:sz w:val="24"/>
                  <w:szCs w:val="24"/>
                </w:rPr>
                <m:t>dt</m:t>
              </m:r>
            </m:den>
          </m:f>
          <m:f>
            <m:fPr>
              <m:ctrlPr>
                <w:rPr>
                  <w:rFonts w:ascii="Cambria Math" w:eastAsia="华文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华文宋体" w:hAnsi="Cambria Math"/>
                  <w:sz w:val="24"/>
                  <w:szCs w:val="24"/>
                </w:rPr>
                <m:t>dθ</m:t>
              </m:r>
            </m:num>
            <m:den>
              <m:r>
                <w:rPr>
                  <w:rFonts w:ascii="Cambria Math" w:eastAsia="华文宋体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华文宋体" w:hAnsi="Cambria Math"/>
              <w:sz w:val="24"/>
              <w:szCs w:val="24"/>
            </w:rPr>
            <m:t>+r</m:t>
          </m:r>
          <m:f>
            <m:fPr>
              <m:ctrlPr>
                <w:rPr>
                  <w:rFonts w:ascii="Cambria Math" w:eastAsia="华文宋体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华文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华文宋体" w:hAnsi="Cambria Math"/>
                  <w:sz w:val="24"/>
                  <w:szCs w:val="24"/>
                </w:rPr>
                <m:t>θ</m:t>
              </m:r>
            </m:num>
            <m:den>
              <m:r>
                <w:rPr>
                  <w:rFonts w:ascii="Cambria Math" w:eastAsia="华文宋体" w:hAnsi="Cambria Math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eastAsia="华文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华文宋体" w:hAnsi="Cambria Math"/>
              <w:sz w:val="24"/>
              <w:szCs w:val="24"/>
            </w:rPr>
            <m:t>)j</m:t>
          </m:r>
        </m:oMath>
      </m:oMathPara>
    </w:p>
    <w:p w14:paraId="02295EEB" w14:textId="2F3E580B" w:rsidR="00AB4110" w:rsidRPr="003F5868" w:rsidRDefault="00AB4110" w:rsidP="00A125C1">
      <w:pPr>
        <w:jc w:val="left"/>
        <w:rPr>
          <w:bCs/>
          <w:sz w:val="24"/>
          <w:szCs w:val="24"/>
        </w:rPr>
      </w:pPr>
      <w:r w:rsidRPr="003F5868">
        <w:rPr>
          <w:rFonts w:hint="eastAsia"/>
          <w:bCs/>
          <w:sz w:val="24"/>
          <w:szCs w:val="24"/>
        </w:rPr>
        <w:t>若令a指向圆心，即令</w:t>
      </w:r>
      <m:oMath>
        <m:r>
          <m:rPr>
            <m:sty m:val="bi"/>
          </m:rPr>
          <w:rPr>
            <w:rFonts w:ascii="Cambria Math" w:eastAsia="华文宋体" w:hAnsi="Cambria Math"/>
            <w:sz w:val="24"/>
            <w:szCs w:val="24"/>
          </w:rPr>
          <m:t>(2</m:t>
        </m:r>
        <m:f>
          <m:fPr>
            <m:ctrlPr>
              <w:rPr>
                <w:rFonts w:ascii="Cambria Math" w:eastAsia="华文宋体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华文宋体" w:hAnsi="Cambria Math"/>
                <w:sz w:val="24"/>
                <w:szCs w:val="24"/>
              </w:rPr>
              <m:t>dr</m:t>
            </m:r>
          </m:num>
          <m:den>
            <m:r>
              <m:rPr>
                <m:sty m:val="bi"/>
              </m:rPr>
              <w:rPr>
                <w:rFonts w:ascii="Cambria Math" w:eastAsia="华文宋体" w:hAnsi="Cambria Math"/>
                <w:sz w:val="24"/>
                <w:szCs w:val="24"/>
              </w:rPr>
              <m:t>dt</m:t>
            </m:r>
          </m:den>
        </m:f>
        <m:f>
          <m:fPr>
            <m:ctrlPr>
              <w:rPr>
                <w:rFonts w:ascii="Cambria Math" w:eastAsia="华文宋体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华文宋体" w:hAnsi="Cambria Math"/>
                <w:sz w:val="24"/>
                <w:szCs w:val="24"/>
              </w:rPr>
              <m:t>dθ</m:t>
            </m:r>
          </m:num>
          <m:den>
            <m:r>
              <m:rPr>
                <m:sty m:val="bi"/>
              </m:rPr>
              <w:rPr>
                <w:rFonts w:ascii="Cambria Math" w:eastAsia="华文宋体" w:hAnsi="Cambria Math"/>
                <w:sz w:val="24"/>
                <w:szCs w:val="24"/>
              </w:rPr>
              <m:t>dt</m:t>
            </m:r>
          </m:den>
        </m:f>
        <m:r>
          <m:rPr>
            <m:sty m:val="bi"/>
          </m:rPr>
          <w:rPr>
            <w:rFonts w:ascii="Cambria Math" w:eastAsia="华文宋体" w:hAnsi="Cambria Math"/>
            <w:sz w:val="24"/>
            <w:szCs w:val="24"/>
          </w:rPr>
          <m:t>+r</m:t>
        </m:r>
        <m:f>
          <m:fPr>
            <m:ctrlPr>
              <w:rPr>
                <w:rFonts w:ascii="Cambria Math" w:eastAsia="华文宋体" w:hAnsi="Cambria Math"/>
                <w:b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华文宋体" w:hAnsi="Cambria Math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华文宋体" w:hAnsi="Cambria Math"/>
                    <w:sz w:val="24"/>
                    <w:szCs w:val="24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eastAsia="华文宋体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华文宋体" w:hAnsi="Cambria Math"/>
                <w:sz w:val="24"/>
                <w:szCs w:val="24"/>
              </w:rPr>
              <m:t>θ</m:t>
            </m:r>
          </m:num>
          <m:den>
            <m:r>
              <m:rPr>
                <m:sty m:val="bi"/>
              </m:rPr>
              <w:rPr>
                <w:rFonts w:ascii="Cambria Math" w:eastAsia="华文宋体" w:hAnsi="Cambria Math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eastAsia="华文宋体" w:hAnsi="Cambria Math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华文宋体" w:hAnsi="Cambria Math"/>
                    <w:sz w:val="24"/>
                    <w:szCs w:val="24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eastAsia="华文宋体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="华文宋体" w:hAnsi="Cambria Math"/>
            <w:sz w:val="24"/>
            <w:szCs w:val="24"/>
          </w:rPr>
          <m:t>)j</m:t>
        </m:r>
      </m:oMath>
      <w:r w:rsidRPr="003F5868">
        <w:rPr>
          <w:rFonts w:hint="eastAsia"/>
          <w:bCs/>
          <w:sz w:val="24"/>
          <w:szCs w:val="24"/>
        </w:rPr>
        <w:t xml:space="preserve"> =0，可以得到</w:t>
      </w:r>
    </w:p>
    <w:p w14:paraId="4171AAC4" w14:textId="0000255F" w:rsidR="00AB4110" w:rsidRPr="003F5868" w:rsidRDefault="00EF5408" w:rsidP="00AB4110">
      <w:pPr>
        <w:jc w:val="left"/>
        <w:rPr>
          <w:rFonts w:ascii="华文宋体" w:eastAsia="华文宋体" w:hAnsi="华文宋体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华文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华文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华文宋体" w:hAnsi="Cambria Math"/>
                  <w:sz w:val="24"/>
                  <w:szCs w:val="24"/>
                </w:rPr>
                <m:t>r</m:t>
              </m:r>
            </m:den>
          </m:f>
          <m:f>
            <m:fPr>
              <m:ctrlPr>
                <w:rPr>
                  <w:rFonts w:ascii="Cambria Math" w:eastAsia="华文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华文宋体" w:hAnsi="Cambria Math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eastAsia="华文宋体" w:hAnsi="Cambria Math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="华文宋体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华文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华文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dθ</m:t>
                  </m:r>
                </m:num>
                <m:den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dt</m:t>
                  </m:r>
                </m:den>
              </m:f>
            </m:e>
          </m:d>
          <m:r>
            <w:rPr>
              <w:rFonts w:ascii="Cambria Math" w:eastAsia="华文宋体" w:hAnsi="Cambria Math"/>
              <w:sz w:val="24"/>
              <w:szCs w:val="24"/>
            </w:rPr>
            <m:t>=0</m:t>
          </m:r>
          <m:r>
            <w:rPr>
              <w:rFonts w:ascii="Cambria Math" w:eastAsia="华文宋体" w:hAnsi="Cambria Math" w:hint="eastAsia"/>
              <w:sz w:val="24"/>
              <w:szCs w:val="24"/>
            </w:rPr>
            <m:t>所以</m:t>
          </m:r>
          <m:f>
            <m:fPr>
              <m:ctrlPr>
                <w:rPr>
                  <w:rFonts w:ascii="Cambria Math" w:eastAsia="华文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华文宋体" w:hAnsi="Cambria Math"/>
                  <w:sz w:val="24"/>
                  <w:szCs w:val="24"/>
                </w:rPr>
                <m:t>dA</m:t>
              </m:r>
            </m:num>
            <m:den>
              <m:r>
                <w:rPr>
                  <w:rFonts w:ascii="Cambria Math" w:eastAsia="华文宋体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华文宋体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华文宋体" w:hAnsi="Cambria Math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eastAsia="华文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华文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eastAsia="华文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华文宋体" w:hAnsi="Cambria Math"/>
                  <w:sz w:val="24"/>
                  <w:szCs w:val="24"/>
                </w:rPr>
                <m:t>dθ</m:t>
              </m:r>
            </m:num>
            <m:den>
              <m:r>
                <w:rPr>
                  <w:rFonts w:ascii="Cambria Math" w:eastAsia="华文宋体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华文宋体" w:hAnsi="Cambria Math"/>
              <w:sz w:val="24"/>
              <w:szCs w:val="24"/>
            </w:rPr>
            <m:t>=const</m:t>
          </m:r>
        </m:oMath>
      </m:oMathPara>
    </w:p>
    <w:p w14:paraId="4C8258D7" w14:textId="09408417" w:rsidR="00AB4110" w:rsidRPr="00583656" w:rsidRDefault="00AB4110" w:rsidP="00AB4110">
      <w:pPr>
        <w:jc w:val="left"/>
        <w:rPr>
          <w:rFonts w:eastAsiaTheme="minorHAnsi"/>
          <w:sz w:val="24"/>
          <w:szCs w:val="24"/>
        </w:rPr>
      </w:pPr>
      <w:r w:rsidRPr="00583656">
        <w:rPr>
          <w:rFonts w:eastAsiaTheme="minorHAnsi" w:hint="eastAsia"/>
          <w:sz w:val="24"/>
          <w:szCs w:val="24"/>
        </w:rPr>
        <w:t>这意味着径矢在单位时间内划过的面积是不会变化的，也正好满足匀速圆周运动，即加速度</w:t>
      </w:r>
      <w:r w:rsidR="00583656">
        <w:rPr>
          <w:rFonts w:eastAsiaTheme="minorHAnsi" w:hint="eastAsia"/>
          <w:sz w:val="24"/>
          <w:szCs w:val="24"/>
        </w:rPr>
        <w:t>a</w:t>
      </w:r>
      <w:r w:rsidRPr="00583656">
        <w:rPr>
          <w:rFonts w:eastAsiaTheme="minorHAnsi" w:hint="eastAsia"/>
          <w:sz w:val="24"/>
          <w:szCs w:val="24"/>
        </w:rPr>
        <w:t>指向圆心的运动</w:t>
      </w:r>
    </w:p>
    <w:p w14:paraId="09CAC7C2" w14:textId="0075DA53" w:rsidR="00A125C1" w:rsidRPr="003F5868" w:rsidRDefault="00A125C1" w:rsidP="00AB4110">
      <w:pPr>
        <w:rPr>
          <w:rFonts w:eastAsiaTheme="minorHAnsi"/>
          <w:sz w:val="24"/>
          <w:szCs w:val="24"/>
        </w:rPr>
      </w:pPr>
    </w:p>
    <w:p w14:paraId="66B5A06A" w14:textId="398D45B4" w:rsidR="001C2ADA" w:rsidRPr="003F5868" w:rsidRDefault="001C2ADA" w:rsidP="001C2ADA">
      <w:pPr>
        <w:pStyle w:val="a7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 w:rsidRPr="003F5868">
        <w:rPr>
          <w:rFonts w:hint="eastAsia"/>
          <w:sz w:val="24"/>
          <w:szCs w:val="24"/>
        </w:rPr>
        <w:t>简述物理在一个具体问题中的应用。</w:t>
      </w:r>
    </w:p>
    <w:p w14:paraId="1BEAC2F7" w14:textId="71F8BAF4" w:rsidR="00732A7E" w:rsidRDefault="00D17DE3" w:rsidP="00732A7E">
      <w:pPr>
        <w:pStyle w:val="a7"/>
        <w:ind w:left="360" w:firstLineChars="0" w:firstLine="0"/>
        <w:jc w:val="left"/>
        <w:rPr>
          <w:sz w:val="24"/>
          <w:szCs w:val="24"/>
        </w:rPr>
      </w:pPr>
      <w:r w:rsidRPr="003F5868">
        <w:rPr>
          <w:rFonts w:hint="eastAsia"/>
          <w:sz w:val="24"/>
          <w:szCs w:val="24"/>
        </w:rPr>
        <w:t>地转偏向力</w:t>
      </w:r>
    </w:p>
    <w:p w14:paraId="7F7E4FCB" w14:textId="6C7903AA" w:rsidR="00732A7E" w:rsidRDefault="00732A7E" w:rsidP="00732A7E">
      <w:pPr>
        <w:pStyle w:val="a7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如果从惯性系的角度来看，这个问题其实不难分析，但这样不好理解运动方向的改变，地转偏向力最奇妙的并不是只是在一个非惯性系，更是跟参考系的旋转有关，这就需要引入科里奥利力的概念</w:t>
      </w:r>
      <w:r w:rsidR="0003718F">
        <w:rPr>
          <w:rFonts w:hint="eastAsia"/>
          <w:sz w:val="24"/>
          <w:szCs w:val="24"/>
        </w:rPr>
        <w:t>以便直观理解方向的偏转。</w:t>
      </w:r>
    </w:p>
    <w:p w14:paraId="1369D100" w14:textId="7A35EEBF" w:rsidR="001601A6" w:rsidRPr="00732A7E" w:rsidRDefault="001601A6" w:rsidP="00732A7E">
      <w:pPr>
        <w:pStyle w:val="a7"/>
        <w:ind w:left="360"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以地面为参考系的话，物体运动会额外受到一个科里奥利力（并非实际存</w:t>
      </w:r>
      <w:r>
        <w:rPr>
          <w:rFonts w:hint="eastAsia"/>
          <w:sz w:val="24"/>
          <w:szCs w:val="24"/>
        </w:rPr>
        <w:lastRenderedPageBreak/>
        <w:t>在），合理方向并不与地面垂直，从而引发偏转。</w:t>
      </w:r>
    </w:p>
    <w:p w14:paraId="462DD0F2" w14:textId="401FFEF9" w:rsidR="001C2ADA" w:rsidRPr="003F2FE1" w:rsidRDefault="001C2ADA" w:rsidP="001C2ADA">
      <w:pPr>
        <w:pStyle w:val="a7"/>
        <w:ind w:left="360" w:firstLineChars="0" w:firstLine="0"/>
        <w:rPr>
          <w:rFonts w:eastAsiaTheme="minorHAnsi"/>
          <w:sz w:val="24"/>
          <w:szCs w:val="24"/>
        </w:rPr>
      </w:pPr>
      <w:bookmarkStart w:id="0" w:name="_GoBack"/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150095CB" wp14:editId="57A2CAD1">
            <wp:extent cx="3621024" cy="261924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88" cy="2653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6E672379" wp14:editId="1C4C255A">
            <wp:extent cx="1715135" cy="22879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 noCrop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3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343E">
        <w:rPr>
          <w:rFonts w:eastAsiaTheme="minorHAnsi" w:hint="eastAsia"/>
          <w:noProof/>
          <w:sz w:val="24"/>
          <w:szCs w:val="24"/>
        </w:rPr>
        <w:drawing>
          <wp:inline distT="0" distB="0" distL="0" distR="0" wp14:anchorId="26856A9A" wp14:editId="67576F1C">
            <wp:extent cx="2098352" cy="204012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579" cy="205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2ADA" w:rsidRPr="003F2F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B531EC" w14:textId="77777777" w:rsidR="00EF5408" w:rsidRDefault="00EF5408" w:rsidP="004D1AA7">
      <w:r>
        <w:separator/>
      </w:r>
    </w:p>
  </w:endnote>
  <w:endnote w:type="continuationSeparator" w:id="0">
    <w:p w14:paraId="4709D5FB" w14:textId="77777777" w:rsidR="00EF5408" w:rsidRDefault="00EF5408" w:rsidP="004D1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D0FC4E" w14:textId="77777777" w:rsidR="00EF5408" w:rsidRDefault="00EF5408" w:rsidP="004D1AA7">
      <w:r>
        <w:separator/>
      </w:r>
    </w:p>
  </w:footnote>
  <w:footnote w:type="continuationSeparator" w:id="0">
    <w:p w14:paraId="497D2003" w14:textId="77777777" w:rsidR="00EF5408" w:rsidRDefault="00EF5408" w:rsidP="004D1A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D1144A"/>
    <w:multiLevelType w:val="hybridMultilevel"/>
    <w:tmpl w:val="9184E098"/>
    <w:lvl w:ilvl="0" w:tplc="C08EA8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CB"/>
    <w:rsid w:val="00032AA0"/>
    <w:rsid w:val="0003718F"/>
    <w:rsid w:val="000A2F49"/>
    <w:rsid w:val="000C77CB"/>
    <w:rsid w:val="001601A6"/>
    <w:rsid w:val="001C2ADA"/>
    <w:rsid w:val="001D3125"/>
    <w:rsid w:val="00202116"/>
    <w:rsid w:val="00267751"/>
    <w:rsid w:val="003D343E"/>
    <w:rsid w:val="003F2FE1"/>
    <w:rsid w:val="003F5868"/>
    <w:rsid w:val="0040606C"/>
    <w:rsid w:val="004C2CFF"/>
    <w:rsid w:val="004D1AA7"/>
    <w:rsid w:val="00503420"/>
    <w:rsid w:val="00583656"/>
    <w:rsid w:val="00633505"/>
    <w:rsid w:val="006F21B1"/>
    <w:rsid w:val="00732A7E"/>
    <w:rsid w:val="007F69B2"/>
    <w:rsid w:val="00886055"/>
    <w:rsid w:val="00931C45"/>
    <w:rsid w:val="00957272"/>
    <w:rsid w:val="00966BEF"/>
    <w:rsid w:val="00A125C1"/>
    <w:rsid w:val="00AB4110"/>
    <w:rsid w:val="00B77BEF"/>
    <w:rsid w:val="00C10F8A"/>
    <w:rsid w:val="00C45D1F"/>
    <w:rsid w:val="00D17DE3"/>
    <w:rsid w:val="00D95EAB"/>
    <w:rsid w:val="00DE2ACB"/>
    <w:rsid w:val="00EF5408"/>
    <w:rsid w:val="00F3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4C471B"/>
  <w15:chartTrackingRefBased/>
  <w15:docId w15:val="{CCD2FB89-5F14-49A5-964A-89DE0443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A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1A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1A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1A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1AA7"/>
    <w:rPr>
      <w:sz w:val="18"/>
      <w:szCs w:val="18"/>
    </w:rPr>
  </w:style>
  <w:style w:type="paragraph" w:styleId="a7">
    <w:name w:val="List Paragraph"/>
    <w:basedOn w:val="a"/>
    <w:uiPriority w:val="34"/>
    <w:qFormat/>
    <w:rsid w:val="004D1AA7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D95EAB"/>
    <w:rPr>
      <w:color w:val="0000FF"/>
      <w:u w:val="single"/>
    </w:rPr>
  </w:style>
  <w:style w:type="character" w:styleId="a9">
    <w:name w:val="Unresolved Mention"/>
    <w:basedOn w:val="a0"/>
    <w:uiPriority w:val="99"/>
    <w:semiHidden/>
    <w:unhideWhenUsed/>
    <w:rsid w:val="002677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2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enku.baidu.com/view/4a75927b02d8ce2f0066f5335a8102d277a26127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4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12</cp:revision>
  <dcterms:created xsi:type="dcterms:W3CDTF">2020-03-16T14:08:00Z</dcterms:created>
  <dcterms:modified xsi:type="dcterms:W3CDTF">2020-03-19T07:06:00Z</dcterms:modified>
</cp:coreProperties>
</file>