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B9C" w:rsidRPr="00055B9C" w:rsidRDefault="00055B9C" w:rsidP="00055B9C">
      <w:pPr>
        <w:spacing w:before="129"/>
        <w:outlineLvl w:val="0"/>
        <w:rPr>
          <w:rFonts w:asciiTheme="minorHAnsi" w:hAnsiTheme="minorHAnsi" w:cstheme="minorHAnsi"/>
          <w:b/>
          <w:bCs/>
          <w:color w:val="000000"/>
          <w:kern w:val="36"/>
          <w:sz w:val="39"/>
          <w:szCs w:val="39"/>
        </w:rPr>
      </w:pPr>
      <w:r w:rsidRPr="00055B9C">
        <w:rPr>
          <w:rFonts w:asciiTheme="minorHAnsi" w:hAnsiTheme="minorHAnsi" w:cstheme="minorHAnsi"/>
          <w:b/>
          <w:bCs/>
          <w:color w:val="000000"/>
          <w:kern w:val="36"/>
          <w:sz w:val="39"/>
          <w:szCs w:val="39"/>
        </w:rPr>
        <w:t>Factors Analyzed for their Contributions to Heart Disease</w:t>
      </w:r>
    </w:p>
    <w:p w:rsidR="00055B9C" w:rsidRPr="00055B9C" w:rsidRDefault="00055B9C" w:rsidP="00055B9C">
      <w:pPr>
        <w:spacing w:before="240"/>
        <w:rPr>
          <w:rFonts w:asciiTheme="minorHAnsi" w:hAnsiTheme="minorHAnsi" w:cstheme="minorHAnsi"/>
          <w:color w:val="000000"/>
        </w:rPr>
      </w:pPr>
      <w:r w:rsidRPr="00616ED9">
        <w:rPr>
          <w:rFonts w:asciiTheme="minorHAnsi" w:hAnsiTheme="minorHAnsi" w:cstheme="minorHAnsi"/>
          <w:b/>
          <w:bCs/>
          <w:color w:val="000000"/>
        </w:rPr>
        <w:t>Capstone 1 Report</w:t>
      </w:r>
      <w:r w:rsidR="00F7242E">
        <w:rPr>
          <w:rFonts w:asciiTheme="minorHAnsi" w:hAnsiTheme="minorHAnsi" w:cstheme="minorHAnsi"/>
          <w:b/>
          <w:bCs/>
          <w:color w:val="000000"/>
        </w:rPr>
        <w:t>, V. Moore</w:t>
      </w:r>
    </w:p>
    <w:p w:rsidR="005D2815" w:rsidRPr="00616ED9" w:rsidRDefault="005D2815">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Introduction</w:t>
      </w:r>
    </w:p>
    <w:p w:rsidR="00055B9C" w:rsidRPr="00FD6AA0" w:rsidRDefault="00055B9C" w:rsidP="00055B9C">
      <w:pPr>
        <w:pStyle w:val="NormalWeb"/>
        <w:spacing w:before="240" w:beforeAutospacing="0" w:after="0" w:afterAutospacing="0"/>
        <w:rPr>
          <w:rFonts w:asciiTheme="minorHAnsi" w:hAnsiTheme="minorHAnsi" w:cstheme="minorHAnsi"/>
          <w:color w:val="000000"/>
        </w:rPr>
      </w:pPr>
      <w:r w:rsidRPr="00FD6AA0">
        <w:rPr>
          <w:rStyle w:val="Strong"/>
          <w:rFonts w:asciiTheme="minorHAnsi" w:hAnsiTheme="minorHAnsi" w:cstheme="minorHAnsi"/>
          <w:color w:val="000000"/>
        </w:rPr>
        <w:t>Predicting heart disease risk</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The problem</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one of the greatest causes of death, though it is not necessarily clear which patient health factors contribute most to risk of heart disease.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Potential clients</w:t>
      </w:r>
    </w:p>
    <w:p w:rsidR="00474642"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Understanding of the relative risks leading to heart disease would be useful to multiple stakeholders. The patient care community, as well as patients themselves, could benefit from awareness of specific risk factors. </w:t>
      </w:r>
      <w:r w:rsidR="00474642">
        <w:rPr>
          <w:rFonts w:asciiTheme="minorHAnsi" w:hAnsiTheme="minorHAnsi" w:cstheme="minorHAnsi"/>
          <w:color w:val="000000"/>
          <w:sz w:val="22"/>
          <w:szCs w:val="22"/>
        </w:rPr>
        <w:t xml:space="preserve">Personalized medicine is also potentially aided by an interpretable model capable of ranking risk factors for heart disease. This could potentially improve diagnostics and enable a patient and his/her doctor to understand the patient’s particular risks, possibly providing actionable insights for mitigating risks. </w:t>
      </w:r>
      <w:r w:rsidRPr="00FD6AA0">
        <w:rPr>
          <w:rFonts w:asciiTheme="minorHAnsi" w:hAnsiTheme="minorHAnsi" w:cstheme="minorHAnsi"/>
          <w:color w:val="000000"/>
          <w:sz w:val="22"/>
          <w:szCs w:val="22"/>
        </w:rPr>
        <w:t xml:space="preserve">Insurers, whether private or publicly administered, would have an interest in knowing which factors make people vulnerable to heart disease and its outcomes, both to administer resources and to incentivize strategies to lead to optimal health.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not simply a problem of industrialized nations, either, and non-governmental organizations could make use of knowledge of risk factors for treatment and prevention, including education, in areas where they are able to make an impact on public health. Publicly funded medical researchers and pharmaceutical companies could use information about the etiology of heart disease to develop treatments or preventive medications, since it is quite possible that heart disease is mediated not by lifestyle choices alone.</w:t>
      </w:r>
      <w:r w:rsidR="00474642">
        <w:rPr>
          <w:rFonts w:asciiTheme="minorHAnsi" w:hAnsiTheme="minorHAnsi" w:cstheme="minorHAnsi"/>
          <w:color w:val="000000"/>
          <w:sz w:val="22"/>
          <w:szCs w:val="22"/>
        </w:rPr>
        <w:t xml:space="preserve">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Data used for this machine learning project come from the University of California, Irvine</w:t>
      </w:r>
      <w:r w:rsidR="007A2891">
        <w:rPr>
          <w:rFonts w:asciiTheme="minorHAnsi" w:hAnsiTheme="minorHAnsi" w:cstheme="minorHAnsi"/>
          <w:color w:val="000000"/>
          <w:sz w:val="22"/>
          <w:szCs w:val="22"/>
        </w:rPr>
        <w:t>,</w:t>
      </w:r>
      <w:r w:rsidRPr="00FD6AA0">
        <w:rPr>
          <w:rFonts w:asciiTheme="minorHAnsi" w:hAnsiTheme="minorHAnsi" w:cstheme="minorHAnsi"/>
          <w:color w:val="000000"/>
          <w:sz w:val="22"/>
          <w:szCs w:val="22"/>
        </w:rPr>
        <w:t xml:space="preserve"> Machine Learning</w:t>
      </w:r>
      <w:r w:rsidRPr="00FD6AA0">
        <w:rPr>
          <w:rStyle w:val="apple-converted-space"/>
          <w:rFonts w:asciiTheme="minorHAnsi" w:hAnsiTheme="minorHAnsi" w:cstheme="minorHAnsi"/>
          <w:color w:val="000000"/>
          <w:sz w:val="22"/>
          <w:szCs w:val="22"/>
        </w:rPr>
        <w:t> </w:t>
      </w:r>
      <w:hyperlink r:id="rId7"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Datasets regarding heart disease risk factors are used here from three distinct patient populations, including Cleveland, Ohio (N=282), Long Beach, California (N=200), and Hungary (N=294). There are processed datasets available (examining 13 possible contributing factors, in addition to the target variable), but they do contain missing data to be addressed in the process of preparing the data for machine learning methods.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Project expectations</w:t>
      </w:r>
    </w:p>
    <w:p w:rsidR="00055B9C" w:rsidRDefault="00055B9C" w:rsidP="00055B9C">
      <w:pPr>
        <w:pStyle w:val="NormalWeb"/>
        <w:spacing w:before="240" w:beforeAutospacing="0" w:after="0" w:afterAutospacing="0"/>
        <w:rPr>
          <w:rStyle w:val="apple-converted-space"/>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 target variable to be predicted in our machine learning model is presence and level of heart disease, which is organized within the data as a classification system with five levels (including a category for absence of heart disease). </w:t>
      </w:r>
      <w:r w:rsidR="001E1A73">
        <w:rPr>
          <w:rFonts w:asciiTheme="minorHAnsi" w:hAnsiTheme="minorHAnsi" w:cstheme="minorHAnsi"/>
          <w:color w:val="000000"/>
          <w:sz w:val="22"/>
          <w:szCs w:val="22"/>
        </w:rPr>
        <w:t xml:space="preserve">As the structure of this target variable is imbalanced among several levels of severity, this can affect classifier performance, so analyses were split between binary target </w:t>
      </w:r>
      <w:r w:rsidR="001E1A73">
        <w:rPr>
          <w:rFonts w:asciiTheme="minorHAnsi" w:hAnsiTheme="minorHAnsi" w:cstheme="minorHAnsi"/>
          <w:color w:val="000000"/>
          <w:sz w:val="22"/>
          <w:szCs w:val="22"/>
        </w:rPr>
        <w:lastRenderedPageBreak/>
        <w:t>classifications and multiclass classifications. For binary target analyses, we cho</w:t>
      </w:r>
      <w:r w:rsidRPr="00FD6AA0">
        <w:rPr>
          <w:rFonts w:asciiTheme="minorHAnsi" w:hAnsiTheme="minorHAnsi" w:cstheme="minorHAnsi"/>
          <w:color w:val="000000"/>
          <w:sz w:val="22"/>
          <w:szCs w:val="22"/>
        </w:rPr>
        <w:t>se a binomial, categorical classification system (heart disease diagnosis likely ve</w:t>
      </w:r>
      <w:r w:rsidR="001E1A73">
        <w:rPr>
          <w:rFonts w:asciiTheme="minorHAnsi" w:hAnsiTheme="minorHAnsi" w:cstheme="minorHAnsi"/>
          <w:color w:val="000000"/>
          <w:sz w:val="22"/>
          <w:szCs w:val="22"/>
        </w:rPr>
        <w:t>rsus not) based on labeled data</w:t>
      </w:r>
      <w:r w:rsidRPr="00FD6AA0">
        <w:rPr>
          <w:rFonts w:asciiTheme="minorHAnsi" w:hAnsiTheme="minorHAnsi" w:cstheme="minorHAnsi"/>
          <w:color w:val="000000"/>
          <w:sz w:val="22"/>
          <w:szCs w:val="22"/>
        </w:rPr>
        <w:t xml:space="preserve"> and </w:t>
      </w:r>
      <w:r w:rsidR="001E1A73">
        <w:rPr>
          <w:rFonts w:asciiTheme="minorHAnsi" w:hAnsiTheme="minorHAnsi" w:cstheme="minorHAnsi"/>
          <w:color w:val="000000"/>
          <w:sz w:val="22"/>
          <w:szCs w:val="22"/>
        </w:rPr>
        <w:t>applied</w:t>
      </w:r>
      <w:r w:rsidRPr="00FD6AA0">
        <w:rPr>
          <w:rFonts w:asciiTheme="minorHAnsi" w:hAnsiTheme="minorHAnsi" w:cstheme="minorHAnsi"/>
          <w:color w:val="000000"/>
          <w:sz w:val="22"/>
          <w:szCs w:val="22"/>
        </w:rPr>
        <w:t xml:space="preserve"> supervised classification model</w:t>
      </w:r>
      <w:r w:rsidR="001E1A73">
        <w:rPr>
          <w:rFonts w:asciiTheme="minorHAnsi" w:hAnsiTheme="minorHAnsi" w:cstheme="minorHAnsi"/>
          <w:color w:val="000000"/>
          <w:sz w:val="22"/>
          <w:szCs w:val="22"/>
        </w:rPr>
        <w:t>s</w:t>
      </w:r>
      <w:r w:rsidRPr="00FD6AA0">
        <w:rPr>
          <w:rFonts w:asciiTheme="minorHAnsi" w:hAnsiTheme="minorHAnsi" w:cstheme="minorHAnsi"/>
          <w:color w:val="000000"/>
          <w:sz w:val="22"/>
          <w:szCs w:val="22"/>
        </w:rPr>
        <w:t xml:space="preserve"> </w:t>
      </w:r>
      <w:r w:rsidR="001E1A73">
        <w:rPr>
          <w:rFonts w:asciiTheme="minorHAnsi" w:hAnsiTheme="minorHAnsi" w:cstheme="minorHAnsi"/>
          <w:color w:val="000000"/>
          <w:sz w:val="22"/>
          <w:szCs w:val="22"/>
        </w:rPr>
        <w:t>to determine probability of presence or absence of heart disease</w:t>
      </w:r>
      <w:r w:rsidRPr="00FD6AA0">
        <w:rPr>
          <w:rFonts w:asciiTheme="minorHAnsi" w:hAnsiTheme="minorHAnsi" w:cstheme="minorHAnsi"/>
          <w:color w:val="000000"/>
          <w:sz w:val="22"/>
          <w:szCs w:val="22"/>
        </w:rPr>
        <w:t xml:space="preserve">. </w:t>
      </w:r>
      <w:r w:rsidR="001E1A73">
        <w:rPr>
          <w:rFonts w:asciiTheme="minorHAnsi" w:hAnsiTheme="minorHAnsi" w:cstheme="minorHAnsi"/>
          <w:color w:val="000000"/>
          <w:sz w:val="22"/>
          <w:szCs w:val="22"/>
        </w:rPr>
        <w:t>Additionally</w:t>
      </w:r>
      <w:r w:rsidRPr="00FD6AA0">
        <w:rPr>
          <w:rFonts w:asciiTheme="minorHAnsi" w:hAnsiTheme="minorHAnsi" w:cstheme="minorHAnsi"/>
          <w:color w:val="000000"/>
          <w:sz w:val="22"/>
          <w:szCs w:val="22"/>
        </w:rPr>
        <w:t xml:space="preserve">, we </w:t>
      </w:r>
      <w:r w:rsidR="001E1A73">
        <w:rPr>
          <w:rFonts w:asciiTheme="minorHAnsi" w:hAnsiTheme="minorHAnsi" w:cstheme="minorHAnsi"/>
          <w:color w:val="000000"/>
          <w:sz w:val="22"/>
          <w:szCs w:val="22"/>
        </w:rPr>
        <w:t>tested model performance at categorizing</w:t>
      </w:r>
      <w:r w:rsidRPr="00FD6AA0">
        <w:rPr>
          <w:rFonts w:asciiTheme="minorHAnsi" w:hAnsiTheme="minorHAnsi" w:cstheme="minorHAnsi"/>
          <w:color w:val="000000"/>
          <w:sz w:val="22"/>
          <w:szCs w:val="22"/>
        </w:rPr>
        <w:t xml:space="preserve"> predictions into an</w:t>
      </w:r>
      <w:r w:rsidR="001E1A73">
        <w:rPr>
          <w:rFonts w:asciiTheme="minorHAnsi" w:hAnsiTheme="minorHAnsi" w:cstheme="minorHAnsi"/>
          <w:color w:val="000000"/>
          <w:sz w:val="22"/>
          <w:szCs w:val="22"/>
        </w:rPr>
        <w:t>y of the five possible classes using the same classifiers as for the binary target analyses, but with the dataset treated using interpolation with SMOTE to counter the imbalanced nature of the target data</w:t>
      </w:r>
      <w:r w:rsidRPr="00FD6AA0">
        <w:rPr>
          <w:rFonts w:asciiTheme="minorHAnsi" w:hAnsiTheme="minorHAnsi" w:cstheme="minorHAnsi"/>
          <w:color w:val="000000"/>
          <w:sz w:val="22"/>
          <w:szCs w:val="22"/>
        </w:rPr>
        <w:t>.</w:t>
      </w:r>
      <w:r w:rsidRPr="00FD6AA0">
        <w:rPr>
          <w:rStyle w:val="apple-converted-space"/>
          <w:rFonts w:asciiTheme="minorHAnsi" w:hAnsiTheme="minorHAnsi" w:cstheme="minorHAnsi"/>
          <w:color w:val="000000"/>
          <w:sz w:val="22"/>
          <w:szCs w:val="22"/>
        </w:rPr>
        <w:t> </w:t>
      </w:r>
    </w:p>
    <w:p w:rsidR="001E1A73" w:rsidRPr="00FD6AA0" w:rsidRDefault="001E1A73" w:rsidP="00055B9C">
      <w:pPr>
        <w:pStyle w:val="NormalWeb"/>
        <w:spacing w:before="240" w:beforeAutospacing="0" w:after="0" w:afterAutospacing="0"/>
        <w:rPr>
          <w:rFonts w:asciiTheme="minorHAnsi" w:hAnsiTheme="minorHAnsi" w:cstheme="minorHAnsi"/>
          <w:color w:val="000000"/>
          <w:sz w:val="22"/>
          <w:szCs w:val="22"/>
        </w:rPr>
      </w:pPr>
      <w:r>
        <w:rPr>
          <w:rStyle w:val="apple-converted-space"/>
          <w:rFonts w:asciiTheme="minorHAnsi" w:hAnsiTheme="minorHAnsi" w:cstheme="minorHAnsi"/>
          <w:color w:val="000000"/>
          <w:sz w:val="22"/>
          <w:szCs w:val="22"/>
        </w:rPr>
        <w:t xml:space="preserve">After exploring classifiers for accuracy, we then determine global features of importance for key models, and then </w:t>
      </w:r>
      <w:r w:rsidR="001D3719">
        <w:rPr>
          <w:rStyle w:val="apple-converted-space"/>
          <w:rFonts w:asciiTheme="minorHAnsi" w:hAnsiTheme="minorHAnsi" w:cstheme="minorHAnsi"/>
          <w:color w:val="000000"/>
          <w:sz w:val="22"/>
          <w:szCs w:val="22"/>
        </w:rPr>
        <w:t>interpret models using</w:t>
      </w:r>
      <w:r>
        <w:rPr>
          <w:rStyle w:val="apple-converted-space"/>
          <w:rFonts w:asciiTheme="minorHAnsi" w:hAnsiTheme="minorHAnsi" w:cstheme="minorHAnsi"/>
          <w:color w:val="000000"/>
          <w:sz w:val="22"/>
          <w:szCs w:val="22"/>
        </w:rPr>
        <w:t xml:space="preserve"> SHAP values to ascertain individual features of importance</w:t>
      </w:r>
      <w:r w:rsidR="001D3719">
        <w:rPr>
          <w:rStyle w:val="apple-converted-space"/>
          <w:rFonts w:asciiTheme="minorHAnsi" w:hAnsiTheme="minorHAnsi" w:cstheme="minorHAnsi"/>
          <w:color w:val="000000"/>
          <w:sz w:val="22"/>
          <w:szCs w:val="22"/>
        </w:rPr>
        <w:t>. Such insight when applied to health or diagnostic models has potential to greatly enhance an individual’s understanding of his/her own risk factors and lead to actionable guidelines for optimal health.</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While it is useful to have three separate populations from two countries included in this data analysis, a caveat is that all have come from Western, industrialized nations, possibly limiting the power of any model arising from</w:t>
      </w:r>
      <w:r w:rsidR="001D3719">
        <w:rPr>
          <w:rFonts w:asciiTheme="minorHAnsi" w:hAnsiTheme="minorHAnsi" w:cstheme="minorHAnsi"/>
          <w:color w:val="000000"/>
          <w:sz w:val="22"/>
          <w:szCs w:val="22"/>
        </w:rPr>
        <w:t xml:space="preserve"> this analysis to extrapolate </w:t>
      </w:r>
      <w:r w:rsidRPr="00FD6AA0">
        <w:rPr>
          <w:rFonts w:asciiTheme="minorHAnsi" w:hAnsiTheme="minorHAnsi" w:cstheme="minorHAnsi"/>
          <w:color w:val="000000"/>
          <w:sz w:val="22"/>
          <w:szCs w:val="22"/>
        </w:rPr>
        <w:t>to other regions of the world.</w:t>
      </w:r>
    </w:p>
    <w:p w:rsidR="00055B9C" w:rsidRPr="00FD6AA0" w:rsidRDefault="001E1A73" w:rsidP="00055B9C">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report is accompanied by </w:t>
      </w:r>
      <w:r w:rsidR="00055B9C" w:rsidRPr="00FD6AA0">
        <w:rPr>
          <w:rFonts w:asciiTheme="minorHAnsi" w:hAnsiTheme="minorHAnsi" w:cstheme="minorHAnsi"/>
          <w:color w:val="000000"/>
          <w:sz w:val="22"/>
          <w:szCs w:val="22"/>
        </w:rPr>
        <w:t>the following items: code for importation of data, data cleanup, exploratory data and inferential analyses, and model development</w:t>
      </w:r>
      <w:r>
        <w:rPr>
          <w:rFonts w:asciiTheme="minorHAnsi" w:hAnsiTheme="minorHAnsi" w:cstheme="minorHAnsi"/>
          <w:color w:val="000000"/>
          <w:sz w:val="22"/>
          <w:szCs w:val="22"/>
        </w:rPr>
        <w:t xml:space="preserve"> and interpretation</w:t>
      </w:r>
      <w:r w:rsidR="00055B9C" w:rsidRPr="00FD6AA0">
        <w:rPr>
          <w:rFonts w:asciiTheme="minorHAnsi" w:hAnsiTheme="minorHAnsi" w:cstheme="minorHAnsi"/>
          <w:color w:val="000000"/>
          <w:sz w:val="22"/>
          <w:szCs w:val="22"/>
        </w:rPr>
        <w:t xml:space="preserve">. A project report and a slide deck summarizing the project and its findings </w:t>
      </w:r>
      <w:r>
        <w:rPr>
          <w:rFonts w:asciiTheme="minorHAnsi" w:hAnsiTheme="minorHAnsi" w:cstheme="minorHAnsi"/>
          <w:color w:val="000000"/>
          <w:sz w:val="22"/>
          <w:szCs w:val="22"/>
        </w:rPr>
        <w:t>is also</w:t>
      </w:r>
      <w:r w:rsidR="00055B9C" w:rsidRPr="00FD6AA0">
        <w:rPr>
          <w:rFonts w:asciiTheme="minorHAnsi" w:hAnsiTheme="minorHAnsi" w:cstheme="minorHAnsi"/>
          <w:color w:val="000000"/>
          <w:sz w:val="22"/>
          <w:szCs w:val="22"/>
        </w:rPr>
        <w:t xml:space="preserve"> provided.</w:t>
      </w:r>
    </w:p>
    <w:p w:rsidR="001E1A73" w:rsidRPr="00FD6AA0" w:rsidRDefault="001E1A73">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Table 1 shows rates of heart disease in locations from the United States that are relevant to this study, from data collected by the United States Centers for Disease Control. The rate</w:t>
      </w:r>
      <w:r w:rsidR="001D3719">
        <w:rPr>
          <w:rFonts w:asciiTheme="minorHAnsi" w:hAnsiTheme="minorHAnsi" w:cstheme="minorHAnsi"/>
          <w:color w:val="000000"/>
          <w:sz w:val="22"/>
          <w:szCs w:val="22"/>
          <w:shd w:val="clear" w:color="auto" w:fill="FFFFFF"/>
        </w:rPr>
        <w:t>s come</w:t>
      </w:r>
      <w:r w:rsidRPr="00055B9C">
        <w:rPr>
          <w:rFonts w:asciiTheme="minorHAnsi" w:hAnsiTheme="minorHAnsi" w:cstheme="minorHAnsi"/>
          <w:color w:val="000000"/>
          <w:sz w:val="22"/>
          <w:szCs w:val="22"/>
          <w:shd w:val="clear" w:color="auto" w:fill="FFFFFF"/>
        </w:rPr>
        <w:t xml:space="preserve"> from a prevalence calculated as described</w:t>
      </w:r>
      <w:r w:rsidRPr="00FD6AA0">
        <w:rPr>
          <w:rFonts w:asciiTheme="minorHAnsi" w:hAnsiTheme="minorHAnsi" w:cstheme="minorHAnsi"/>
          <w:color w:val="000000"/>
          <w:sz w:val="22"/>
          <w:szCs w:val="22"/>
          <w:shd w:val="clear" w:color="auto" w:fill="FFFFFF"/>
        </w:rPr>
        <w:t> </w:t>
      </w:r>
      <w:hyperlink r:id="rId8" w:anchor="CHD" w:tgtFrame="_blank" w:history="1">
        <w:r w:rsidRPr="00FD6AA0">
          <w:rPr>
            <w:rFonts w:asciiTheme="minorHAnsi" w:hAnsiTheme="minorHAnsi" w:cstheme="minorHAnsi"/>
            <w:color w:val="337AB7"/>
            <w:sz w:val="22"/>
            <w:szCs w:val="22"/>
            <w:u w:val="single"/>
          </w:rPr>
          <w:t>here</w:t>
        </w:r>
      </w:hyperlink>
      <w:r w:rsidRPr="00055B9C">
        <w:rPr>
          <w:rFonts w:asciiTheme="minorHAnsi" w:hAnsiTheme="minorHAnsi" w:cstheme="minorHAnsi"/>
          <w:color w:val="000000"/>
          <w:sz w:val="22"/>
          <w:szCs w:val="22"/>
          <w:shd w:val="clear" w:color="auto" w:fill="FFFFFF"/>
        </w:rPr>
        <w:t xml:space="preserve">. Statewide, Ohio shows a higher rate of heart disease than does California, while within these states Cleveland, Ohio, seems to show a higher rate of heart disease than does Ohio, </w:t>
      </w:r>
      <w:r w:rsidR="001D3719">
        <w:rPr>
          <w:rFonts w:asciiTheme="minorHAnsi" w:hAnsiTheme="minorHAnsi" w:cstheme="minorHAnsi"/>
          <w:color w:val="000000"/>
          <w:sz w:val="22"/>
          <w:szCs w:val="22"/>
          <w:shd w:val="clear" w:color="auto" w:fill="FFFFFF"/>
        </w:rPr>
        <w:t>while</w:t>
      </w:r>
      <w:r w:rsidRPr="00055B9C">
        <w:rPr>
          <w:rFonts w:asciiTheme="minorHAnsi" w:hAnsiTheme="minorHAnsi" w:cstheme="minorHAnsi"/>
          <w:color w:val="000000"/>
          <w:sz w:val="22"/>
          <w:szCs w:val="22"/>
          <w:shd w:val="clear" w:color="auto" w:fill="FFFFFF"/>
        </w:rPr>
        <w:t xml:space="preserve"> Long Beach, California, seems to show a rate of heart disease comparable to the rate for California.</w:t>
      </w:r>
    </w:p>
    <w:p w:rsidR="00055B9C" w:rsidRPr="00616ED9" w:rsidRDefault="00055B9C">
      <w:pPr>
        <w:rPr>
          <w:rFonts w:asciiTheme="minorHAnsi" w:hAnsiTheme="minorHAnsi" w:cstheme="minorHAnsi"/>
        </w:rPr>
      </w:pPr>
    </w:p>
    <w:p w:rsidR="00055B9C" w:rsidRPr="00616ED9" w:rsidRDefault="00D873C6">
      <w:pPr>
        <w:rPr>
          <w:rFonts w:asciiTheme="minorHAnsi" w:hAnsiTheme="minorHAnsi" w:cstheme="minorHAnsi"/>
        </w:rPr>
      </w:pPr>
      <w:r>
        <w:rPr>
          <w:rFonts w:asciiTheme="minorHAnsi" w:hAnsiTheme="minorHAnsi" w:cstheme="minorHAnsi"/>
          <w:noProof/>
        </w:rPr>
        <w:drawing>
          <wp:inline distT="0" distB="0" distL="0" distR="0">
            <wp:extent cx="5547946" cy="1683944"/>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1again.png"/>
                    <pic:cNvPicPr/>
                  </pic:nvPicPr>
                  <pic:blipFill>
                    <a:blip r:embed="rId9">
                      <a:extLst>
                        <a:ext uri="{28A0092B-C50C-407E-A947-70E740481C1C}">
                          <a14:useLocalDpi xmlns:a14="http://schemas.microsoft.com/office/drawing/2010/main" val="0"/>
                        </a:ext>
                      </a:extLst>
                    </a:blip>
                    <a:stretch>
                      <a:fillRect/>
                    </a:stretch>
                  </pic:blipFill>
                  <pic:spPr>
                    <a:xfrm>
                      <a:off x="0" y="0"/>
                      <a:ext cx="5558960" cy="1687287"/>
                    </a:xfrm>
                    <a:prstGeom prst="rect">
                      <a:avLst/>
                    </a:prstGeom>
                  </pic:spPr>
                </pic:pic>
              </a:graphicData>
            </a:graphic>
          </wp:inline>
        </w:drawing>
      </w:r>
    </w:p>
    <w:p w:rsidR="001E1A73" w:rsidRDefault="001E1A73" w:rsidP="00055B9C">
      <w:pPr>
        <w:pStyle w:val="Heading2"/>
        <w:spacing w:before="153"/>
        <w:rPr>
          <w:rFonts w:asciiTheme="minorHAnsi" w:hAnsiTheme="minorHAnsi" w:cstheme="minorHAnsi"/>
          <w:color w:val="000000"/>
          <w:sz w:val="33"/>
          <w:szCs w:val="33"/>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Data description and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 for this analysis comes from three datasets that each contain the same columns of information, and the datasets are available from the University of California, Irvine Machine Learning</w:t>
      </w:r>
      <w:r w:rsidRPr="00FD6AA0">
        <w:rPr>
          <w:rStyle w:val="apple-converted-space"/>
          <w:rFonts w:asciiTheme="minorHAnsi" w:hAnsiTheme="minorHAnsi" w:cstheme="minorHAnsi"/>
          <w:color w:val="000000"/>
          <w:sz w:val="22"/>
          <w:szCs w:val="22"/>
        </w:rPr>
        <w:t> </w:t>
      </w:r>
      <w:hyperlink r:id="rId10"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xml:space="preserve">. The variables (listed in Table 2 according to definitions that accompany the datasets) encompassed by these data include years of age (age), sex (sex), chest pain type (cp), resting blood pressure (trestbps), </w:t>
      </w:r>
      <w:r w:rsidRPr="00FD6AA0">
        <w:rPr>
          <w:rFonts w:asciiTheme="minorHAnsi" w:hAnsiTheme="minorHAnsi" w:cstheme="minorHAnsi"/>
          <w:color w:val="000000"/>
          <w:sz w:val="22"/>
          <w:szCs w:val="22"/>
        </w:rPr>
        <w:lastRenderedPageBreak/>
        <w:t>cholesterol (chol), fasting blood sugar (fbs), resting electrocardiographic results (restecg), maximum heart rate (thalach), exercise-induced angina (exang), ST depression induced by exercise and relative to rest (oldpeak), slope of the peak exercise ST segment (slope), coronary angiography score (ca), thalassemia defect (thal), and numerical score (num) representing the degree of heart disease detected by angiography. This last value is the target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This list consists of both discrete variables and continuous variables. Age, trestbps, chol, thalach, and oldpeak are continuous variables, while the remaining variables are categorical in nature. The target variable, num, is a categorical variable on a scale of 0 to 5, with 0 meaning no heart disease and 5 being the level of greatest severity.</w:t>
      </w:r>
    </w:p>
    <w:p w:rsidR="00055B9C" w:rsidRPr="00616ED9" w:rsidRDefault="00055B9C">
      <w:pPr>
        <w:rPr>
          <w:rFonts w:asciiTheme="minorHAnsi" w:hAnsiTheme="minorHAnsi" w:cstheme="minorHAnsi"/>
        </w:rPr>
      </w:pPr>
    </w:p>
    <w:p w:rsidR="00055B9C" w:rsidRPr="00616ED9" w:rsidRDefault="00D873C6">
      <w:pPr>
        <w:rPr>
          <w:rFonts w:asciiTheme="minorHAnsi" w:hAnsiTheme="minorHAnsi" w:cstheme="minorHAnsi"/>
        </w:rPr>
      </w:pPr>
      <w:r>
        <w:rPr>
          <w:rFonts w:asciiTheme="minorHAnsi" w:hAnsiTheme="minorHAnsi" w:cstheme="minorHAnsi"/>
          <w:noProof/>
        </w:rPr>
        <w:drawing>
          <wp:inline distT="0" distB="0" distL="0" distR="0">
            <wp:extent cx="5037992" cy="3895294"/>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2again.png"/>
                    <pic:cNvPicPr/>
                  </pic:nvPicPr>
                  <pic:blipFill>
                    <a:blip r:embed="rId11">
                      <a:extLst>
                        <a:ext uri="{28A0092B-C50C-407E-A947-70E740481C1C}">
                          <a14:useLocalDpi xmlns:a14="http://schemas.microsoft.com/office/drawing/2010/main" val="0"/>
                        </a:ext>
                      </a:extLst>
                    </a:blip>
                    <a:stretch>
                      <a:fillRect/>
                    </a:stretch>
                  </pic:blipFill>
                  <pic:spPr>
                    <a:xfrm>
                      <a:off x="0" y="0"/>
                      <a:ext cx="5047356" cy="3902534"/>
                    </a:xfrm>
                    <a:prstGeom prst="rect">
                      <a:avLst/>
                    </a:prstGeom>
                  </pic:spPr>
                </pic:pic>
              </a:graphicData>
            </a:graphic>
          </wp:inline>
        </w:drawing>
      </w:r>
    </w:p>
    <w:p w:rsidR="00055B9C" w:rsidRDefault="00055B9C">
      <w:pPr>
        <w:rPr>
          <w:rFonts w:asciiTheme="minorHAnsi" w:hAnsiTheme="minorHAnsi" w:cstheme="minorHAnsi"/>
        </w:rPr>
      </w:pPr>
    </w:p>
    <w:p w:rsidR="00D873C6" w:rsidRPr="00616ED9" w:rsidRDefault="00D873C6">
      <w:pPr>
        <w:rPr>
          <w:rFonts w:asciiTheme="minorHAnsi" w:hAnsiTheme="minorHAnsi" w:cstheme="minorHAnsi"/>
        </w:rPr>
      </w:pPr>
    </w:p>
    <w:p w:rsidR="00055B9C" w:rsidRPr="00FD6AA0" w:rsidRDefault="00055B9C" w:rsidP="00055B9C">
      <w:pPr>
        <w:pStyle w:val="NormalWeb"/>
        <w:spacing w:before="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missing values were originally denoted differently according to data file. The code for a missing value in data from the Cleveland, OH, and Long Beach, CA, datasets was a "?", and a missing value in the Hungarian dataset (reprocessed, used here) was denoted as "-9.0". In each case, a missing values was replaced with "NaN" prior to further processing. Initially datatypes were all treated as floats for flexibility in assigning NaN entries, but later the datatypes were altered as appropriate for the data.</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replacing missing values with NaN's, the next step was to examine data distributions for each variable by viewing histograms to assess whether values show normal distributions, and to identify if there were obvious and inappropriate outliers (for instance, a missing value that should have been noted as "-9.0" but was entered as "9.0" for a categorical variable whose values were not to exceed 3). </w:t>
      </w:r>
      <w:r w:rsidRPr="00FD6AA0">
        <w:rPr>
          <w:rFonts w:asciiTheme="minorHAnsi" w:hAnsiTheme="minorHAnsi" w:cstheme="minorHAnsi"/>
          <w:color w:val="000000"/>
          <w:sz w:val="22"/>
          <w:szCs w:val="22"/>
        </w:rPr>
        <w:lastRenderedPageBreak/>
        <w:t>Additionally, getting an idea of the nature of a variable enabled the decision whether to assign missing values the median or mode of population values for the variable. In general, if a variable showed a relatively normal distribution, particularly for continuous data, then the median was used to assign to missing values. If a variable was not distributed in this way, particularly for categorical data, the mode was typically chosen. Exceptions to this method of value-assignment were allowed as seemed appropriate for a variable, and all are subject change as appropriate according to machine learning model development. This step of value-assignment for missing values was taken prior to consolidating data among populations in case there were location-based differences in median or mode, which seemed likely given that histograms identified slight variation in populations for some variables. For the "num" variable, one entry was removed from the Hungarian dataset prior to dataset consolidation due to a single missing value, and for all datasets the "num" datatype was adjusted as an integer datatype.</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Next, the datasets for each population were consolidated into a single dataframe. A new column was added with the location information for each entry for future reference. It should be noted that of all the source files, the Cleveland dataset was initially the most complete with the least missing values, so this population has potential to influence overall analyses most highly.</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consolidation of all data into a single dataframe, datatypes were adjusted if needed for the nature of the data in each column. Continuous variables were kept as floats, and categorical data were converted to integers to allow for flexibility with calculations with the data (rather than set to categorical or </w:t>
      </w:r>
      <w:r w:rsidR="001D3719" w:rsidRPr="00FD6AA0">
        <w:rPr>
          <w:rFonts w:asciiTheme="minorHAnsi" w:hAnsiTheme="minorHAnsi" w:cstheme="minorHAnsi"/>
          <w:color w:val="000000"/>
          <w:sz w:val="22"/>
          <w:szCs w:val="22"/>
        </w:rPr>
        <w:t>Boolean</w:t>
      </w:r>
      <w:r w:rsidRPr="00FD6AA0">
        <w:rPr>
          <w:rFonts w:asciiTheme="minorHAnsi" w:hAnsiTheme="minorHAnsi" w:cstheme="minorHAnsi"/>
          <w:color w:val="000000"/>
          <w:sz w:val="22"/>
          <w:szCs w:val="22"/>
        </w:rPr>
        <w:t xml:space="preserve"> values at this point).</w:t>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Exploring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Preliminary examination of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initial interrogation of data surrounded visualization of qualitative patterns in data using basic exploratory data analysis tools. This was partially involved in the data cleaning steps described above, as population distributions of variables were used for preliminary value-assignments for missing data from each of the three component datasets. Figures 1 and 2 below show histograms for all variables (Figure 1) and with more detail for continuous variables (Figure 2), with curves overlain with normal curves in black for visual comparison. These allow visualizations of the nature of each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general, throughout this study a null hypothesis is that markers of poorer cardiac health, as well as increased age, are not related to presence or level of heart disease. This can be examined most accurately for categorical variables through chi-square tests of independence, as the target variable is also a categorical variable. Another null hypothesis is that more broadly none of the variables in this study influence each other. Categorical variables can be examined versus each other using chi-square tests of independence, and continuous variables can be measured against each other using Pearson correlation coefficient analyses. These will be shown in the next section.</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primary aim of this project is to use the variables in the dataset for quantitative predictive analysis through machine learning techniques. If a null hypothesis cannot be rejected, then it likely will be of no value for prediction. The strength of a statistically significant relationship between variables may indicate predictive utility for the machine learning model. However, strong relationships between variables other than the target variable may complicate the model.</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Apart from prediction of the target variable, one possible prediction could be that age itself is correlated with markers of poorer cardiac health. Another prediction could be that sex is an important factor in heart disease risk, with men showing greater proneness. It is important to keep in mind, though, that women may show different predictive features than men do.</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Linear regression plots of some of the continuous variables (Figures 3-8 below) provide another preliminary-level analysis of some possible relationships of interest. Trendlines for these are differentiated by sex to see if there were differences between men and women for any patterns.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Not all possible comparisons appear here in the preliminary figures because most data are categorical, so they will be examined separately from continuous variables. However, continuous variables are compared, basic statistics for each variable are achievable, and some preliminary interpretations are possible. The later analyses in this notebook will explore correlation coefficients and chi-square contingencies between variables.</w:t>
      </w:r>
    </w:p>
    <w:p w:rsidR="00055B9C" w:rsidRPr="00FD6AA0" w:rsidRDefault="00055B9C">
      <w:pPr>
        <w:rPr>
          <w:rFonts w:asciiTheme="minorHAnsi" w:hAnsiTheme="minorHAnsi" w:cstheme="minorHAnsi"/>
          <w:sz w:val="22"/>
          <w:szCs w:val="22"/>
        </w:rPr>
      </w:pPr>
    </w:p>
    <w:p w:rsidR="00055B9C" w:rsidRPr="00FD6AA0" w:rsidRDefault="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 1 shows the general structure of data from each variable in the consolidated dataset, with most variables being categorical in nature. For many individuals the target variable, "num", shows the highest number of individuals to have a category of "0", which indicates lack of detected heart disease. However, there are many individuals in this dataset who appear to have detectable heart disease (categories 1-4).</w:t>
      </w: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387362" cy="295624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0_0.png"/>
                    <pic:cNvPicPr/>
                  </pic:nvPicPr>
                  <pic:blipFill>
                    <a:blip r:embed="rId12">
                      <a:extLst>
                        <a:ext uri="{28A0092B-C50C-407E-A947-70E740481C1C}">
                          <a14:useLocalDpi xmlns:a14="http://schemas.microsoft.com/office/drawing/2010/main" val="0"/>
                        </a:ext>
                      </a:extLst>
                    </a:blip>
                    <a:stretch>
                      <a:fillRect/>
                    </a:stretch>
                  </pic:blipFill>
                  <pic:spPr>
                    <a:xfrm>
                      <a:off x="0" y="0"/>
                      <a:ext cx="4437184" cy="2989817"/>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2 continuous variables from this dataset are shown with normal curves overlain in black to enable visual comparison of data from each variable versus expectations if data are normally distributed. The variables age, "trestbps", and "thalach" show good agreement with normal curves, while "chol" and "oldpeak" diverge a bit more, though chol shows a mean close to that expected with a normal distribution.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6236210" cy="2393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2_1.png"/>
                    <pic:cNvPicPr/>
                  </pic:nvPicPr>
                  <pic:blipFill>
                    <a:blip r:embed="rId13">
                      <a:extLst>
                        <a:ext uri="{28A0092B-C50C-407E-A947-70E740481C1C}">
                          <a14:useLocalDpi xmlns:a14="http://schemas.microsoft.com/office/drawing/2010/main" val="0"/>
                        </a:ext>
                      </a:extLst>
                    </a:blip>
                    <a:stretch>
                      <a:fillRect/>
                    </a:stretch>
                  </pic:blipFill>
                  <pic:spPr>
                    <a:xfrm>
                      <a:off x="0" y="0"/>
                      <a:ext cx="6288902" cy="2414106"/>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Figures 3-8 show relationships between continuous variables, examined as simple linear regressions but divided by sex.</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434592" cy="437679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a:blip r:embed="rId14">
                      <a:extLst>
                        <a:ext uri="{28A0092B-C50C-407E-A947-70E740481C1C}">
                          <a14:useLocalDpi xmlns:a14="http://schemas.microsoft.com/office/drawing/2010/main" val="0"/>
                        </a:ext>
                      </a:extLst>
                    </a:blip>
                    <a:stretch>
                      <a:fillRect/>
                    </a:stretch>
                  </pic:blipFill>
                  <pic:spPr>
                    <a:xfrm>
                      <a:off x="0" y="0"/>
                      <a:ext cx="4474898" cy="4416571"/>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3, it is hard to distinguish an obvious relationship between age and cholesterol, though by sex it appears from the data available here that for women there is a trend between increasing age and cholesterol level. For men, the trend appears in the opposite direction using these data.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569921" cy="451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0.png"/>
                    <pic:cNvPicPr/>
                  </pic:nvPicPr>
                  <pic:blipFill>
                    <a:blip r:embed="rId15">
                      <a:extLst>
                        <a:ext uri="{28A0092B-C50C-407E-A947-70E740481C1C}">
                          <a14:useLocalDpi xmlns:a14="http://schemas.microsoft.com/office/drawing/2010/main" val="0"/>
                        </a:ext>
                      </a:extLst>
                    </a:blip>
                    <a:stretch>
                      <a:fillRect/>
                    </a:stretch>
                  </pic:blipFill>
                  <pic:spPr>
                    <a:xfrm>
                      <a:off x="0" y="0"/>
                      <a:ext cx="4593742" cy="4533865"/>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4, from these data there appears to be a slight downward trend in maximum heart rate ("thalach") with age. This is apparent for both sexes, possibly more for men.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489807" cy="4431286"/>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18_0.png"/>
                    <pic:cNvPicPr/>
                  </pic:nvPicPr>
                  <pic:blipFill>
                    <a:blip r:embed="rId16">
                      <a:extLst>
                        <a:ext uri="{28A0092B-C50C-407E-A947-70E740481C1C}">
                          <a14:useLocalDpi xmlns:a14="http://schemas.microsoft.com/office/drawing/2010/main" val="0"/>
                        </a:ext>
                      </a:extLst>
                    </a:blip>
                    <a:stretch>
                      <a:fillRect/>
                    </a:stretch>
                  </pic:blipFill>
                  <pic:spPr>
                    <a:xfrm>
                      <a:off x="0" y="0"/>
                      <a:ext cx="4500325" cy="4441667"/>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5, from these data it appears that resting blood pressure ("trestbps") tends to increase with age for both sexes.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7049" cy="40480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20_0.png"/>
                    <pic:cNvPicPr/>
                  </pic:nvPicPr>
                  <pic:blipFill>
                    <a:blip r:embed="rId17">
                      <a:extLst>
                        <a:ext uri="{28A0092B-C50C-407E-A947-70E740481C1C}">
                          <a14:useLocalDpi xmlns:a14="http://schemas.microsoft.com/office/drawing/2010/main" val="0"/>
                        </a:ext>
                      </a:extLst>
                    </a:blip>
                    <a:stretch>
                      <a:fillRect/>
                    </a:stretch>
                  </pic:blipFill>
                  <pic:spPr>
                    <a:xfrm>
                      <a:off x="0" y="0"/>
                      <a:ext cx="4958102" cy="405706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6, it is difficult to discern a clear relationship between exercise-induced ST depression ("oldpeak") and resting blood pressure ("trestbps"). There is possibly a weak, positive trend, but this is difficult to assess from this plot with very large bands around trendlines.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315146" cy="42589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22_0.png"/>
                    <pic:cNvPicPr/>
                  </pic:nvPicPr>
                  <pic:blipFill>
                    <a:blip r:embed="rId18">
                      <a:extLst>
                        <a:ext uri="{28A0092B-C50C-407E-A947-70E740481C1C}">
                          <a14:useLocalDpi xmlns:a14="http://schemas.microsoft.com/office/drawing/2010/main" val="0"/>
                        </a:ext>
                      </a:extLst>
                    </a:blip>
                    <a:stretch>
                      <a:fillRect/>
                    </a:stretch>
                  </pic:blipFill>
                  <pic:spPr>
                    <a:xfrm>
                      <a:off x="0" y="0"/>
                      <a:ext cx="4328368" cy="427195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7, with these data it appears that the relationship between cholesterol level ("chol") and resting heart rate ("trestbps") may be weak. This figure suggests a slightly stronger trend for women than for men for this relationship, though the confidence interval for women is quite broad.</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1870" cy="4587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24_0.png"/>
                    <pic:cNvPicPr/>
                  </pic:nvPicPr>
                  <pic:blipFill>
                    <a:blip r:embed="rId19">
                      <a:extLst>
                        <a:ext uri="{28A0092B-C50C-407E-A947-70E740481C1C}">
                          <a14:useLocalDpi xmlns:a14="http://schemas.microsoft.com/office/drawing/2010/main" val="0"/>
                        </a:ext>
                      </a:extLst>
                    </a:blip>
                    <a:stretch>
                      <a:fillRect/>
                    </a:stretch>
                  </pic:blipFill>
                  <pic:spPr>
                    <a:xfrm>
                      <a:off x="0" y="0"/>
                      <a:ext cx="4965620" cy="4609113"/>
                    </a:xfrm>
                    <a:prstGeom prst="rect">
                      <a:avLst/>
                    </a:prstGeom>
                  </pic:spPr>
                </pic:pic>
              </a:graphicData>
            </a:graphic>
          </wp:inline>
        </w:drawing>
      </w:r>
    </w:p>
    <w:p w:rsidR="00055B9C" w:rsidRPr="00616ED9" w:rsidRDefault="00055B9C">
      <w:pPr>
        <w:rPr>
          <w:rFonts w:asciiTheme="minorHAnsi" w:hAnsiTheme="minorHAnsi" w:cstheme="minorHAnsi"/>
        </w:rPr>
      </w:pPr>
    </w:p>
    <w:p w:rsidR="000A3B54"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Figure 8, with these data it is difficult to discern a clear pattern for exercise-induced ST depression ("oldpeak") and cholesterol level ("chol").</w:t>
      </w:r>
    </w:p>
    <w:p w:rsidR="000A3B54" w:rsidRPr="00FD6AA0" w:rsidRDefault="000A3B54" w:rsidP="00055B9C">
      <w:pPr>
        <w:pStyle w:val="NormalWeb"/>
        <w:shd w:val="clear" w:color="auto" w:fill="FFFFFF"/>
        <w:spacing w:before="0" w:beforeAutospacing="0" w:after="0" w:afterAutospacing="0"/>
        <w:rPr>
          <w:rFonts w:asciiTheme="minorHAnsi" w:hAnsiTheme="minorHAnsi" w:cstheme="minorHAnsi"/>
          <w:color w:val="000000"/>
          <w:sz w:val="22"/>
          <w:szCs w:val="22"/>
        </w:rPr>
      </w:pPr>
    </w:p>
    <w:p w:rsidR="00055B9C"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Overall, most of the data available in this dataset do not show striking patterns between variables paired against each other one-on-one. Also, many variables are categorical, which are harder to plot and view patterns with, so they are excluded here. Among the continuous variables, though, there may be some patterns that show predictive value. More sophisticated analyses of variables such as cholesterol and sex may show stronger correlations with level of heart disease than what is viewable in the simpler exploratory analyses shown here. Some categorical variables in this study are derived from metric</w:t>
      </w:r>
      <w:r w:rsidR="001D3719">
        <w:rPr>
          <w:rFonts w:asciiTheme="minorHAnsi" w:hAnsiTheme="minorHAnsi" w:cstheme="minorHAnsi"/>
          <w:color w:val="000000"/>
          <w:sz w:val="22"/>
          <w:szCs w:val="22"/>
        </w:rPr>
        <w:t>s that are continuous in nature</w:t>
      </w:r>
      <w:r w:rsidRPr="00FD6AA0">
        <w:rPr>
          <w:rFonts w:asciiTheme="minorHAnsi" w:hAnsiTheme="minorHAnsi" w:cstheme="minorHAnsi"/>
          <w:color w:val="000000"/>
          <w:sz w:val="22"/>
          <w:szCs w:val="22"/>
        </w:rPr>
        <w:t xml:space="preserve"> but are here allocated into bins based on where the numbers fall in ranges.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It is hard to make much of these data at this point, but even though there is much noise in the data viewed here, the trendlines show potential for some relationships.</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Style w:val="Emphasis"/>
          <w:rFonts w:asciiTheme="minorHAnsi" w:eastAsiaTheme="majorEastAsia" w:hAnsiTheme="minorHAnsi" w:cstheme="minorHAnsi"/>
          <w:color w:val="000000"/>
          <w:sz w:val="22"/>
          <w:szCs w:val="22"/>
        </w:rPr>
        <w:t>Exploratory data analysis approach</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There is a total of 14 numerical variables, including the target variable, included in this dataset. Some are continuous variables, including age, "trestbps", "chol", "thalach", and "oldpeak". The rest are categorical variables, including sex (two categories as 0 and 1), "cp" (four categories as 1, 2, 3, and 4), "fbs" (two categories as 0 and 1), "restecg" (three categories as 0, 1, and 2), "exang" (two categories as 0 </w:t>
      </w:r>
      <w:r w:rsidRPr="00FD6AA0">
        <w:rPr>
          <w:rFonts w:asciiTheme="minorHAnsi" w:hAnsiTheme="minorHAnsi" w:cstheme="minorHAnsi"/>
          <w:color w:val="000000"/>
          <w:sz w:val="22"/>
          <w:szCs w:val="22"/>
        </w:rPr>
        <w:lastRenderedPageBreak/>
        <w:t>and 1), "slope" (three categories as 1, 2, and 3), "ca" (four categories as 0, 1, 2, and 3), "thal" (three categories as 3, 6, and 7), and the target variable "num" (five categories as 0, 1, 2, 3, and 4). Location is a separate variable to consider in the consolidated dataset, as the location associated with each subset is added in a new column in the consolidated set.</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continuous and categorical variables are explored here differently. Primarily, continuous variables are compared with each other using tests of Pearson's correlation coefficients, and categorical variables are primarily compared to each other using chi-square tests of independence.</w:t>
      </w:r>
    </w:p>
    <w:p w:rsidR="000A3B54"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goal of inferential analyses in this study is to determine levels of correlation between variables and to judge the statistical significance of any of these relationships. The null hypothesis for each test is that there is no correlation between variables, with an alternate hypothesis for each being that there is a correlation. Figure 9 and Tables 3 and 4 will explore these relationships.</w:t>
      </w:r>
    </w:p>
    <w:p w:rsidR="000A3B54" w:rsidRPr="00FD6AA0" w:rsidRDefault="000A3B54" w:rsidP="000A3B54">
      <w:pPr>
        <w:pStyle w:val="NormalWeb"/>
        <w:spacing w:before="0" w:beforeAutospacing="0" w:after="0" w:afterAutospacing="0"/>
        <w:rPr>
          <w:rFonts w:asciiTheme="minorHAnsi" w:hAnsiTheme="minorHAnsi" w:cstheme="minorHAnsi"/>
          <w:color w:val="000000"/>
          <w:sz w:val="22"/>
          <w:szCs w:val="22"/>
        </w:rPr>
      </w:pPr>
    </w:p>
    <w:p w:rsidR="00055B9C" w:rsidRPr="0031512F" w:rsidRDefault="000A3B54" w:rsidP="0031512F">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Figure 9 shows the strengths of relationships between variables paired against one another with darker red cells representing stronger, positive relationships. Darker blue cells represent stronger, negative relationships. The palest cells show the weakest relationships. The feature that shows the greatest amount of dark blue cells is "thalach" (maximum heart rate). This should be unsurprising, as higher values for many variables in this study are suggestive of less optimal health, and maximum heart rate is a measure of cardiac strength.</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For relationships with the target variable, "num" or heart disease score, the strongest positive relationships appear to be with "oldpeak" (defined</w:t>
      </w:r>
      <w:r w:rsidRPr="00FD6AA0">
        <w:rPr>
          <w:rStyle w:val="apple-converted-space"/>
          <w:rFonts w:asciiTheme="minorHAnsi" w:hAnsiTheme="minorHAnsi" w:cstheme="minorHAnsi"/>
          <w:color w:val="000000"/>
          <w:sz w:val="22"/>
          <w:szCs w:val="22"/>
        </w:rPr>
        <w:t> </w:t>
      </w:r>
      <w:hyperlink r:id="rId20" w:tgtFrame="_blank" w:history="1">
        <w:r w:rsidRPr="00FD6AA0">
          <w:rPr>
            <w:rStyle w:val="Hyperlink"/>
            <w:rFonts w:asciiTheme="minorHAnsi" w:eastAsiaTheme="majorEastAsia" w:hAnsiTheme="minorHAnsi" w:cstheme="minorHAnsi"/>
            <w:color w:val="337AB7"/>
            <w:sz w:val="22"/>
            <w:szCs w:val="22"/>
          </w:rPr>
          <w:t>here</w:t>
        </w:r>
      </w:hyperlink>
      <w:r w:rsidRPr="00FD6AA0">
        <w:rPr>
          <w:rStyle w:val="apple-converted-space"/>
          <w:rFonts w:asciiTheme="minorHAnsi" w:hAnsiTheme="minorHAnsi" w:cstheme="minorHAnsi"/>
          <w:color w:val="000000"/>
          <w:sz w:val="22"/>
          <w:szCs w:val="22"/>
        </w:rPr>
        <w:t> </w:t>
      </w:r>
      <w:r w:rsidRPr="00FD6AA0">
        <w:rPr>
          <w:rFonts w:asciiTheme="minorHAnsi" w:hAnsiTheme="minorHAnsi" w:cstheme="minorHAnsi"/>
          <w:color w:val="000000"/>
          <w:sz w:val="22"/>
          <w:szCs w:val="22"/>
        </w:rPr>
        <w:t>as "ST depression induced by exercise and relative to rest") and "exang" (exercise-induced angina). Both of these are features that are either a sign or a symptom of possible cardiovascular distress, though it is not obvious why other features directly related to cardiac health in this dataset show less of a relationship to heart disease score. However, both are defined as exercise-related features, and perhaps that is a condition in which cardiovascular stress is especially prominent. "Oldpeak" and "exang" in this heatmap also show a relatively strong relationship to each other.</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Cholesterol level is a variable that does not show strong relationships with other features in this study. Its strongest relationship, from the data available here, seems to be with sex, and it is a negative relationship. For sex this means that it is relatively higher with women than with men.</w:t>
      </w:r>
      <w:r w:rsidRPr="00616ED9">
        <w:rPr>
          <w:rFonts w:asciiTheme="minorHAnsi" w:hAnsiTheme="minorHAnsi" w:cstheme="minorHAnsi"/>
          <w:color w:val="000000"/>
        </w:rPr>
        <w:t xml:space="preserve"> </w:t>
      </w:r>
      <w:r w:rsidRPr="00FD6AA0">
        <w:rPr>
          <w:rFonts w:asciiTheme="minorHAnsi" w:hAnsiTheme="minorHAnsi" w:cstheme="minorHAnsi"/>
          <w:color w:val="000000"/>
          <w:sz w:val="22"/>
          <w:szCs w:val="22"/>
        </w:rPr>
        <w:t>Figues 3, 7, and 8 (above) indicate that cholesterol trends slightly higher for women than for men, especially with age. However, versus the target variable, here cholesterol seems to show the weakest relationship.</w:t>
      </w:r>
      <w:r w:rsidRPr="00FD6AA0">
        <w:rPr>
          <w:rStyle w:val="apple-converted-space"/>
          <w:rFonts w:asciiTheme="minorHAnsi" w:hAnsiTheme="minorHAnsi" w:cstheme="minorHAnsi"/>
          <w:color w:val="000000"/>
          <w:sz w:val="22"/>
          <w:szCs w:val="22"/>
        </w:rPr>
        <w:t> </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"Fbs" (fasting blood sugar) is another variable that shows relatively weak relationships with other variables in this study. Its strongest relationship is a possibly weak relationship with age. This is not surprising as insulin resistance may be more likely with age, though it does not seem to show a strong pattern with variables here that are directly tied to cardiac health.</w:t>
      </w:r>
      <w:r w:rsidRPr="00FD6AA0">
        <w:rPr>
          <w:rStyle w:val="apple-converted-space"/>
          <w:rFonts w:asciiTheme="minorHAnsi" w:hAnsiTheme="minorHAnsi" w:cstheme="minorHAnsi"/>
          <w:color w:val="000000"/>
          <w:sz w:val="22"/>
          <w:szCs w:val="22"/>
        </w:rPr>
        <w:t> </w:t>
      </w: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3F1EC2" w:rsidRDefault="003F1EC2"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127BAF" w:rsidRDefault="00127BAF"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127BAF">
        <w:rPr>
          <w:rFonts w:asciiTheme="minorHAnsi" w:hAnsiTheme="minorHAnsi" w:cstheme="minorHAnsi"/>
          <w:b/>
          <w:bCs/>
          <w:color w:val="000000"/>
        </w:rPr>
        <w:lastRenderedPageBreak/>
        <w:t>Figure 9. Heatmap of correlations between variables</w:t>
      </w:r>
    </w:p>
    <w:p w:rsidR="00055B9C" w:rsidRPr="00616ED9" w:rsidRDefault="00055B9C">
      <w:pPr>
        <w:rPr>
          <w:rFonts w:asciiTheme="minorHAnsi" w:hAnsiTheme="minorHAnsi" w:cstheme="minorHAnsi"/>
          <w:sz w:val="22"/>
          <w:szCs w:val="22"/>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943600" cy="524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27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41925"/>
                    </a:xfrm>
                    <a:prstGeom prst="rect">
                      <a:avLst/>
                    </a:prstGeom>
                  </pic:spPr>
                </pic:pic>
              </a:graphicData>
            </a:graphic>
          </wp:inline>
        </w:drawing>
      </w:r>
    </w:p>
    <w:p w:rsidR="00055B9C" w:rsidRDefault="00055B9C">
      <w:pPr>
        <w:rPr>
          <w:rFonts w:cstheme="minorHAnsi"/>
        </w:rPr>
      </w:pPr>
    </w:p>
    <w:p w:rsidR="0031512F" w:rsidRPr="00616ED9" w:rsidRDefault="0031512F">
      <w:pPr>
        <w:rPr>
          <w:rFonts w:asciiTheme="minorHAnsi" w:hAnsiTheme="minorHAnsi" w:cstheme="minorHAnsi"/>
        </w:rPr>
      </w:pP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Some features in Figure 9 appear to show no relationships. It is possible, though, that interactions between variables may be important, such as the example in which there seems to be very little relationship between cholesterol and age, but when data are split by sex, as in Figure 3, opposite patterns appear. This heatmap is based on a correlation matrix, which is calculated most accurately for continuous variables, though many categorical variables in this study are bins for continuous data, so a heatmap may be used for a rough approximation of the strengths of relationships between variables. For calculated values, Table 3 shows Pearson correlation coefficients and significance values for relationships between continuous variables, and Table 4 shows chi-square statistics and significance values derived from chi-square tests of independence between categorical variables. For each of these tables, relationships </w:t>
      </w:r>
      <w:r w:rsidR="00127BAF">
        <w:rPr>
          <w:rFonts w:asciiTheme="minorHAnsi" w:hAnsiTheme="minorHAnsi" w:cstheme="minorHAnsi"/>
          <w:color w:val="000000"/>
          <w:sz w:val="22"/>
          <w:szCs w:val="22"/>
        </w:rPr>
        <w:t>with p-values that are set to &lt;</w:t>
      </w:r>
      <w:r w:rsidRPr="00FD6AA0">
        <w:rPr>
          <w:rFonts w:asciiTheme="minorHAnsi" w:hAnsiTheme="minorHAnsi" w:cstheme="minorHAnsi"/>
          <w:color w:val="000000"/>
          <w:sz w:val="22"/>
          <w:szCs w:val="22"/>
        </w:rPr>
        <w:t>0.001 are shown in bold.</w:t>
      </w:r>
    </w:p>
    <w:p w:rsidR="00055B9C" w:rsidRDefault="00055B9C">
      <w:pPr>
        <w:rPr>
          <w:rFonts w:cstheme="minorHAnsi"/>
        </w:rPr>
      </w:pPr>
    </w:p>
    <w:p w:rsidR="0031512F" w:rsidRDefault="0031512F">
      <w:pPr>
        <w:rPr>
          <w:rFonts w:cstheme="minorHAnsi"/>
        </w:rPr>
      </w:pPr>
    </w:p>
    <w:p w:rsidR="00C65788"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sidRPr="00175787">
        <w:rPr>
          <w:rFonts w:asciiTheme="minorHAnsi" w:hAnsiTheme="minorHAnsi" w:cstheme="minorHAnsi"/>
          <w:b/>
          <w:bCs/>
          <w:color w:val="000000"/>
        </w:rPr>
        <w:lastRenderedPageBreak/>
        <w:t>Table 3. Pearson correlation coefficients (r) and p-values (p) for relationshi</w:t>
      </w:r>
      <w:r w:rsidR="00175787">
        <w:rPr>
          <w:rFonts w:asciiTheme="minorHAnsi" w:hAnsiTheme="minorHAnsi" w:cstheme="minorHAnsi"/>
          <w:b/>
          <w:bCs/>
          <w:color w:val="000000"/>
        </w:rPr>
        <w:t xml:space="preserve">ps between </w:t>
      </w:r>
    </w:p>
    <w:p w:rsidR="00055B9C" w:rsidRPr="00175787" w:rsidRDefault="00175787"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Pr>
          <w:rFonts w:asciiTheme="minorHAnsi" w:hAnsiTheme="minorHAnsi" w:cstheme="minorHAnsi"/>
          <w:b/>
          <w:bCs/>
          <w:color w:val="000000"/>
        </w:rPr>
        <w:t>continuous variables</w:t>
      </w:r>
    </w:p>
    <w:tbl>
      <w:tblPr>
        <w:tblStyle w:val="TableGrid"/>
        <w:tblW w:w="0" w:type="auto"/>
        <w:tblLook w:val="04A0" w:firstRow="1" w:lastRow="0" w:firstColumn="1" w:lastColumn="0" w:noHBand="0" w:noVBand="1"/>
      </w:tblPr>
      <w:tblGrid>
        <w:gridCol w:w="3101"/>
        <w:gridCol w:w="3102"/>
        <w:gridCol w:w="3099"/>
      </w:tblGrid>
      <w:tr w:rsidR="001D3719" w:rsidTr="00175787">
        <w:tc>
          <w:tcPr>
            <w:tcW w:w="3101" w:type="dxa"/>
            <w:shd w:val="clear" w:color="auto" w:fill="E7E6E6" w:themeFill="background2"/>
          </w:tcPr>
          <w:p w:rsidR="001D3719" w:rsidRPr="001D3719" w:rsidRDefault="001D3719" w:rsidP="00055B9C">
            <w:pP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Relationship</w:t>
            </w:r>
          </w:p>
        </w:tc>
        <w:tc>
          <w:tcPr>
            <w:tcW w:w="3102" w:type="dxa"/>
            <w:shd w:val="clear" w:color="auto" w:fill="E7E6E6" w:themeFill="background2"/>
          </w:tcPr>
          <w:p w:rsidR="001D3719" w:rsidRPr="001D3719" w:rsidRDefault="001D3719" w:rsidP="009F00FD">
            <w:pPr>
              <w:jc w:val="cente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Pearson’s correlation coefficient</w:t>
            </w:r>
          </w:p>
        </w:tc>
        <w:tc>
          <w:tcPr>
            <w:tcW w:w="3099" w:type="dxa"/>
            <w:shd w:val="clear" w:color="auto" w:fill="E7E6E6" w:themeFill="background2"/>
          </w:tcPr>
          <w:p w:rsidR="001D3719" w:rsidRPr="001D3719" w:rsidRDefault="001D3719" w:rsidP="009F00FD">
            <w:pPr>
              <w:jc w:val="cente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p-value</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age with trestbps</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0.213</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age with chol</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-0.053</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0.13291</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age with thalach</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-0.382</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age with oldpeak</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0.296</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trestbps with chol</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0.00459</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trestbps with thalach</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-0.091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0.01022</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trestbps with oldpeak</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0.164</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chol with thalach</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0.094</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0.00811</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chol with oldpeak</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-0.041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0.2423</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thalach with oldpeak</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-0.249</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bl>
    <w:p w:rsidR="00055B9C" w:rsidRPr="00616ED9" w:rsidRDefault="00055B9C" w:rsidP="00055B9C">
      <w:pPr>
        <w:rPr>
          <w:rFonts w:asciiTheme="minorHAnsi" w:hAnsiTheme="minorHAnsi" w:cstheme="minorHAnsi"/>
          <w:color w:val="000000"/>
          <w:sz w:val="21"/>
          <w:szCs w:val="21"/>
        </w:rPr>
      </w:pPr>
    </w:p>
    <w:p w:rsidR="0031512F" w:rsidRDefault="0031512F" w:rsidP="00616ED9">
      <w:pPr>
        <w:pStyle w:val="NormalWeb"/>
        <w:spacing w:before="0" w:beforeAutospacing="0" w:after="0" w:afterAutospacing="0"/>
        <w:rPr>
          <w:rFonts w:asciiTheme="minorHAnsi" w:hAnsiTheme="minorHAnsi" w:cstheme="minorHAnsi"/>
          <w:color w:val="000000"/>
          <w:sz w:val="22"/>
          <w:szCs w:val="22"/>
        </w:rPr>
      </w:pPr>
    </w:p>
    <w:p w:rsidR="00616ED9" w:rsidRPr="00FD6AA0" w:rsidRDefault="00616ED9" w:rsidP="00616ED9">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Pearson correlation coefficients in Table 3 show no especially strong relationships between continuous variables, but there appear to be some modest relationships, such as between age and "trestbps" (resting</w:t>
      </w:r>
      <w:r w:rsidR="00474642">
        <w:rPr>
          <w:rFonts w:asciiTheme="minorHAnsi" w:hAnsiTheme="minorHAnsi" w:cstheme="minorHAnsi"/>
          <w:color w:val="000000"/>
          <w:sz w:val="22"/>
          <w:szCs w:val="22"/>
        </w:rPr>
        <w:t xml:space="preserve"> blood pressure), </w:t>
      </w:r>
      <w:r w:rsidRPr="00FD6AA0">
        <w:rPr>
          <w:rFonts w:asciiTheme="minorHAnsi" w:hAnsiTheme="minorHAnsi" w:cstheme="minorHAnsi"/>
          <w:color w:val="000000"/>
          <w:sz w:val="22"/>
          <w:szCs w:val="22"/>
        </w:rPr>
        <w:t>age with "thalach" (maxi</w:t>
      </w:r>
      <w:r w:rsidR="00474642">
        <w:rPr>
          <w:rFonts w:asciiTheme="minorHAnsi" w:hAnsiTheme="minorHAnsi" w:cstheme="minorHAnsi"/>
          <w:color w:val="000000"/>
          <w:sz w:val="22"/>
          <w:szCs w:val="22"/>
        </w:rPr>
        <w:t xml:space="preserve">mum heart rate), </w:t>
      </w:r>
      <w:r w:rsidRPr="00FD6AA0">
        <w:rPr>
          <w:rFonts w:asciiTheme="minorHAnsi" w:hAnsiTheme="minorHAnsi" w:cstheme="minorHAnsi"/>
          <w:color w:val="000000"/>
          <w:sz w:val="22"/>
          <w:szCs w:val="22"/>
        </w:rPr>
        <w:t>age with "oldpeak" (exercise-induce</w:t>
      </w:r>
      <w:r w:rsidR="00474642">
        <w:rPr>
          <w:rFonts w:asciiTheme="minorHAnsi" w:hAnsiTheme="minorHAnsi" w:cstheme="minorHAnsi"/>
          <w:color w:val="000000"/>
          <w:sz w:val="22"/>
          <w:szCs w:val="22"/>
        </w:rPr>
        <w:t xml:space="preserve">d ST depression), </w:t>
      </w:r>
      <w:r w:rsidRPr="00FD6AA0">
        <w:rPr>
          <w:rFonts w:asciiTheme="minorHAnsi" w:hAnsiTheme="minorHAnsi" w:cstheme="minorHAnsi"/>
          <w:color w:val="000000"/>
          <w:sz w:val="22"/>
          <w:szCs w:val="22"/>
        </w:rPr>
        <w:t>"thalach"</w:t>
      </w:r>
      <w:r w:rsidR="00474642">
        <w:rPr>
          <w:rFonts w:asciiTheme="minorHAnsi" w:hAnsiTheme="minorHAnsi" w:cstheme="minorHAnsi"/>
          <w:color w:val="000000"/>
          <w:sz w:val="22"/>
          <w:szCs w:val="22"/>
        </w:rPr>
        <w:t xml:space="preserve"> with "oldpeak", </w:t>
      </w:r>
      <w:r w:rsidRPr="00FD6AA0">
        <w:rPr>
          <w:rFonts w:asciiTheme="minorHAnsi" w:hAnsiTheme="minorHAnsi" w:cstheme="minorHAnsi"/>
          <w:color w:val="000000"/>
          <w:sz w:val="22"/>
          <w:szCs w:val="22"/>
        </w:rPr>
        <w:t>and a weaker relationship between "tr</w:t>
      </w:r>
      <w:r w:rsidR="00474642">
        <w:rPr>
          <w:rFonts w:asciiTheme="minorHAnsi" w:hAnsiTheme="minorHAnsi" w:cstheme="minorHAnsi"/>
          <w:color w:val="000000"/>
          <w:sz w:val="22"/>
          <w:szCs w:val="22"/>
        </w:rPr>
        <w:t>estbps" and "oldpeak"</w:t>
      </w:r>
      <w:r w:rsidRPr="00FD6AA0">
        <w:rPr>
          <w:rFonts w:asciiTheme="minorHAnsi" w:hAnsiTheme="minorHAnsi" w:cstheme="minorHAnsi"/>
          <w:color w:val="000000"/>
          <w:sz w:val="22"/>
          <w:szCs w:val="22"/>
        </w:rPr>
        <w:t>. Each of these correlations appears strongly statistically significant, with p-values below 0.001 for these.</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Other statistically significant (p &lt; 0.05) correlations appear for "trestbps" with "chol" (cholesterol), "trestbps" with "thalach", and "chol" with "thalach", but these are all with Pearson's r values of a magnitude at or &lt; 0.1.</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Two comparisons here have very weak relationships that lack statistical significance, being age with</w:t>
      </w:r>
      <w:r w:rsidR="00474642">
        <w:rPr>
          <w:rFonts w:asciiTheme="minorHAnsi" w:hAnsiTheme="minorHAnsi" w:cstheme="minorHAnsi"/>
          <w:color w:val="000000"/>
          <w:sz w:val="22"/>
          <w:szCs w:val="22"/>
        </w:rPr>
        <w:t xml:space="preserve"> cholesterol</w:t>
      </w:r>
      <w:r w:rsidRPr="00FD6AA0">
        <w:rPr>
          <w:rFonts w:asciiTheme="minorHAnsi" w:hAnsiTheme="minorHAnsi" w:cstheme="minorHAnsi"/>
          <w:color w:val="000000"/>
          <w:sz w:val="22"/>
          <w:szCs w:val="22"/>
        </w:rPr>
        <w:t xml:space="preserve"> and cholesterol wit</w:t>
      </w:r>
      <w:r w:rsidR="00474642">
        <w:rPr>
          <w:rFonts w:asciiTheme="minorHAnsi" w:hAnsiTheme="minorHAnsi" w:cstheme="minorHAnsi"/>
          <w:color w:val="000000"/>
          <w:sz w:val="22"/>
          <w:szCs w:val="22"/>
        </w:rPr>
        <w:t>h "oldpeak"</w:t>
      </w:r>
      <w:r w:rsidRPr="00FD6AA0">
        <w:rPr>
          <w:rFonts w:asciiTheme="minorHAnsi" w:hAnsiTheme="minorHAnsi" w:cstheme="minorHAnsi"/>
          <w:color w:val="000000"/>
          <w:sz w:val="22"/>
          <w:szCs w:val="22"/>
        </w:rPr>
        <w:t>. The null hypothesis of no relationship for these pairs cannot be rejected.</w:t>
      </w:r>
    </w:p>
    <w:p w:rsidR="00616ED9" w:rsidRDefault="00616ED9" w:rsidP="00055B9C">
      <w:pPr>
        <w:rPr>
          <w:rFonts w:cstheme="minorHAnsi"/>
          <w:color w:val="000000"/>
          <w:sz w:val="21"/>
          <w:szCs w:val="21"/>
        </w:rPr>
      </w:pPr>
    </w:p>
    <w:p w:rsidR="0031512F" w:rsidRPr="00616ED9" w:rsidRDefault="0031512F" w:rsidP="00055B9C">
      <w:pPr>
        <w:rPr>
          <w:rFonts w:asciiTheme="minorHAnsi" w:hAnsiTheme="minorHAnsi" w:cstheme="minorHAnsi"/>
          <w:color w:val="000000"/>
          <w:sz w:val="21"/>
          <w:szCs w:val="21"/>
        </w:rPr>
      </w:pPr>
    </w:p>
    <w:p w:rsidR="00C65788" w:rsidRPr="00C65788" w:rsidRDefault="00616ED9" w:rsidP="00C65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sidRPr="00C65788">
        <w:rPr>
          <w:rFonts w:asciiTheme="minorHAnsi" w:hAnsiTheme="minorHAnsi" w:cstheme="minorHAnsi"/>
          <w:b/>
          <w:bCs/>
          <w:color w:val="000000"/>
        </w:rPr>
        <w:t>Table 4. Chi-square statistics and p-values (p) for relationship</w:t>
      </w:r>
      <w:r w:rsidR="00C65788" w:rsidRPr="00C65788">
        <w:rPr>
          <w:rFonts w:asciiTheme="minorHAnsi" w:hAnsiTheme="minorHAnsi" w:cstheme="minorHAnsi"/>
          <w:b/>
          <w:bCs/>
          <w:color w:val="000000"/>
        </w:rPr>
        <w:t>s between categorical variables</w:t>
      </w:r>
    </w:p>
    <w:tbl>
      <w:tblPr>
        <w:tblStyle w:val="TableGrid"/>
        <w:tblW w:w="0" w:type="auto"/>
        <w:tblLook w:val="04A0" w:firstRow="1" w:lastRow="0" w:firstColumn="1" w:lastColumn="0" w:noHBand="0" w:noVBand="1"/>
      </w:tblPr>
      <w:tblGrid>
        <w:gridCol w:w="3116"/>
        <w:gridCol w:w="3117"/>
        <w:gridCol w:w="3117"/>
      </w:tblGrid>
      <w:tr w:rsidR="00175787" w:rsidTr="009F00FD">
        <w:tc>
          <w:tcPr>
            <w:tcW w:w="3116" w:type="dxa"/>
            <w:shd w:val="clear" w:color="auto" w:fill="E7E6E6" w:themeFill="background2"/>
          </w:tcPr>
          <w:p w:rsidR="00175787" w:rsidRPr="009F00FD" w:rsidRDefault="00175787" w:rsidP="00616ED9">
            <w:pP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Relationship</w:t>
            </w:r>
          </w:p>
        </w:tc>
        <w:tc>
          <w:tcPr>
            <w:tcW w:w="3117" w:type="dxa"/>
            <w:shd w:val="clear" w:color="auto" w:fill="E7E6E6" w:themeFill="background2"/>
          </w:tcPr>
          <w:p w:rsidR="00175787" w:rsidRPr="009F00FD" w:rsidRDefault="00175787" w:rsidP="009F00FD">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Chi-square statistic</w:t>
            </w:r>
          </w:p>
        </w:tc>
        <w:tc>
          <w:tcPr>
            <w:tcW w:w="3117" w:type="dxa"/>
            <w:shd w:val="clear" w:color="auto" w:fill="E7E6E6" w:themeFill="background2"/>
          </w:tcPr>
          <w:p w:rsidR="00175787" w:rsidRPr="009F00FD" w:rsidRDefault="00175787" w:rsidP="009F00FD">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p-value</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sex</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62.34</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cp</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77.76</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fbs</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64.51</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restecg</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325.05</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exang</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111.37</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slope</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239.14</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ca</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238.53</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thal</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867.0</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num</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77.33</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b/>
                <w:bCs/>
                <w:color w:val="000000"/>
                <w:sz w:val="20"/>
                <w:szCs w:val="20"/>
              </w:rPr>
              <w:t>sex with cp</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30.72</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fbs</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6.38</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0.01153</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restecg</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3.63</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0.16249</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b/>
                <w:bCs/>
                <w:color w:val="000000"/>
                <w:sz w:val="20"/>
                <w:szCs w:val="20"/>
              </w:rPr>
              <w:t>sex with exang</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37.7</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slope</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12.9</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0.00158</w:t>
            </w:r>
          </w:p>
        </w:tc>
      </w:tr>
      <w:tr w:rsidR="00175787" w:rsidTr="00C65788">
        <w:tc>
          <w:tcPr>
            <w:tcW w:w="3116" w:type="dxa"/>
            <w:tcBorders>
              <w:bottom w:val="single" w:sz="4" w:space="0" w:color="auto"/>
            </w:tcBorders>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ca</w:t>
            </w:r>
          </w:p>
        </w:tc>
        <w:tc>
          <w:tcPr>
            <w:tcW w:w="3117" w:type="dxa"/>
            <w:tcBorders>
              <w:bottom w:val="single" w:sz="4" w:space="0" w:color="auto"/>
            </w:tcBorders>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6.25</w:t>
            </w:r>
          </w:p>
        </w:tc>
        <w:tc>
          <w:tcPr>
            <w:tcW w:w="3117" w:type="dxa"/>
            <w:tcBorders>
              <w:bottom w:val="single" w:sz="4" w:space="0" w:color="auto"/>
            </w:tcBorders>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0.18145</w:t>
            </w:r>
          </w:p>
        </w:tc>
      </w:tr>
      <w:tr w:rsidR="00175787" w:rsidTr="00C65788">
        <w:tc>
          <w:tcPr>
            <w:tcW w:w="3116" w:type="dxa"/>
            <w:shd w:val="clear" w:color="auto" w:fill="auto"/>
          </w:tcPr>
          <w:p w:rsidR="00175787" w:rsidRPr="00C65788" w:rsidRDefault="00C65788" w:rsidP="00616ED9">
            <w:pP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sex with thal</w:t>
            </w:r>
          </w:p>
        </w:tc>
        <w:tc>
          <w:tcPr>
            <w:tcW w:w="3117" w:type="dxa"/>
            <w:shd w:val="clear" w:color="auto" w:fill="auto"/>
          </w:tcPr>
          <w:p w:rsidR="00175787" w:rsidRPr="00C65788" w:rsidRDefault="00C65788" w:rsidP="009F00FD">
            <w:pPr>
              <w:jc w:val="cente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96.04</w:t>
            </w:r>
          </w:p>
        </w:tc>
        <w:tc>
          <w:tcPr>
            <w:tcW w:w="3117" w:type="dxa"/>
            <w:shd w:val="clear" w:color="auto" w:fill="auto"/>
          </w:tcPr>
          <w:p w:rsidR="00175787" w:rsidRPr="00C65788" w:rsidRDefault="00C65788" w:rsidP="009F00FD">
            <w:pPr>
              <w:jc w:val="cente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p = 0.0</w:t>
            </w:r>
          </w:p>
        </w:tc>
      </w:tr>
      <w:tr w:rsidR="00175787" w:rsidTr="00C65788">
        <w:tc>
          <w:tcPr>
            <w:tcW w:w="3116" w:type="dxa"/>
            <w:tcBorders>
              <w:bottom w:val="single" w:sz="4" w:space="0" w:color="auto"/>
            </w:tcBorders>
          </w:tcPr>
          <w:p w:rsidR="00175787" w:rsidRDefault="00C65788" w:rsidP="00616ED9">
            <w:pPr>
              <w:rPr>
                <w:rFonts w:cstheme="minorHAnsi"/>
                <w:color w:val="000000"/>
                <w:sz w:val="22"/>
                <w:szCs w:val="22"/>
              </w:rPr>
            </w:pPr>
            <w:r w:rsidRPr="00616ED9">
              <w:rPr>
                <w:rFonts w:asciiTheme="minorHAnsi" w:hAnsiTheme="minorHAnsi" w:cstheme="minorHAnsi"/>
                <w:b/>
                <w:bCs/>
                <w:color w:val="000000"/>
                <w:sz w:val="20"/>
                <w:szCs w:val="20"/>
              </w:rPr>
              <w:t>sex with num</w:t>
            </w:r>
          </w:p>
        </w:tc>
        <w:tc>
          <w:tcPr>
            <w:tcW w:w="3117" w:type="dxa"/>
            <w:tcBorders>
              <w:bottom w:val="single" w:sz="4" w:space="0" w:color="auto"/>
            </w:tcBorders>
          </w:tcPr>
          <w:p w:rsidR="00175787" w:rsidRDefault="00C65788" w:rsidP="009F00FD">
            <w:pPr>
              <w:jc w:val="center"/>
              <w:rPr>
                <w:rFonts w:cstheme="minorHAnsi"/>
                <w:color w:val="000000"/>
                <w:sz w:val="22"/>
                <w:szCs w:val="22"/>
              </w:rPr>
            </w:pPr>
            <w:r w:rsidRPr="00616ED9">
              <w:rPr>
                <w:rFonts w:asciiTheme="minorHAnsi" w:hAnsiTheme="minorHAnsi" w:cstheme="minorHAnsi"/>
                <w:b/>
                <w:bCs/>
                <w:color w:val="000000"/>
                <w:sz w:val="20"/>
                <w:szCs w:val="20"/>
              </w:rPr>
              <w:t>74.11</w:t>
            </w:r>
          </w:p>
        </w:tc>
        <w:tc>
          <w:tcPr>
            <w:tcW w:w="3117" w:type="dxa"/>
            <w:tcBorders>
              <w:bottom w:val="single" w:sz="4" w:space="0" w:color="auto"/>
            </w:tcBorders>
          </w:tcPr>
          <w:p w:rsidR="00175787" w:rsidRDefault="00C65788"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C65788">
        <w:tc>
          <w:tcPr>
            <w:tcW w:w="3116" w:type="dxa"/>
            <w:shd w:val="clear" w:color="auto" w:fill="E7E6E6" w:themeFill="background2"/>
          </w:tcPr>
          <w:p w:rsidR="00C65788" w:rsidRPr="009F00FD" w:rsidRDefault="00C65788" w:rsidP="00C65788">
            <w:pP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lastRenderedPageBreak/>
              <w:t>Relationship (cont’d.)</w:t>
            </w:r>
          </w:p>
        </w:tc>
        <w:tc>
          <w:tcPr>
            <w:tcW w:w="3117" w:type="dxa"/>
            <w:shd w:val="clear" w:color="auto" w:fill="E7E6E6" w:themeFill="background2"/>
          </w:tcPr>
          <w:p w:rsidR="00C65788" w:rsidRPr="009F00FD" w:rsidRDefault="00C65788" w:rsidP="00C65788">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Chi-square statistic (cont’d.)</w:t>
            </w:r>
          </w:p>
        </w:tc>
        <w:tc>
          <w:tcPr>
            <w:tcW w:w="3117" w:type="dxa"/>
            <w:shd w:val="clear" w:color="auto" w:fill="E7E6E6" w:themeFill="background2"/>
          </w:tcPr>
          <w:p w:rsidR="00C65788" w:rsidRPr="009F00FD" w:rsidRDefault="00C65788" w:rsidP="00C65788">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p-value (cont’d.)</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cp with fbs</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7.12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0.0681</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cp with restecg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21.66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0.0014</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cp with exang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154.62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cp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25.86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0.00024</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cp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28.4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0.00483</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cp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99.84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cp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218.6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fbs with restecg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25.22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fbs with exang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5.72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0.01679</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fbs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5.47</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0.06491</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fbs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4.22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0.37673</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fbs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30.59</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fbs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23.51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0.0001</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exang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24.0</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1e-05</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45.65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102.94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147.29</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28.41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0.0004</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exang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43.45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exang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2.37</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0.66865</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exang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128.11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exang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202.15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slope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31.22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0.00013</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slope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228.24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slope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61.85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ca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62.82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ca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71.88</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Pr="00616ED9" w:rsidRDefault="00C65788" w:rsidP="00C65788">
            <w:pP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thal with num</w:t>
            </w:r>
          </w:p>
        </w:tc>
        <w:tc>
          <w:tcPr>
            <w:tcW w:w="3117" w:type="dxa"/>
          </w:tcPr>
          <w:p w:rsidR="00C65788" w:rsidRPr="00616ED9" w:rsidRDefault="00C65788" w:rsidP="00C65788">
            <w:pPr>
              <w:jc w:val="cente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153.74</w:t>
            </w:r>
          </w:p>
        </w:tc>
        <w:tc>
          <w:tcPr>
            <w:tcW w:w="3117" w:type="dxa"/>
          </w:tcPr>
          <w:p w:rsidR="00C65788" w:rsidRPr="00616ED9" w:rsidRDefault="00C65788" w:rsidP="00C65788">
            <w:pPr>
              <w:jc w:val="cente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p = 0.0</w:t>
            </w:r>
          </w:p>
        </w:tc>
      </w:tr>
    </w:tbl>
    <w:p w:rsidR="000A3B54" w:rsidRPr="00FD6AA0" w:rsidRDefault="000A3B54" w:rsidP="00616ED9">
      <w:pPr>
        <w:rPr>
          <w:rFonts w:cstheme="minorHAnsi"/>
          <w:color w:val="000000"/>
          <w:sz w:val="22"/>
          <w:szCs w:val="22"/>
        </w:rPr>
      </w:pPr>
    </w:p>
    <w:p w:rsidR="00616ED9" w:rsidRPr="00616ED9" w:rsidRDefault="00616ED9" w:rsidP="00616ED9">
      <w:pPr>
        <w:rPr>
          <w:rFonts w:asciiTheme="minorHAnsi" w:hAnsiTheme="minorHAnsi" w:cstheme="minorHAnsi"/>
          <w:color w:val="000000"/>
          <w:sz w:val="22"/>
          <w:szCs w:val="22"/>
        </w:rPr>
      </w:pPr>
      <w:r w:rsidRPr="00616ED9">
        <w:rPr>
          <w:rFonts w:asciiTheme="minorHAnsi" w:hAnsiTheme="minorHAnsi" w:cstheme="minorHAnsi"/>
          <w:color w:val="000000"/>
          <w:sz w:val="22"/>
          <w:szCs w:val="22"/>
        </w:rPr>
        <w:t>In Table 4 it appears that the variables location, "restecg" (resting electrocardiographic results) and perhaps "slope" (defined</w:t>
      </w:r>
      <w:r w:rsidRPr="00FD6AA0">
        <w:rPr>
          <w:rFonts w:asciiTheme="minorHAnsi" w:hAnsiTheme="minorHAnsi" w:cstheme="minorHAnsi"/>
          <w:color w:val="000000"/>
          <w:sz w:val="22"/>
          <w:szCs w:val="22"/>
        </w:rPr>
        <w:t> </w:t>
      </w:r>
      <w:hyperlink r:id="rId22" w:tgtFrame="_blank" w:history="1">
        <w:r w:rsidRPr="00FD6AA0">
          <w:rPr>
            <w:rFonts w:asciiTheme="minorHAnsi" w:hAnsiTheme="minorHAnsi" w:cstheme="minorHAnsi"/>
            <w:color w:val="337AB7"/>
            <w:sz w:val="22"/>
            <w:szCs w:val="22"/>
            <w:u w:val="single"/>
          </w:rPr>
          <w:t>here</w:t>
        </w:r>
      </w:hyperlink>
      <w:r w:rsidRPr="00FD6AA0">
        <w:rPr>
          <w:rFonts w:asciiTheme="minorHAnsi" w:hAnsiTheme="minorHAnsi" w:cstheme="minorHAnsi"/>
          <w:color w:val="000000"/>
          <w:sz w:val="22"/>
          <w:szCs w:val="22"/>
        </w:rPr>
        <w:t> </w:t>
      </w:r>
      <w:r w:rsidRPr="00616ED9">
        <w:rPr>
          <w:rFonts w:asciiTheme="minorHAnsi" w:hAnsiTheme="minorHAnsi" w:cstheme="minorHAnsi"/>
          <w:color w:val="000000"/>
          <w:sz w:val="22"/>
          <w:szCs w:val="22"/>
        </w:rPr>
        <w:t>as "slope of the peak exercise ST segment") and "thal" (relating to thalassemia) very frequently show high chi-square statistics with other variables - relationships that are highly statistically significant with p &lt; 0.001.</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It is possible that </w:t>
      </w:r>
      <w:r w:rsidR="0008486A">
        <w:rPr>
          <w:rFonts w:asciiTheme="minorHAnsi" w:hAnsiTheme="minorHAnsi" w:cstheme="minorHAnsi"/>
          <w:color w:val="000000"/>
          <w:sz w:val="22"/>
          <w:szCs w:val="22"/>
        </w:rPr>
        <w:t>the nature of the location data somehow introduces artifacts into the dataset</w:t>
      </w:r>
      <w:r w:rsidR="00DC7CDC">
        <w:rPr>
          <w:rFonts w:asciiTheme="minorHAnsi" w:hAnsiTheme="minorHAnsi" w:cstheme="minorHAnsi"/>
          <w:color w:val="000000"/>
          <w:sz w:val="22"/>
          <w:szCs w:val="22"/>
        </w:rPr>
        <w:t>, though that is difficult to determine here</w:t>
      </w:r>
      <w:r w:rsidRPr="00616ED9">
        <w:rPr>
          <w:rFonts w:asciiTheme="minorHAnsi" w:hAnsiTheme="minorHAnsi" w:cstheme="minorHAnsi"/>
          <w:color w:val="000000"/>
          <w:sz w:val="22"/>
          <w:szCs w:val="22"/>
        </w:rPr>
        <w:t>.</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The variable "fbs" (fasting blood sugar) shows weaker relationships with other variables. It does, however, bear a statistically significant relationship with the target variable "num" and thus may have predictive value. Importantly, here, all categorical variables tested with chi-square analysis show statistically significant relationships with "num", indicating these variables may all have use for prediction. However, many of them may be correlated with each other enough to complicate their individual predictive utility for heart disease.</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Most of these factors are variables that directly relate to measurements of cardiovascular function, so this is unsurprising.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Fbs</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which is fasting blood sugar, and sex are not as directly related to measurements of cardiovascular function, but they may be connected through other relationships to health. Age may prove to be important, though being a continuous variable, it is not paired with categorical variables for analysis at this point. Most variables included in correlation analyses with age, </w:t>
      </w:r>
      <w:r w:rsidRPr="00616ED9">
        <w:rPr>
          <w:rFonts w:asciiTheme="minorHAnsi" w:hAnsiTheme="minorHAnsi" w:cstheme="minorHAnsi"/>
          <w:color w:val="000000"/>
          <w:sz w:val="22"/>
          <w:szCs w:val="22"/>
        </w:rPr>
        <w:lastRenderedPageBreak/>
        <w:t>however, do show strongly statistically significant relationships with it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trestbps</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thalach</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and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oldpeak</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the exception is cholesterol.</w:t>
      </w:r>
    </w:p>
    <w:p w:rsidR="00616ED9" w:rsidRPr="00616ED9" w:rsidRDefault="00616ED9" w:rsidP="00616ED9">
      <w:pPr>
        <w:rPr>
          <w:rFonts w:asciiTheme="minorHAnsi" w:hAnsiTheme="minorHAnsi" w:cstheme="minorHAnsi"/>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Predictive modeling</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Upcoming analyses to be conducted with these data will incorporate machine learning techniques. It is not </w:t>
      </w:r>
      <w:r w:rsidR="00512CBE">
        <w:rPr>
          <w:rFonts w:asciiTheme="minorHAnsi" w:hAnsiTheme="minorHAnsi" w:cstheme="minorHAnsi"/>
          <w:color w:val="000000"/>
          <w:sz w:val="22"/>
          <w:szCs w:val="22"/>
        </w:rPr>
        <w:t>always</w:t>
      </w:r>
      <w:r w:rsidRPr="00FD6AA0">
        <w:rPr>
          <w:rFonts w:asciiTheme="minorHAnsi" w:hAnsiTheme="minorHAnsi" w:cstheme="minorHAnsi"/>
          <w:color w:val="000000"/>
          <w:sz w:val="22"/>
          <w:szCs w:val="22"/>
        </w:rPr>
        <w:t xml:space="preserve"> clear </w:t>
      </w:r>
      <w:r w:rsidR="00512CBE">
        <w:rPr>
          <w:rFonts w:asciiTheme="minorHAnsi" w:hAnsiTheme="minorHAnsi" w:cstheme="minorHAnsi"/>
          <w:color w:val="000000"/>
          <w:sz w:val="22"/>
          <w:szCs w:val="22"/>
        </w:rPr>
        <w:t xml:space="preserve">at the outset of an analysis </w:t>
      </w:r>
      <w:r w:rsidRPr="00FD6AA0">
        <w:rPr>
          <w:rFonts w:asciiTheme="minorHAnsi" w:hAnsiTheme="minorHAnsi" w:cstheme="minorHAnsi"/>
          <w:color w:val="000000"/>
          <w:sz w:val="22"/>
          <w:szCs w:val="22"/>
        </w:rPr>
        <w:t xml:space="preserve">which machine learning approach will yield the best predictive model, but this will be ascertained next. Additionally, in order to make the model most useful, </w:t>
      </w:r>
      <w:r w:rsidR="0050379D">
        <w:rPr>
          <w:rFonts w:asciiTheme="minorHAnsi" w:hAnsiTheme="minorHAnsi" w:cstheme="minorHAnsi"/>
          <w:color w:val="000000"/>
          <w:sz w:val="22"/>
          <w:szCs w:val="22"/>
        </w:rPr>
        <w:t>consideration of feature importance at the individual level</w:t>
      </w:r>
      <w:r w:rsidR="00512CBE">
        <w:rPr>
          <w:rFonts w:asciiTheme="minorHAnsi" w:hAnsiTheme="minorHAnsi" w:cstheme="minorHAnsi"/>
          <w:color w:val="000000"/>
          <w:sz w:val="22"/>
          <w:szCs w:val="22"/>
        </w:rPr>
        <w:t xml:space="preserve"> will</w:t>
      </w:r>
      <w:r w:rsidRPr="00FD6AA0">
        <w:rPr>
          <w:rFonts w:asciiTheme="minorHAnsi" w:hAnsiTheme="minorHAnsi" w:cstheme="minorHAnsi"/>
          <w:color w:val="000000"/>
          <w:sz w:val="22"/>
          <w:szCs w:val="22"/>
        </w:rPr>
        <w:t xml:space="preserve"> be used to apply meaning to</w:t>
      </w:r>
      <w:r w:rsidR="00512CBE">
        <w:rPr>
          <w:rFonts w:asciiTheme="minorHAnsi" w:hAnsiTheme="minorHAnsi" w:cstheme="minorHAnsi"/>
          <w:color w:val="000000"/>
          <w:sz w:val="22"/>
          <w:szCs w:val="22"/>
        </w:rPr>
        <w:t xml:space="preserve"> the model</w:t>
      </w:r>
      <w:r w:rsidRPr="00FD6AA0">
        <w:rPr>
          <w:rFonts w:asciiTheme="minorHAnsi" w:hAnsiTheme="minorHAnsi" w:cstheme="minorHAnsi"/>
          <w:color w:val="000000"/>
          <w:sz w:val="22"/>
          <w:szCs w:val="22"/>
        </w:rPr>
        <w:t>, in terms of which factors for a given entry contribute most to the patient's risk.</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datasets used in this report are suited to development of a machine learning-based predictive model as each contains information that was collected in a similar fashion. Once a model is developed, and we have a better idea of the relative impact of each factor in influence heart disease risk, it may be appropriate to consider application to other datasets that may contain slightly different sets of information. Such data could come from information provided by the United States government, the World Health Organization, or state-level health data</w:t>
      </w:r>
      <w:r w:rsidR="00512CBE">
        <w:rPr>
          <w:rFonts w:asciiTheme="minorHAnsi" w:hAnsiTheme="minorHAnsi" w:cstheme="minorHAnsi"/>
          <w:color w:val="000000"/>
          <w:sz w:val="22"/>
          <w:szCs w:val="22"/>
        </w:rPr>
        <w:t>.</w:t>
      </w:r>
    </w:p>
    <w:p w:rsidR="00616ED9" w:rsidRPr="00616ED9" w:rsidRDefault="00616ED9" w:rsidP="00616ED9">
      <w:pPr>
        <w:rPr>
          <w:rFonts w:asciiTheme="minorHAnsi" w:hAnsiTheme="minorHAnsi" w:cstheme="minorHAnsi"/>
        </w:rPr>
      </w:pPr>
    </w:p>
    <w:p w:rsidR="00FD6AA0" w:rsidRPr="00FD6AA0" w:rsidRDefault="00FD6AA0" w:rsidP="00FD6AA0">
      <w:pPr>
        <w:pStyle w:val="Heading2"/>
        <w:spacing w:before="153"/>
        <w:rPr>
          <w:rFonts w:asciiTheme="minorHAnsi" w:hAnsiTheme="minorHAnsi" w:cstheme="minorHAnsi"/>
          <w:color w:val="000000"/>
          <w:sz w:val="33"/>
          <w:szCs w:val="33"/>
        </w:rPr>
      </w:pPr>
      <w:r w:rsidRPr="00FD6AA0">
        <w:rPr>
          <w:rFonts w:asciiTheme="minorHAnsi" w:hAnsiTheme="minorHAnsi" w:cstheme="minorHAnsi"/>
          <w:color w:val="000000"/>
          <w:sz w:val="33"/>
          <w:szCs w:val="33"/>
        </w:rPr>
        <w:t>Machine learning model development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Before training </w:t>
      </w:r>
      <w:r w:rsidR="00D873C6">
        <w:rPr>
          <w:rFonts w:asciiTheme="minorHAnsi" w:hAnsiTheme="minorHAnsi" w:cstheme="minorHAnsi"/>
          <w:color w:val="000000"/>
          <w:sz w:val="22"/>
          <w:szCs w:val="22"/>
        </w:rPr>
        <w:t xml:space="preserve">the </w:t>
      </w:r>
      <w:r w:rsidRPr="00FD6AA0">
        <w:rPr>
          <w:rFonts w:asciiTheme="minorHAnsi" w:hAnsiTheme="minorHAnsi" w:cstheme="minorHAnsi"/>
          <w:color w:val="000000"/>
          <w:sz w:val="22"/>
          <w:szCs w:val="22"/>
        </w:rPr>
        <w:t>machine learning classifiers</w:t>
      </w:r>
      <w:r w:rsidR="00D873C6">
        <w:rPr>
          <w:rFonts w:asciiTheme="minorHAnsi" w:hAnsiTheme="minorHAnsi" w:cstheme="minorHAnsi"/>
          <w:color w:val="000000"/>
          <w:sz w:val="22"/>
          <w:szCs w:val="22"/>
        </w:rPr>
        <w:t xml:space="preserve"> on the dataset</w:t>
      </w:r>
      <w:r w:rsidRPr="00FD6AA0">
        <w:rPr>
          <w:rFonts w:asciiTheme="minorHAnsi" w:hAnsiTheme="minorHAnsi" w:cstheme="minorHAnsi"/>
          <w:color w:val="000000"/>
          <w:sz w:val="22"/>
          <w:szCs w:val="22"/>
        </w:rPr>
        <w:t>, data may require more processing. Early on we already imputed missing data using medians or modes for features as appropriate from subpopulation sample estimates, but we have to address the fact that the "location" column contains non-numeric, categorical information that will not fit into machine learning algorithms well, so we create dummy variables out of location information with Boolean data type in one of three new columns, representing each location, and replacing the "location" column. We could go further and remove one of these columns (as a 0 in either of the two other columns implies assignment to the third location), but if we are examining feature importance later, we may as well keep each of these columns in, in case one of the locations is found to be important.</w:t>
      </w:r>
      <w:r w:rsidRPr="00FD6AA0">
        <w:rPr>
          <w:rStyle w:val="apple-converted-space"/>
          <w:rFonts w:asciiTheme="minorHAnsi" w:hAnsiTheme="minorHAnsi" w:cstheme="minorHAnsi"/>
          <w:color w:val="000000"/>
          <w:sz w:val="22"/>
          <w:szCs w:val="22"/>
        </w:rPr>
        <w:t> </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Since one of the populations (Cleveland) included in this dataset provides more complete information than the other two do, model testing will include both the entire dataset and parallel modeling with just the Cleveland component. Another level of testing within the dataset will involve the nature of the target variable, which is present as a multiclass variable with five classes. It may be difficult for even the best algorithm to predict within which level of heart disease severity an individual may possess, so multiclass and binary (absence or presence of heart disease) categorizations will face preliminary testing as well.</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Next is the decision of which machine learning model(s) to use. There are many, and some have advantages over others in terms of computational speed and complexity, or in handling different data structures. The dataset used here is small enough (n=797) and with a manageable number of features (n=16 with dummy location variables) so as not to be unwieldy with most algorithms. Data are labeled and ultimately fit into a classification scheme for the target variable: primarily we want to know how likely it is for someone to develop heart disease, and, if possible, with which severity (which can be argued to be either quantitative or fitting into classes). This still leaves a lot of options, so several likely appropriate classifiers will be tested, with some hyperparameter tuning and cross-validation, to help </w:t>
      </w:r>
      <w:r w:rsidRPr="00FD6AA0">
        <w:rPr>
          <w:rFonts w:asciiTheme="minorHAnsi" w:hAnsiTheme="minorHAnsi" w:cstheme="minorHAnsi"/>
          <w:color w:val="000000"/>
          <w:sz w:val="22"/>
          <w:szCs w:val="22"/>
        </w:rPr>
        <w:lastRenderedPageBreak/>
        <w:t>determine the best model(s) with which to move forward. Accuracy, precision, and recall will be examined at this point.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Finally feature importance is examined to determine which of the features of the model contribute the most to predictive power. Individual feature importance is enabled by a prediction tool in XGBoost that shows the contributions of each feature to any individual's target phenotype and visualized </w:t>
      </w:r>
      <w:r w:rsidR="00966268">
        <w:rPr>
          <w:rFonts w:asciiTheme="minorHAnsi" w:hAnsiTheme="minorHAnsi" w:cstheme="minorHAnsi"/>
          <w:color w:val="000000"/>
          <w:sz w:val="22"/>
          <w:szCs w:val="22"/>
        </w:rPr>
        <w:t>with</w:t>
      </w:r>
      <w:r w:rsidRPr="00FD6AA0">
        <w:rPr>
          <w:rFonts w:asciiTheme="minorHAnsi" w:hAnsiTheme="minorHAnsi" w:cstheme="minorHAnsi"/>
          <w:color w:val="000000"/>
          <w:sz w:val="22"/>
          <w:szCs w:val="22"/>
        </w:rPr>
        <w:t xml:space="preserve"> S</w:t>
      </w:r>
      <w:r w:rsidR="00512CBE">
        <w:rPr>
          <w:rFonts w:asciiTheme="minorHAnsi" w:hAnsiTheme="minorHAnsi" w:cstheme="minorHAnsi"/>
          <w:color w:val="000000"/>
          <w:sz w:val="22"/>
          <w:szCs w:val="22"/>
        </w:rPr>
        <w:t>HAP</w:t>
      </w:r>
      <w:r w:rsidR="00D95D24">
        <w:rPr>
          <w:rFonts w:asciiTheme="minorHAnsi" w:hAnsiTheme="minorHAnsi" w:cstheme="minorHAnsi"/>
          <w:color w:val="000000"/>
          <w:sz w:val="22"/>
          <w:szCs w:val="22"/>
        </w:rPr>
        <w:t xml:space="preserve"> values</w:t>
      </w:r>
      <w:r w:rsidRPr="00FD6AA0">
        <w:rPr>
          <w:rFonts w:asciiTheme="minorHAnsi" w:hAnsiTheme="minorHAnsi" w:cstheme="minorHAnsi"/>
          <w:color w:val="000000"/>
          <w:sz w:val="22"/>
          <w:szCs w:val="22"/>
        </w:rPr>
        <w:t xml:space="preserve">. This is where the power of a predictive model </w:t>
      </w:r>
      <w:r w:rsidR="00B40226">
        <w:rPr>
          <w:rFonts w:asciiTheme="minorHAnsi" w:hAnsiTheme="minorHAnsi" w:cstheme="minorHAnsi"/>
          <w:color w:val="000000"/>
          <w:sz w:val="22"/>
          <w:szCs w:val="22"/>
        </w:rPr>
        <w:t>may be best realized</w:t>
      </w:r>
      <w:r w:rsidR="00D873C6">
        <w:rPr>
          <w:rFonts w:asciiTheme="minorHAnsi" w:hAnsiTheme="minorHAnsi" w:cstheme="minorHAnsi"/>
          <w:color w:val="000000"/>
          <w:sz w:val="22"/>
          <w:szCs w:val="22"/>
        </w:rPr>
        <w:t>, as having a model that is interpretable, particularly on the individual level, can provide specific and actionable information</w:t>
      </w:r>
      <w:r w:rsidRPr="00FD6AA0">
        <w:rPr>
          <w:rFonts w:asciiTheme="minorHAnsi" w:hAnsiTheme="minorHAnsi" w:cstheme="minorHAnsi"/>
          <w:color w:val="000000"/>
          <w:sz w:val="22"/>
          <w:szCs w:val="22"/>
        </w:rPr>
        <w:t>.</w:t>
      </w:r>
    </w:p>
    <w:p w:rsidR="00616ED9" w:rsidRPr="00055B9C" w:rsidRDefault="00616ED9" w:rsidP="00055B9C">
      <w:pPr>
        <w:rPr>
          <w:rFonts w:asciiTheme="minorHAnsi" w:hAnsiTheme="minorHAnsi" w:cstheme="minorHAnsi"/>
          <w:color w:val="000000"/>
          <w:sz w:val="21"/>
          <w:szCs w:val="21"/>
        </w:rPr>
      </w:pPr>
    </w:p>
    <w:p w:rsidR="00127BAF" w:rsidRPr="00127BAF" w:rsidRDefault="00127BAF" w:rsidP="00127BAF">
      <w:pPr>
        <w:pStyle w:val="Heading2"/>
        <w:spacing w:before="153"/>
        <w:rPr>
          <w:rFonts w:asciiTheme="minorHAnsi" w:hAnsiTheme="minorHAnsi" w:cstheme="minorHAnsi"/>
          <w:color w:val="000000"/>
          <w:sz w:val="33"/>
          <w:szCs w:val="33"/>
        </w:rPr>
      </w:pPr>
      <w:r w:rsidRPr="00127BAF">
        <w:rPr>
          <w:rFonts w:asciiTheme="minorHAnsi" w:hAnsiTheme="minorHAnsi" w:cstheme="minorHAnsi"/>
          <w:color w:val="000000"/>
          <w:sz w:val="33"/>
          <w:szCs w:val="33"/>
        </w:rPr>
        <w:t>Choosing a model</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There are many possible suitable supervised learning algorithms that may help explain patterns within the heart disease dataset and be useful for prediction of heart disease risk based on features. Choice of algorithm relies on how each model handles the data present in the dataset upon which the model is trained and applied to test data. Each model may also fare better or worse in handling either a multiclass or binary target variable. Hyperparameter tuning is a process that enables an algorithm to perform at its best, but it is computationally costly, so for most tests it will be considered after a preliminary analysis of model performance.</w:t>
      </w:r>
      <w:r w:rsidRPr="00127BAF">
        <w:rPr>
          <w:rStyle w:val="apple-converted-space"/>
          <w:rFonts w:asciiTheme="minorHAnsi" w:hAnsiTheme="minorHAnsi" w:cstheme="minorHAnsi"/>
          <w:color w:val="000000"/>
          <w:sz w:val="22"/>
          <w:szCs w:val="22"/>
        </w:rPr>
        <w:t> </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Results of preliminary analyses of model performance are shown in Tables 5 and 6 (full dataset and Cleveland, respectively) with accuracies shown for both training and testing data. If accuracy approaches 100% for training data and is considerably lower for testing data, then it can be presumed that the model is overfitted to the training data.</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 xml:space="preserve">Visual comparisons of accuracy on testing data are shown in Figures 10 and 11 (full dataset and Cleveland, respectively). In Figures 10 and 11 it can also be readily seen how well each model performs for the multiclass target variable </w:t>
      </w:r>
      <w:r w:rsidR="000708F6">
        <w:rPr>
          <w:rFonts w:asciiTheme="minorHAnsi" w:hAnsiTheme="minorHAnsi" w:cstheme="minorHAnsi"/>
          <w:color w:val="000000"/>
          <w:sz w:val="22"/>
          <w:szCs w:val="22"/>
        </w:rPr>
        <w:t xml:space="preserve">(“full”) </w:t>
      </w:r>
      <w:r w:rsidRPr="00127BAF">
        <w:rPr>
          <w:rFonts w:asciiTheme="minorHAnsi" w:hAnsiTheme="minorHAnsi" w:cstheme="minorHAnsi"/>
          <w:color w:val="000000"/>
          <w:sz w:val="22"/>
          <w:szCs w:val="22"/>
        </w:rPr>
        <w:t>versus a binary target analysis.</w:t>
      </w:r>
    </w:p>
    <w:p w:rsidR="00FE5FDA" w:rsidRPr="00FD7595" w:rsidRDefault="00FE5FDA" w:rsidP="00FE5FDA">
      <w:pPr>
        <w:rPr>
          <w:rFonts w:asciiTheme="minorHAnsi" w:hAnsiTheme="minorHAnsi" w:cstheme="minorHAnsi"/>
          <w:sz w:val="22"/>
          <w:szCs w:val="22"/>
        </w:rPr>
      </w:pPr>
    </w:p>
    <w:p w:rsidR="00FE5FDA" w:rsidRPr="00FD7595" w:rsidRDefault="00FE5FDA">
      <w:pPr>
        <w:rPr>
          <w:rFonts w:asciiTheme="minorHAnsi" w:hAnsiTheme="minorHAnsi" w:cstheme="minorHAnsi"/>
          <w:sz w:val="22"/>
          <w:szCs w:val="22"/>
        </w:rPr>
      </w:pPr>
      <w:r w:rsidRPr="00FD7595">
        <w:rPr>
          <w:rFonts w:asciiTheme="minorHAnsi" w:hAnsiTheme="minorHAnsi" w:cstheme="minorHAnsi"/>
          <w:sz w:val="22"/>
          <w:szCs w:val="22"/>
        </w:rPr>
        <w:t>In these figures and Tables 5 and 6 model classifier names are abbreviated, but abbreviations mean the following: "RF" represents random forest, "tuned RF" represents a random forest test with hyperparameter tuning using GridSearchCV, "MNB" represents multinomial naive bayes, "GNB" represents Gaussian naive bayes, "LogReg" represents logistic regression, "SVM" represents support vector machine, "LSVM" represents linear support vector machine, "DT" represents decision tree, "GB" represents gradient boosting classifier, "SGD" represents SGD classifier, "ET" represents extra trees classifier, "XGB" represents XGBoost, and "NN" represents a neural network classifier.</w:t>
      </w:r>
    </w:p>
    <w:p w:rsidR="002C2A7F" w:rsidRDefault="002C2A7F">
      <w:pPr>
        <w:rPr>
          <w:rFonts w:asciiTheme="minorHAnsi" w:hAnsiTheme="minorHAnsi" w:cstheme="minorHAnsi"/>
          <w:b/>
        </w:rPr>
      </w:pPr>
    </w:p>
    <w:p w:rsidR="002C2A7F" w:rsidRDefault="002C2A7F">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FE5FDA" w:rsidRPr="00884D38" w:rsidRDefault="00FE5FDA">
      <w:pPr>
        <w:rPr>
          <w:rFonts w:asciiTheme="minorHAnsi" w:hAnsiTheme="minorHAnsi" w:cstheme="minorHAnsi"/>
          <w:b/>
        </w:rPr>
      </w:pPr>
      <w:r w:rsidRPr="00884D38">
        <w:rPr>
          <w:rFonts w:asciiTheme="minorHAnsi" w:hAnsiTheme="minorHAnsi" w:cstheme="minorHAnsi"/>
          <w:b/>
        </w:rPr>
        <w:lastRenderedPageBreak/>
        <w:t>Table 5. Preliminary analysis of model performance on the full dataset</w:t>
      </w:r>
    </w:p>
    <w:p w:rsidR="00FE5FDA" w:rsidRPr="00FE5FDA" w:rsidRDefault="00FE5FDA">
      <w:pPr>
        <w:rPr>
          <w:rFonts w:asciiTheme="minorHAnsi" w:hAnsiTheme="minorHAnsi" w:cstheme="minorHAnsi"/>
          <w:b/>
          <w:sz w:val="16"/>
          <w:szCs w:val="16"/>
        </w:rPr>
      </w:pPr>
    </w:p>
    <w:p w:rsidR="00616ED9" w:rsidRPr="00616ED9" w:rsidRDefault="00EB0FB5">
      <w:pPr>
        <w:rPr>
          <w:rFonts w:asciiTheme="minorHAnsi" w:hAnsiTheme="minorHAnsi" w:cstheme="minorHAnsi"/>
        </w:rPr>
      </w:pPr>
      <w:r>
        <w:rPr>
          <w:rFonts w:asciiTheme="minorHAnsi" w:hAnsiTheme="minorHAnsi" w:cstheme="minorHAnsi"/>
          <w:noProof/>
        </w:rPr>
        <w:drawing>
          <wp:inline distT="0" distB="0" distL="0" distR="0">
            <wp:extent cx="2664069" cy="5167839"/>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testgraphallxgbsmote.png"/>
                    <pic:cNvPicPr/>
                  </pic:nvPicPr>
                  <pic:blipFill>
                    <a:blip r:embed="rId23">
                      <a:extLst>
                        <a:ext uri="{28A0092B-C50C-407E-A947-70E740481C1C}">
                          <a14:useLocalDpi xmlns:a14="http://schemas.microsoft.com/office/drawing/2010/main" val="0"/>
                        </a:ext>
                      </a:extLst>
                    </a:blip>
                    <a:stretch>
                      <a:fillRect/>
                    </a:stretch>
                  </pic:blipFill>
                  <pic:spPr>
                    <a:xfrm>
                      <a:off x="0" y="0"/>
                      <a:ext cx="2669387" cy="5178156"/>
                    </a:xfrm>
                    <a:prstGeom prst="rect">
                      <a:avLst/>
                    </a:prstGeom>
                  </pic:spPr>
                </pic:pic>
              </a:graphicData>
            </a:graphic>
          </wp:inline>
        </w:drawing>
      </w:r>
    </w:p>
    <w:p w:rsidR="00616ED9" w:rsidRPr="00616ED9" w:rsidRDefault="00616ED9">
      <w:pPr>
        <w:rPr>
          <w:rFonts w:asciiTheme="minorHAnsi" w:hAnsiTheme="minorHAnsi" w:cstheme="minorHAnsi"/>
        </w:rPr>
      </w:pPr>
    </w:p>
    <w:p w:rsidR="003E12FF" w:rsidRDefault="003E12FF">
      <w:pPr>
        <w:rPr>
          <w:rFonts w:cstheme="minorHAnsi"/>
          <w:sz w:val="22"/>
          <w:szCs w:val="22"/>
        </w:rPr>
      </w:pPr>
    </w:p>
    <w:p w:rsidR="00616ED9" w:rsidRPr="00AC402C" w:rsidRDefault="00AC402C">
      <w:pPr>
        <w:rPr>
          <w:rFonts w:cstheme="minorHAnsi"/>
          <w:sz w:val="22"/>
          <w:szCs w:val="22"/>
        </w:rPr>
      </w:pPr>
      <w:r w:rsidRPr="00AC402C">
        <w:rPr>
          <w:rFonts w:cstheme="minorHAnsi"/>
          <w:sz w:val="22"/>
          <w:szCs w:val="22"/>
        </w:rPr>
        <w:t>In both Tables 5 and 6, what is apparent is that for most models accuracy on training data is considerably higher than for test data. The pattern also emerges that when classifying as a multiclass target variable, test accuracy tends to be much lower than when the target variable is treated as a binary variable. The tuned random forest tests show much lower accuracy on training data than non-tuned tests do, so they are less likely overfitted to training data, though test accuracy does not go up with this ensemble classifier. However, for later modeling, hyperparameter tuning will be employed to some degree (with consideration of computational constraints).</w:t>
      </w:r>
    </w:p>
    <w:p w:rsidR="00AC402C" w:rsidRDefault="00AC402C"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FE5FDA" w:rsidRPr="00884D38" w:rsidRDefault="00FE5FDA" w:rsidP="00FE5FDA">
      <w:pPr>
        <w:rPr>
          <w:rFonts w:asciiTheme="minorHAnsi" w:hAnsiTheme="minorHAnsi" w:cstheme="minorHAnsi"/>
          <w:b/>
        </w:rPr>
      </w:pPr>
      <w:r w:rsidRPr="00884D38">
        <w:rPr>
          <w:rFonts w:asciiTheme="minorHAnsi" w:hAnsiTheme="minorHAnsi" w:cstheme="minorHAnsi"/>
          <w:b/>
        </w:rPr>
        <w:lastRenderedPageBreak/>
        <w:t xml:space="preserve">Table </w:t>
      </w:r>
      <w:r w:rsidR="00D2560F" w:rsidRPr="00884D38">
        <w:rPr>
          <w:rFonts w:asciiTheme="minorHAnsi" w:hAnsiTheme="minorHAnsi" w:cstheme="minorHAnsi"/>
          <w:b/>
        </w:rPr>
        <w:t>6</w:t>
      </w:r>
      <w:r w:rsidRPr="00884D38">
        <w:rPr>
          <w:rFonts w:asciiTheme="minorHAnsi" w:hAnsiTheme="minorHAnsi" w:cstheme="minorHAnsi"/>
          <w:b/>
        </w:rPr>
        <w:t>. Preliminary analysis of model performance on Cleveland data</w:t>
      </w:r>
    </w:p>
    <w:p w:rsidR="00616ED9" w:rsidRPr="00D2560F" w:rsidRDefault="00616ED9">
      <w:pPr>
        <w:rPr>
          <w:rFonts w:asciiTheme="minorHAnsi" w:hAnsiTheme="minorHAnsi" w:cstheme="minorHAnsi"/>
          <w:sz w:val="16"/>
          <w:szCs w:val="16"/>
        </w:rPr>
      </w:pPr>
    </w:p>
    <w:p w:rsidR="00616ED9" w:rsidRDefault="00EB0FB5">
      <w:pPr>
        <w:rPr>
          <w:rFonts w:cstheme="minorHAnsi"/>
        </w:rPr>
      </w:pPr>
      <w:r>
        <w:rPr>
          <w:rFonts w:cstheme="minorHAnsi"/>
          <w:noProof/>
        </w:rPr>
        <w:drawing>
          <wp:inline distT="0" distB="0" distL="0" distR="0">
            <wp:extent cx="2743200" cy="530229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evetraintesttablesmote.png"/>
                    <pic:cNvPicPr/>
                  </pic:nvPicPr>
                  <pic:blipFill>
                    <a:blip r:embed="rId24">
                      <a:extLst>
                        <a:ext uri="{28A0092B-C50C-407E-A947-70E740481C1C}">
                          <a14:useLocalDpi xmlns:a14="http://schemas.microsoft.com/office/drawing/2010/main" val="0"/>
                        </a:ext>
                      </a:extLst>
                    </a:blip>
                    <a:stretch>
                      <a:fillRect/>
                    </a:stretch>
                  </pic:blipFill>
                  <pic:spPr>
                    <a:xfrm>
                      <a:off x="0" y="0"/>
                      <a:ext cx="2752820" cy="5320886"/>
                    </a:xfrm>
                    <a:prstGeom prst="rect">
                      <a:avLst/>
                    </a:prstGeom>
                  </pic:spPr>
                </pic:pic>
              </a:graphicData>
            </a:graphic>
          </wp:inline>
        </w:drawing>
      </w:r>
    </w:p>
    <w:p w:rsidR="00AC402C" w:rsidRDefault="00AC402C">
      <w:pPr>
        <w:rPr>
          <w:rFonts w:cstheme="minorHAnsi"/>
        </w:rPr>
      </w:pPr>
    </w:p>
    <w:p w:rsidR="00AC402C" w:rsidRDefault="00AC402C" w:rsidP="00AC402C">
      <w:pPr>
        <w:rPr>
          <w:rFonts w:cstheme="minorHAnsi"/>
          <w:sz w:val="22"/>
          <w:szCs w:val="22"/>
        </w:rPr>
      </w:pPr>
      <w:r w:rsidRPr="00AC402C">
        <w:rPr>
          <w:rFonts w:cstheme="minorHAnsi"/>
          <w:sz w:val="22"/>
          <w:szCs w:val="22"/>
        </w:rPr>
        <w:t xml:space="preserve">In both Figures 10 and 11, it is easier to spot the profound differences in both accuracy with regard to the classification of the target variable as well as differences between models in their accuracy with these data. </w:t>
      </w:r>
      <w:r w:rsidR="00AC422D">
        <w:rPr>
          <w:rFonts w:cstheme="minorHAnsi"/>
          <w:sz w:val="22"/>
          <w:szCs w:val="22"/>
        </w:rPr>
        <w:t xml:space="preserve">Accuracy here is based on scores for test samples rather than training data. </w:t>
      </w:r>
      <w:r w:rsidRPr="00AC402C">
        <w:rPr>
          <w:rFonts w:cstheme="minorHAnsi"/>
          <w:sz w:val="22"/>
          <w:szCs w:val="22"/>
        </w:rPr>
        <w:t>Most classifiers perform fairly well with a binary targ</w:t>
      </w:r>
      <w:r w:rsidR="00C65788">
        <w:rPr>
          <w:rFonts w:cstheme="minorHAnsi"/>
          <w:sz w:val="22"/>
          <w:szCs w:val="22"/>
        </w:rPr>
        <w:t xml:space="preserve">et variable here, though SVM </w:t>
      </w:r>
      <w:r w:rsidRPr="00AC402C">
        <w:rPr>
          <w:rFonts w:cstheme="minorHAnsi"/>
          <w:sz w:val="22"/>
          <w:szCs w:val="22"/>
        </w:rPr>
        <w:t>do</w:t>
      </w:r>
      <w:r w:rsidR="00C65788">
        <w:rPr>
          <w:rFonts w:cstheme="minorHAnsi"/>
          <w:sz w:val="22"/>
          <w:szCs w:val="22"/>
        </w:rPr>
        <w:t>es</w:t>
      </w:r>
      <w:r w:rsidRPr="00AC402C">
        <w:rPr>
          <w:rFonts w:cstheme="minorHAnsi"/>
          <w:sz w:val="22"/>
          <w:szCs w:val="22"/>
        </w:rPr>
        <w:t xml:space="preserve"> poorly here even with the binary target. For linear SVM, however, there is a difference in performance between the full dataset and the Cleveland subset in these tests, with linear SVM performing better than all others for </w:t>
      </w:r>
      <w:r w:rsidR="00982705">
        <w:rPr>
          <w:rFonts w:cstheme="minorHAnsi"/>
          <w:sz w:val="22"/>
          <w:szCs w:val="22"/>
        </w:rPr>
        <w:t>the binary target in this subse</w:t>
      </w:r>
      <w:r w:rsidRPr="00AC402C">
        <w:rPr>
          <w:rFonts w:cstheme="minorHAnsi"/>
          <w:sz w:val="22"/>
          <w:szCs w:val="22"/>
        </w:rPr>
        <w:t xml:space="preserve">t. </w:t>
      </w:r>
    </w:p>
    <w:p w:rsidR="00AC402C" w:rsidRDefault="00AC402C" w:rsidP="00AC402C">
      <w:pPr>
        <w:rPr>
          <w:rFonts w:cstheme="minorHAnsi"/>
          <w:sz w:val="22"/>
          <w:szCs w:val="22"/>
        </w:rPr>
      </w:pPr>
    </w:p>
    <w:p w:rsidR="00AC402C" w:rsidRDefault="00BE3C6E" w:rsidP="00AC402C">
      <w:pPr>
        <w:rPr>
          <w:rFonts w:cstheme="minorHAnsi"/>
          <w:sz w:val="22"/>
          <w:szCs w:val="22"/>
        </w:rPr>
      </w:pPr>
      <w:r>
        <w:rPr>
          <w:rFonts w:cstheme="minorHAnsi"/>
          <w:sz w:val="22"/>
          <w:szCs w:val="22"/>
        </w:rPr>
        <w:t>Most models performed similarly when used to predict the binary target variable, with test accuracies between 75-80% in this analysis. Most ensemble methods tended to perform better. However, m</w:t>
      </w:r>
      <w:r w:rsidR="00C65788">
        <w:rPr>
          <w:rFonts w:cstheme="minorHAnsi"/>
          <w:sz w:val="22"/>
          <w:szCs w:val="22"/>
        </w:rPr>
        <w:t xml:space="preserve">odel performance among classifiers using SMOTE-treated data for multiclass target analyses was quite variable. </w:t>
      </w:r>
      <w:r>
        <w:rPr>
          <w:rFonts w:cstheme="minorHAnsi"/>
          <w:sz w:val="22"/>
          <w:szCs w:val="22"/>
        </w:rPr>
        <w:t xml:space="preserve">Here, </w:t>
      </w:r>
      <w:r w:rsidR="00C65788">
        <w:rPr>
          <w:rFonts w:cstheme="minorHAnsi"/>
          <w:sz w:val="22"/>
          <w:szCs w:val="22"/>
        </w:rPr>
        <w:t xml:space="preserve">SGD test performance was 24%, while </w:t>
      </w:r>
      <w:r w:rsidR="00D624EE">
        <w:rPr>
          <w:rFonts w:cstheme="minorHAnsi"/>
          <w:sz w:val="22"/>
          <w:szCs w:val="22"/>
        </w:rPr>
        <w:t>the extra trees classifier performed better in this multiclass target analysis than it did with a binary target</w:t>
      </w:r>
      <w:r>
        <w:rPr>
          <w:rFonts w:cstheme="minorHAnsi"/>
          <w:sz w:val="22"/>
          <w:szCs w:val="22"/>
        </w:rPr>
        <w:t>,</w:t>
      </w:r>
      <w:r w:rsidR="00D624EE">
        <w:rPr>
          <w:rFonts w:cstheme="minorHAnsi"/>
          <w:sz w:val="22"/>
          <w:szCs w:val="22"/>
        </w:rPr>
        <w:t xml:space="preserve"> and in fact better than any other model did, with a test accuracy here of 83%. With the Cleveland subset only, the extra trees classifier multiclass analysis had a test accuracy of 90%</w:t>
      </w:r>
      <w:r>
        <w:rPr>
          <w:rFonts w:cstheme="minorHAnsi"/>
          <w:sz w:val="22"/>
          <w:szCs w:val="22"/>
        </w:rPr>
        <w:t>, which was better than its performance with the binary target at 82%</w:t>
      </w:r>
      <w:r w:rsidR="00D624EE">
        <w:rPr>
          <w:rFonts w:cstheme="minorHAnsi"/>
          <w:sz w:val="22"/>
          <w:szCs w:val="22"/>
        </w:rPr>
        <w:t xml:space="preserve">. </w:t>
      </w:r>
      <w:r>
        <w:rPr>
          <w:rFonts w:cstheme="minorHAnsi"/>
          <w:sz w:val="22"/>
          <w:szCs w:val="22"/>
        </w:rPr>
        <w:t xml:space="preserve">This would be a good model to explore further, but in this report we continue mostly with model </w:t>
      </w:r>
      <w:r>
        <w:rPr>
          <w:rFonts w:cstheme="minorHAnsi"/>
          <w:sz w:val="22"/>
          <w:szCs w:val="22"/>
        </w:rPr>
        <w:lastRenderedPageBreak/>
        <w:t>interpretability tests using XGBoost with the binary target, as this is amenable to individual feature analysis.</w:t>
      </w:r>
    </w:p>
    <w:p w:rsidR="00CE6438" w:rsidRDefault="00CE6438" w:rsidP="00AC402C">
      <w:pPr>
        <w:rPr>
          <w:rFonts w:cstheme="minorHAnsi"/>
          <w:sz w:val="22"/>
          <w:szCs w:val="22"/>
        </w:rPr>
      </w:pPr>
    </w:p>
    <w:p w:rsidR="00884D38" w:rsidRPr="00C65788" w:rsidRDefault="00884D38" w:rsidP="00AC402C">
      <w:pPr>
        <w:rPr>
          <w:rFonts w:asciiTheme="minorHAnsi" w:hAnsiTheme="minorHAnsi" w:cstheme="minorHAnsi"/>
          <w:b/>
        </w:rPr>
      </w:pPr>
      <w:r w:rsidRPr="00884D38">
        <w:rPr>
          <w:rFonts w:asciiTheme="minorHAnsi" w:hAnsiTheme="minorHAnsi" w:cstheme="minorHAnsi"/>
          <w:b/>
        </w:rPr>
        <w:t>Figure 10. Model performance on the full dataset</w:t>
      </w:r>
    </w:p>
    <w:p w:rsidR="00AC402C" w:rsidRPr="00C65788" w:rsidRDefault="00AC402C" w:rsidP="00AC402C">
      <w:pPr>
        <w:rPr>
          <w:rFonts w:asciiTheme="minorHAnsi" w:hAnsiTheme="minorHAnsi" w:cstheme="minorHAnsi"/>
          <w:sz w:val="16"/>
          <w:szCs w:val="16"/>
        </w:rPr>
      </w:pPr>
    </w:p>
    <w:p w:rsidR="00CE6438" w:rsidRDefault="00EB0FB5" w:rsidP="00AC402C">
      <w:pPr>
        <w:rPr>
          <w:rFonts w:cstheme="minorHAnsi"/>
          <w:sz w:val="22"/>
          <w:szCs w:val="22"/>
        </w:rPr>
      </w:pPr>
      <w:r>
        <w:rPr>
          <w:rFonts w:cstheme="minorHAnsi"/>
          <w:noProof/>
          <w:sz w:val="22"/>
          <w:szCs w:val="22"/>
        </w:rPr>
        <w:drawing>
          <wp:inline distT="0" distB="0" distL="0" distR="0">
            <wp:extent cx="4870938" cy="32166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traintestgraphxgsmote.png"/>
                    <pic:cNvPicPr/>
                  </pic:nvPicPr>
                  <pic:blipFill>
                    <a:blip r:embed="rId25">
                      <a:extLst>
                        <a:ext uri="{28A0092B-C50C-407E-A947-70E740481C1C}">
                          <a14:useLocalDpi xmlns:a14="http://schemas.microsoft.com/office/drawing/2010/main" val="0"/>
                        </a:ext>
                      </a:extLst>
                    </a:blip>
                    <a:stretch>
                      <a:fillRect/>
                    </a:stretch>
                  </pic:blipFill>
                  <pic:spPr>
                    <a:xfrm>
                      <a:off x="0" y="0"/>
                      <a:ext cx="4917490" cy="3247400"/>
                    </a:xfrm>
                    <a:prstGeom prst="rect">
                      <a:avLst/>
                    </a:prstGeom>
                  </pic:spPr>
                </pic:pic>
              </a:graphicData>
            </a:graphic>
          </wp:inline>
        </w:drawing>
      </w:r>
    </w:p>
    <w:p w:rsidR="00C65788" w:rsidRPr="00C65788" w:rsidRDefault="00C65788" w:rsidP="00AC402C">
      <w:pPr>
        <w:rPr>
          <w:rFonts w:cstheme="minorHAnsi"/>
          <w:sz w:val="22"/>
          <w:szCs w:val="22"/>
        </w:rPr>
      </w:pPr>
    </w:p>
    <w:p w:rsidR="00CE6438" w:rsidRPr="00884D38" w:rsidRDefault="00CE6438" w:rsidP="00AC402C">
      <w:pPr>
        <w:rPr>
          <w:rFonts w:cstheme="minorHAnsi"/>
          <w:sz w:val="20"/>
          <w:szCs w:val="20"/>
        </w:rPr>
      </w:pPr>
    </w:p>
    <w:p w:rsidR="00884D38" w:rsidRPr="00884D38" w:rsidRDefault="00884D38" w:rsidP="00884D38">
      <w:pPr>
        <w:rPr>
          <w:rFonts w:asciiTheme="minorHAnsi" w:hAnsiTheme="minorHAnsi" w:cstheme="minorHAnsi"/>
          <w:b/>
        </w:rPr>
      </w:pPr>
      <w:r>
        <w:rPr>
          <w:rFonts w:asciiTheme="minorHAnsi" w:hAnsiTheme="minorHAnsi" w:cstheme="minorHAnsi"/>
          <w:b/>
        </w:rPr>
        <w:t>Figure 11</w:t>
      </w:r>
      <w:r w:rsidRPr="00884D38">
        <w:rPr>
          <w:rFonts w:asciiTheme="minorHAnsi" w:hAnsiTheme="minorHAnsi" w:cstheme="minorHAnsi"/>
          <w:b/>
        </w:rPr>
        <w:t xml:space="preserve">. Model performance on the </w:t>
      </w:r>
      <w:r>
        <w:rPr>
          <w:rFonts w:asciiTheme="minorHAnsi" w:hAnsiTheme="minorHAnsi" w:cstheme="minorHAnsi"/>
          <w:b/>
        </w:rPr>
        <w:t>Cleveland subset</w:t>
      </w:r>
    </w:p>
    <w:p w:rsidR="00884D38" w:rsidRPr="00884D38" w:rsidRDefault="00884D38" w:rsidP="00AC402C">
      <w:pPr>
        <w:rPr>
          <w:rFonts w:cstheme="minorHAnsi"/>
          <w:sz w:val="16"/>
          <w:szCs w:val="16"/>
        </w:rPr>
      </w:pPr>
    </w:p>
    <w:p w:rsidR="00884D38" w:rsidRDefault="00EB0FB5" w:rsidP="00AC402C">
      <w:pPr>
        <w:rPr>
          <w:rFonts w:cstheme="minorHAnsi"/>
          <w:sz w:val="22"/>
          <w:szCs w:val="22"/>
        </w:rPr>
      </w:pPr>
      <w:r>
        <w:rPr>
          <w:rFonts w:cstheme="minorHAnsi"/>
          <w:noProof/>
          <w:sz w:val="22"/>
          <w:szCs w:val="22"/>
        </w:rPr>
        <w:drawing>
          <wp:inline distT="0" distB="0" distL="0" distR="0">
            <wp:extent cx="4888523" cy="2905760"/>
            <wp:effectExtent l="0" t="0" r="127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utput_42_0.png"/>
                    <pic:cNvPicPr/>
                  </pic:nvPicPr>
                  <pic:blipFill>
                    <a:blip r:embed="rId26">
                      <a:extLst>
                        <a:ext uri="{28A0092B-C50C-407E-A947-70E740481C1C}">
                          <a14:useLocalDpi xmlns:a14="http://schemas.microsoft.com/office/drawing/2010/main" val="0"/>
                        </a:ext>
                      </a:extLst>
                    </a:blip>
                    <a:stretch>
                      <a:fillRect/>
                    </a:stretch>
                  </pic:blipFill>
                  <pic:spPr>
                    <a:xfrm>
                      <a:off x="0" y="0"/>
                      <a:ext cx="4897328" cy="2910993"/>
                    </a:xfrm>
                    <a:prstGeom prst="rect">
                      <a:avLst/>
                    </a:prstGeom>
                  </pic:spPr>
                </pic:pic>
              </a:graphicData>
            </a:graphic>
          </wp:inline>
        </w:drawing>
      </w:r>
    </w:p>
    <w:p w:rsidR="00CE6438" w:rsidRDefault="00CE6438" w:rsidP="00AC402C">
      <w:pPr>
        <w:rPr>
          <w:rFonts w:cstheme="minorHAnsi"/>
          <w:sz w:val="22"/>
          <w:szCs w:val="22"/>
        </w:rPr>
      </w:pPr>
    </w:p>
    <w:p w:rsidR="00AC402C" w:rsidRPr="007A4077" w:rsidRDefault="007E44EC" w:rsidP="00AC402C">
      <w:pPr>
        <w:rPr>
          <w:rFonts w:asciiTheme="minorHAnsi" w:hAnsiTheme="minorHAnsi" w:cstheme="minorHAnsi"/>
          <w:sz w:val="22"/>
          <w:szCs w:val="22"/>
        </w:rPr>
      </w:pPr>
      <w:r w:rsidRPr="007E44EC">
        <w:rPr>
          <w:rFonts w:asciiTheme="minorHAnsi" w:hAnsiTheme="minorHAnsi" w:cstheme="minorHAnsi"/>
          <w:sz w:val="22"/>
          <w:szCs w:val="22"/>
        </w:rPr>
        <w:t xml:space="preserve">Most models tested as shown in Figures 10 and 11 performed at least slightly better with the Cleveland subset of data than with the full dataset that included relatively more imputed data. This is unsurprising </w:t>
      </w:r>
      <w:r w:rsidR="00BE3C6E">
        <w:rPr>
          <w:rFonts w:asciiTheme="minorHAnsi" w:hAnsiTheme="minorHAnsi" w:cstheme="minorHAnsi"/>
          <w:sz w:val="22"/>
          <w:szCs w:val="22"/>
        </w:rPr>
        <w:t xml:space="preserve">for some models </w:t>
      </w:r>
      <w:r w:rsidRPr="007E44EC">
        <w:rPr>
          <w:rFonts w:asciiTheme="minorHAnsi" w:hAnsiTheme="minorHAnsi" w:cstheme="minorHAnsi"/>
          <w:sz w:val="22"/>
          <w:szCs w:val="22"/>
        </w:rPr>
        <w:t xml:space="preserve">since the Cleveland subset could be said to contain relatively more accurate </w:t>
      </w:r>
      <w:r w:rsidRPr="007E44EC">
        <w:rPr>
          <w:rFonts w:asciiTheme="minorHAnsi" w:hAnsiTheme="minorHAnsi" w:cstheme="minorHAnsi"/>
          <w:sz w:val="22"/>
          <w:szCs w:val="22"/>
        </w:rPr>
        <w:lastRenderedPageBreak/>
        <w:t xml:space="preserve">information. </w:t>
      </w:r>
      <w:r w:rsidR="00BE3C6E">
        <w:rPr>
          <w:rFonts w:asciiTheme="minorHAnsi" w:hAnsiTheme="minorHAnsi" w:cstheme="minorHAnsi"/>
          <w:sz w:val="22"/>
          <w:szCs w:val="22"/>
        </w:rPr>
        <w:t xml:space="preserve">For other models it may have been sensible to not included imputed data at all because some models perform adequately with missing data. </w:t>
      </w:r>
      <w:r w:rsidR="00EF06A7" w:rsidRPr="007E44EC">
        <w:rPr>
          <w:rFonts w:asciiTheme="minorHAnsi" w:hAnsiTheme="minorHAnsi" w:cstheme="minorHAnsi"/>
          <w:sz w:val="22"/>
          <w:szCs w:val="22"/>
        </w:rPr>
        <w:t xml:space="preserve">Overall, examining the binary target of presence or absence of heart disease and using </w:t>
      </w:r>
      <w:r w:rsidR="00ED062B">
        <w:rPr>
          <w:rFonts w:asciiTheme="minorHAnsi" w:hAnsiTheme="minorHAnsi" w:cstheme="minorHAnsi"/>
          <w:sz w:val="22"/>
          <w:szCs w:val="22"/>
        </w:rPr>
        <w:t xml:space="preserve">extra trees, </w:t>
      </w:r>
      <w:r w:rsidR="00EF06A7" w:rsidRPr="007E44EC">
        <w:rPr>
          <w:rFonts w:asciiTheme="minorHAnsi" w:hAnsiTheme="minorHAnsi" w:cstheme="minorHAnsi"/>
          <w:sz w:val="22"/>
          <w:szCs w:val="22"/>
        </w:rPr>
        <w:t>random forest, logistic regression, or a boosting algorithm seem to be supported as the most effective approaches with the heart disease data. Next is an examination of accuracy with these algorithm types with slight hyperparameter tuning and on the binary target.</w:t>
      </w:r>
    </w:p>
    <w:p w:rsidR="00AC402C" w:rsidRPr="00F45C05" w:rsidRDefault="00AC402C" w:rsidP="00AC402C">
      <w:pPr>
        <w:rPr>
          <w:rFonts w:asciiTheme="minorHAnsi" w:hAnsiTheme="minorHAnsi" w:cstheme="minorHAnsi"/>
          <w:sz w:val="22"/>
          <w:szCs w:val="22"/>
        </w:rPr>
      </w:pPr>
    </w:p>
    <w:p w:rsidR="00F45C05" w:rsidRDefault="00F45C05" w:rsidP="00F45C05">
      <w:pPr>
        <w:rPr>
          <w:rFonts w:asciiTheme="minorHAnsi" w:hAnsiTheme="minorHAnsi" w:cstheme="minorHAnsi"/>
          <w:color w:val="000000"/>
          <w:sz w:val="22"/>
          <w:szCs w:val="22"/>
          <w:shd w:val="clear" w:color="auto" w:fill="FFFFFF"/>
        </w:rPr>
      </w:pPr>
      <w:r w:rsidRPr="00F45C05">
        <w:rPr>
          <w:rFonts w:asciiTheme="minorHAnsi" w:hAnsiTheme="minorHAnsi" w:cstheme="minorHAnsi"/>
          <w:color w:val="000000"/>
          <w:sz w:val="22"/>
          <w:szCs w:val="22"/>
          <w:shd w:val="clear" w:color="auto" w:fill="FFFFFF"/>
        </w:rPr>
        <w:t>Tables 7 and 8 feature more extensive comparisons of algorithms for modeling with the binary target, ranked by mean scores, and including some parameter tuning for each. Code for this follows upon code presented</w:t>
      </w:r>
      <w:r w:rsidRPr="00F45C05">
        <w:rPr>
          <w:rStyle w:val="apple-converted-space"/>
          <w:rFonts w:asciiTheme="minorHAnsi" w:hAnsiTheme="minorHAnsi" w:cstheme="minorHAnsi"/>
          <w:color w:val="000000"/>
          <w:sz w:val="22"/>
          <w:szCs w:val="22"/>
          <w:shd w:val="clear" w:color="auto" w:fill="FFFFFF"/>
        </w:rPr>
        <w:t> </w:t>
      </w:r>
      <w:hyperlink r:id="rId27" w:tgtFrame="_blank" w:history="1">
        <w:r w:rsidRPr="00F45C05">
          <w:rPr>
            <w:rStyle w:val="Hyperlink"/>
            <w:rFonts w:asciiTheme="minorHAnsi" w:hAnsiTheme="minorHAnsi" w:cstheme="minorHAnsi"/>
            <w:color w:val="337AB7"/>
            <w:sz w:val="22"/>
            <w:szCs w:val="22"/>
          </w:rPr>
          <w:t>here</w:t>
        </w:r>
      </w:hyperlink>
      <w:r w:rsidRPr="00F45C05">
        <w:rPr>
          <w:rStyle w:val="apple-converted-space"/>
          <w:rFonts w:asciiTheme="minorHAnsi" w:hAnsiTheme="minorHAnsi" w:cstheme="minorHAnsi"/>
          <w:color w:val="000000"/>
          <w:sz w:val="22"/>
          <w:szCs w:val="22"/>
          <w:shd w:val="clear" w:color="auto" w:fill="FFFFFF"/>
        </w:rPr>
        <w:t> </w:t>
      </w:r>
      <w:r w:rsidRPr="00F45C05">
        <w:rPr>
          <w:rFonts w:asciiTheme="minorHAnsi" w:hAnsiTheme="minorHAnsi" w:cstheme="minorHAnsi"/>
          <w:color w:val="000000"/>
          <w:sz w:val="22"/>
          <w:szCs w:val="22"/>
          <w:shd w:val="clear" w:color="auto" w:fill="FFFFFF"/>
        </w:rPr>
        <w:t>and altered for Python 3 using code presented</w:t>
      </w:r>
      <w:r w:rsidRPr="00F45C05">
        <w:rPr>
          <w:rStyle w:val="apple-converted-space"/>
          <w:rFonts w:asciiTheme="minorHAnsi" w:hAnsiTheme="minorHAnsi" w:cstheme="minorHAnsi"/>
          <w:color w:val="000000"/>
          <w:sz w:val="22"/>
          <w:szCs w:val="22"/>
          <w:shd w:val="clear" w:color="auto" w:fill="FFFFFF"/>
        </w:rPr>
        <w:t> </w:t>
      </w:r>
      <w:hyperlink r:id="rId28" w:tgtFrame="_blank" w:history="1">
        <w:r w:rsidRPr="00F45C05">
          <w:rPr>
            <w:rStyle w:val="Hyperlink"/>
            <w:rFonts w:asciiTheme="minorHAnsi" w:hAnsiTheme="minorHAnsi" w:cstheme="minorHAnsi"/>
            <w:color w:val="337AB7"/>
            <w:sz w:val="22"/>
            <w:szCs w:val="22"/>
          </w:rPr>
          <w:t>here</w:t>
        </w:r>
      </w:hyperlink>
      <w:r w:rsidRPr="00F45C05">
        <w:rPr>
          <w:rFonts w:asciiTheme="minorHAnsi" w:hAnsiTheme="minorHAnsi" w:cstheme="minorHAnsi"/>
          <w:color w:val="000000"/>
          <w:sz w:val="22"/>
          <w:szCs w:val="22"/>
          <w:shd w:val="clear" w:color="auto" w:fill="FFFFFF"/>
        </w:rPr>
        <w:t xml:space="preserve">, with further modifications </w:t>
      </w:r>
      <w:r w:rsidR="008C73E7">
        <w:rPr>
          <w:rFonts w:asciiTheme="minorHAnsi" w:hAnsiTheme="minorHAnsi" w:cstheme="minorHAnsi"/>
          <w:color w:val="000000"/>
          <w:sz w:val="22"/>
          <w:szCs w:val="22"/>
          <w:shd w:val="clear" w:color="auto" w:fill="FFFFFF"/>
        </w:rPr>
        <w:t xml:space="preserve">introduced </w:t>
      </w:r>
      <w:r w:rsidRPr="00F45C05">
        <w:rPr>
          <w:rFonts w:asciiTheme="minorHAnsi" w:hAnsiTheme="minorHAnsi" w:cstheme="minorHAnsi"/>
          <w:color w:val="000000"/>
          <w:sz w:val="22"/>
          <w:szCs w:val="22"/>
          <w:shd w:val="clear" w:color="auto" w:fill="FFFFFF"/>
        </w:rPr>
        <w:t>in this report in order to add XGBoost and logistic regression tests, to add more parameters to test, and to clarify that it is restricted to training data. Table 7 is a ranking for the entire dataset, and Table 8 is for Cleveland-only data.</w:t>
      </w:r>
    </w:p>
    <w:p w:rsidR="00E14986" w:rsidRDefault="00E14986" w:rsidP="00F45C05">
      <w:pPr>
        <w:rPr>
          <w:rFonts w:asciiTheme="minorHAnsi" w:hAnsiTheme="minorHAnsi" w:cstheme="minorHAnsi"/>
          <w:color w:val="000000"/>
          <w:sz w:val="22"/>
          <w:szCs w:val="22"/>
          <w:shd w:val="clear" w:color="auto" w:fill="FFFFFF"/>
        </w:rPr>
      </w:pPr>
    </w:p>
    <w:p w:rsidR="00E14986" w:rsidRDefault="00E14986" w:rsidP="00F45C05">
      <w:pPr>
        <w:rPr>
          <w:rFonts w:asciiTheme="minorHAnsi" w:hAnsiTheme="minorHAnsi" w:cstheme="minorHAnsi"/>
          <w:color w:val="000000"/>
          <w:sz w:val="22"/>
          <w:szCs w:val="22"/>
          <w:shd w:val="clear" w:color="auto" w:fill="FFFFFF"/>
        </w:rPr>
      </w:pPr>
      <w:r w:rsidRPr="00E14986">
        <w:rPr>
          <w:rFonts w:asciiTheme="minorHAnsi" w:hAnsiTheme="minorHAnsi" w:cstheme="minorHAnsi"/>
          <w:color w:val="000000"/>
          <w:sz w:val="22"/>
          <w:szCs w:val="22"/>
          <w:shd w:val="clear" w:color="auto" w:fill="FFFFFF"/>
        </w:rPr>
        <w:t>Tables 7 and 8 contain a lot of detail, but the bottom line is that for the full dataset logistic regression, XGBoost, and random forest models perform the best, at least on the training data, regardless of hyperparameters. The exception is that linear SVC starts to perform relatively well, too, when the logistic regression "C" values are higher, and - in the case of this particular run of the test - with a mid-range random forest number of estimators, an</w:t>
      </w:r>
      <w:r w:rsidR="008C73E7">
        <w:rPr>
          <w:rFonts w:asciiTheme="minorHAnsi" w:hAnsiTheme="minorHAnsi" w:cstheme="minorHAnsi"/>
          <w:color w:val="000000"/>
          <w:sz w:val="22"/>
          <w:szCs w:val="22"/>
          <w:shd w:val="clear" w:color="auto" w:fill="FFFFFF"/>
        </w:rPr>
        <w:t xml:space="preserve">d with the XGBoost </w:t>
      </w:r>
      <w:r w:rsidR="00C65788">
        <w:rPr>
          <w:rFonts w:asciiTheme="minorHAnsi" w:hAnsiTheme="minorHAnsi" w:cstheme="minorHAnsi"/>
          <w:color w:val="000000"/>
          <w:sz w:val="22"/>
          <w:szCs w:val="22"/>
          <w:shd w:val="clear" w:color="auto" w:fill="FFFFFF"/>
        </w:rPr>
        <w:t>“</w:t>
      </w:r>
      <w:r w:rsidR="008C73E7">
        <w:rPr>
          <w:rFonts w:asciiTheme="minorHAnsi" w:hAnsiTheme="minorHAnsi" w:cstheme="minorHAnsi"/>
          <w:color w:val="000000"/>
          <w:sz w:val="22"/>
          <w:szCs w:val="22"/>
          <w:shd w:val="clear" w:color="auto" w:fill="FFFFFF"/>
        </w:rPr>
        <w:t>max_depth</w:t>
      </w:r>
      <w:r w:rsidR="00C65788">
        <w:rPr>
          <w:rFonts w:asciiTheme="minorHAnsi" w:hAnsiTheme="minorHAnsi" w:cstheme="minorHAnsi"/>
          <w:color w:val="000000"/>
          <w:sz w:val="22"/>
          <w:szCs w:val="22"/>
          <w:shd w:val="clear" w:color="auto" w:fill="FFFFFF"/>
        </w:rPr>
        <w:t>”</w:t>
      </w:r>
      <w:r w:rsidR="008C73E7">
        <w:rPr>
          <w:rFonts w:asciiTheme="minorHAnsi" w:hAnsiTheme="minorHAnsi" w:cstheme="minorHAnsi"/>
          <w:color w:val="000000"/>
          <w:sz w:val="22"/>
          <w:szCs w:val="22"/>
          <w:shd w:val="clear" w:color="auto" w:fill="FFFFFF"/>
        </w:rPr>
        <w:t xml:space="preserve"> </w:t>
      </w:r>
      <w:r w:rsidRPr="00E14986">
        <w:rPr>
          <w:rFonts w:asciiTheme="minorHAnsi" w:hAnsiTheme="minorHAnsi" w:cstheme="minorHAnsi"/>
          <w:color w:val="000000"/>
          <w:sz w:val="22"/>
          <w:szCs w:val="22"/>
          <w:shd w:val="clear" w:color="auto" w:fill="FFFFFF"/>
        </w:rPr>
        <w:t xml:space="preserve">raised from the default value of 3. The top 10 highest-ranking tests, though, come from logistic regression, XGBoost, and random forest models. This ranking is allocated by mean scores, too, so when maximum scores are considered XGBoost </w:t>
      </w:r>
      <w:r w:rsidR="004D336F" w:rsidRPr="004D336F">
        <w:rPr>
          <w:rFonts w:asciiTheme="minorHAnsi" w:hAnsiTheme="minorHAnsi" w:cstheme="minorHAnsi"/>
          <w:color w:val="000000"/>
          <w:sz w:val="22"/>
          <w:szCs w:val="22"/>
          <w:shd w:val="clear" w:color="auto" w:fill="FFFFFF"/>
        </w:rPr>
        <w:t>ranks higher</w:t>
      </w:r>
      <w:r w:rsidRPr="00E14986">
        <w:rPr>
          <w:rFonts w:asciiTheme="minorHAnsi" w:hAnsiTheme="minorHAnsi" w:cstheme="minorHAnsi"/>
          <w:color w:val="000000"/>
          <w:sz w:val="22"/>
          <w:szCs w:val="22"/>
          <w:shd w:val="clear" w:color="auto" w:fill="FFFFFF"/>
        </w:rPr>
        <w:t>.</w:t>
      </w:r>
    </w:p>
    <w:p w:rsidR="00C27182" w:rsidRDefault="00C27182"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27182" w:rsidRPr="00E14986" w:rsidRDefault="00C27182" w:rsidP="00F45C05">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Table 7. Ranking of tuned models on full dataset</w:t>
      </w:r>
      <w:r w:rsidR="00E14986" w:rsidRPr="00E14986">
        <w:rPr>
          <w:rFonts w:asciiTheme="minorHAnsi" w:hAnsiTheme="minorHAnsi" w:cstheme="minorHAnsi"/>
          <w:b/>
          <w:color w:val="000000"/>
          <w:shd w:val="clear" w:color="auto" w:fill="FFFFFF"/>
        </w:rPr>
        <w:t xml:space="preserve"> (binary classification)</w:t>
      </w:r>
    </w:p>
    <w:p w:rsidR="00AC402C" w:rsidRDefault="00AC402C" w:rsidP="00AC402C">
      <w:pPr>
        <w:rPr>
          <w:rFonts w:cstheme="minorHAnsi"/>
          <w:sz w:val="22"/>
          <w:szCs w:val="22"/>
        </w:rPr>
      </w:pPr>
    </w:p>
    <w:p w:rsidR="00AC402C" w:rsidRDefault="00EB0FB5" w:rsidP="00AC402C">
      <w:pPr>
        <w:rPr>
          <w:rFonts w:cstheme="minorHAnsi"/>
          <w:sz w:val="22"/>
          <w:szCs w:val="22"/>
        </w:rPr>
      </w:pPr>
      <w:r>
        <w:rPr>
          <w:rFonts w:cstheme="minorHAnsi"/>
          <w:noProof/>
          <w:sz w:val="22"/>
          <w:szCs w:val="22"/>
        </w:rPr>
        <w:drawing>
          <wp:inline distT="0" distB="0" distL="0" distR="0">
            <wp:extent cx="5943600" cy="5648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tunedmodelcomparis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48325"/>
                    </a:xfrm>
                    <a:prstGeom prst="rect">
                      <a:avLst/>
                    </a:prstGeom>
                  </pic:spPr>
                </pic:pic>
              </a:graphicData>
            </a:graphic>
          </wp:inline>
        </w:drawing>
      </w:r>
    </w:p>
    <w:p w:rsidR="00AC402C" w:rsidRDefault="00AC402C" w:rsidP="00AC402C">
      <w:pPr>
        <w:rPr>
          <w:rFonts w:asciiTheme="minorHAnsi" w:hAnsiTheme="minorHAnsi" w:cstheme="minorHAnsi"/>
          <w:sz w:val="22"/>
          <w:szCs w:val="22"/>
        </w:rPr>
      </w:pPr>
    </w:p>
    <w:p w:rsidR="00EE4117" w:rsidRDefault="00EE4117" w:rsidP="00E14986">
      <w:pPr>
        <w:rPr>
          <w:rFonts w:asciiTheme="minorHAnsi" w:hAnsiTheme="minorHAnsi" w:cstheme="minorHAnsi"/>
          <w:b/>
          <w:color w:val="000000"/>
          <w:shd w:val="clear" w:color="auto" w:fill="FFFFFF"/>
        </w:rPr>
      </w:pPr>
    </w:p>
    <w:p w:rsidR="00EE4117" w:rsidRPr="003F1EC2" w:rsidRDefault="003F1EC2" w:rsidP="00E14986">
      <w:pPr>
        <w:rPr>
          <w:rFonts w:asciiTheme="minorHAnsi" w:hAnsiTheme="minorHAnsi" w:cstheme="minorHAnsi"/>
          <w:color w:val="000000"/>
          <w:sz w:val="22"/>
          <w:szCs w:val="22"/>
          <w:shd w:val="clear" w:color="auto" w:fill="FFFFFF"/>
        </w:rPr>
      </w:pPr>
      <w:r w:rsidRPr="003F1EC2">
        <w:rPr>
          <w:rFonts w:asciiTheme="minorHAnsi" w:hAnsiTheme="minorHAnsi" w:cstheme="minorHAnsi"/>
          <w:color w:val="000000"/>
          <w:sz w:val="22"/>
          <w:szCs w:val="22"/>
          <w:shd w:val="clear" w:color="auto" w:fill="FFFFFF"/>
        </w:rPr>
        <w:t>Interestingly, with just the Cleveland subset (Table 8) considered in this analysis of hyperparameter optimization, the extra trees classifier performs best on these training data with the number of estimators raised.</w:t>
      </w:r>
      <w:r w:rsidR="003E12FF">
        <w:rPr>
          <w:rFonts w:asciiTheme="minorHAnsi" w:hAnsiTheme="minorHAnsi" w:cstheme="minorHAnsi"/>
          <w:color w:val="000000"/>
          <w:sz w:val="22"/>
          <w:szCs w:val="22"/>
          <w:shd w:val="clear" w:color="auto" w:fill="FFFFFF"/>
        </w:rPr>
        <w:t xml:space="preserve"> </w:t>
      </w:r>
      <w:r w:rsidR="003E12FF" w:rsidRPr="003E12FF">
        <w:rPr>
          <w:rFonts w:asciiTheme="minorHAnsi" w:hAnsiTheme="minorHAnsi" w:cstheme="minorHAnsi"/>
          <w:color w:val="000000"/>
          <w:sz w:val="22"/>
          <w:szCs w:val="22"/>
          <w:shd w:val="clear" w:color="auto" w:fill="FFFFFF"/>
        </w:rPr>
        <w:t>The extra trees classifier performs much less well with the full dataset</w:t>
      </w:r>
      <w:r w:rsidR="005D452E">
        <w:rPr>
          <w:rFonts w:asciiTheme="minorHAnsi" w:hAnsiTheme="minorHAnsi" w:cstheme="minorHAnsi"/>
          <w:color w:val="000000"/>
          <w:sz w:val="22"/>
          <w:szCs w:val="22"/>
          <w:shd w:val="clear" w:color="auto" w:fill="FFFFFF"/>
        </w:rPr>
        <w:t xml:space="preserve"> (Table 7)</w:t>
      </w:r>
      <w:r w:rsidR="003E12FF" w:rsidRPr="003E12FF">
        <w:rPr>
          <w:rFonts w:asciiTheme="minorHAnsi" w:hAnsiTheme="minorHAnsi" w:cstheme="minorHAnsi"/>
          <w:color w:val="000000"/>
          <w:sz w:val="22"/>
          <w:szCs w:val="22"/>
          <w:shd w:val="clear" w:color="auto" w:fill="FFFFFF"/>
        </w:rPr>
        <w:t>, regardless of hyperparameter tuning.</w:t>
      </w: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E14986" w:rsidRPr="00E14986" w:rsidRDefault="00E14986" w:rsidP="00E14986">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 xml:space="preserve">Table </w:t>
      </w:r>
      <w:r>
        <w:rPr>
          <w:rFonts w:asciiTheme="minorHAnsi" w:hAnsiTheme="minorHAnsi" w:cstheme="minorHAnsi"/>
          <w:b/>
          <w:color w:val="000000"/>
          <w:shd w:val="clear" w:color="auto" w:fill="FFFFFF"/>
        </w:rPr>
        <w:t>8</w:t>
      </w:r>
      <w:r w:rsidRPr="00E14986">
        <w:rPr>
          <w:rFonts w:asciiTheme="minorHAnsi" w:hAnsiTheme="minorHAnsi" w:cstheme="minorHAnsi"/>
          <w:b/>
          <w:color w:val="000000"/>
          <w:shd w:val="clear" w:color="auto" w:fill="FFFFFF"/>
        </w:rPr>
        <w:t xml:space="preserve">. Ranking of tuned models on </w:t>
      </w:r>
      <w:r>
        <w:rPr>
          <w:rFonts w:asciiTheme="minorHAnsi" w:hAnsiTheme="minorHAnsi" w:cstheme="minorHAnsi"/>
          <w:b/>
          <w:color w:val="000000"/>
          <w:shd w:val="clear" w:color="auto" w:fill="FFFFFF"/>
        </w:rPr>
        <w:t>Cleveland subset</w:t>
      </w:r>
      <w:r w:rsidRPr="00E14986">
        <w:rPr>
          <w:rFonts w:asciiTheme="minorHAnsi" w:hAnsiTheme="minorHAnsi" w:cstheme="minorHAnsi"/>
          <w:b/>
          <w:color w:val="000000"/>
          <w:shd w:val="clear" w:color="auto" w:fill="FFFFFF"/>
        </w:rPr>
        <w:t xml:space="preserve"> (binary classification)</w:t>
      </w:r>
    </w:p>
    <w:p w:rsidR="00E14986" w:rsidRDefault="00E14986" w:rsidP="00AC402C">
      <w:pPr>
        <w:rPr>
          <w:rFonts w:asciiTheme="minorHAnsi" w:hAnsiTheme="minorHAnsi" w:cstheme="minorHAnsi"/>
          <w:sz w:val="22"/>
          <w:szCs w:val="22"/>
        </w:rPr>
      </w:pPr>
    </w:p>
    <w:p w:rsidR="00E14986" w:rsidRDefault="00EB0FB5"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5723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evelandbigtabl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inline>
        </w:drawing>
      </w: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2C6774" w:rsidP="00AC402C">
      <w:pPr>
        <w:rPr>
          <w:rFonts w:asciiTheme="minorHAnsi" w:hAnsiTheme="minorHAnsi" w:cstheme="minorHAnsi"/>
          <w:sz w:val="22"/>
          <w:szCs w:val="22"/>
        </w:rPr>
      </w:pPr>
      <w:r>
        <w:rPr>
          <w:rFonts w:asciiTheme="minorHAnsi" w:hAnsiTheme="minorHAnsi" w:cstheme="minorHAnsi"/>
          <w:sz w:val="22"/>
          <w:szCs w:val="22"/>
        </w:rPr>
        <w:t>Figure 12 shows receiver operating characteristic (ROC) curves for three leading models (hyperparameter-tuned random forest</w:t>
      </w:r>
      <w:r w:rsidR="00EA5D14">
        <w:rPr>
          <w:rFonts w:asciiTheme="minorHAnsi" w:hAnsiTheme="minorHAnsi" w:cstheme="minorHAnsi"/>
          <w:sz w:val="22"/>
          <w:szCs w:val="22"/>
        </w:rPr>
        <w:t xml:space="preserve"> (left)</w:t>
      </w:r>
      <w:r>
        <w:rPr>
          <w:rFonts w:asciiTheme="minorHAnsi" w:hAnsiTheme="minorHAnsi" w:cstheme="minorHAnsi"/>
          <w:sz w:val="22"/>
          <w:szCs w:val="22"/>
        </w:rPr>
        <w:t>, non-tuned XGBoost</w:t>
      </w:r>
      <w:r w:rsidR="00EA5D14">
        <w:rPr>
          <w:rFonts w:asciiTheme="minorHAnsi" w:hAnsiTheme="minorHAnsi" w:cstheme="minorHAnsi"/>
          <w:sz w:val="22"/>
          <w:szCs w:val="22"/>
        </w:rPr>
        <w:t xml:space="preserve"> (center)</w:t>
      </w:r>
      <w:r>
        <w:rPr>
          <w:rFonts w:asciiTheme="minorHAnsi" w:hAnsiTheme="minorHAnsi" w:cstheme="minorHAnsi"/>
          <w:sz w:val="22"/>
          <w:szCs w:val="22"/>
        </w:rPr>
        <w:t>, and non-tuned logistic regression</w:t>
      </w:r>
      <w:r w:rsidR="00EA5D14">
        <w:rPr>
          <w:rFonts w:asciiTheme="minorHAnsi" w:hAnsiTheme="minorHAnsi" w:cstheme="minorHAnsi"/>
          <w:sz w:val="22"/>
          <w:szCs w:val="22"/>
        </w:rPr>
        <w:t>(right)</w:t>
      </w:r>
      <w:r>
        <w:rPr>
          <w:rFonts w:asciiTheme="minorHAnsi" w:hAnsiTheme="minorHAnsi" w:cstheme="minorHAnsi"/>
          <w:sz w:val="22"/>
          <w:szCs w:val="22"/>
        </w:rPr>
        <w:t xml:space="preserve">) predicting a binary target with the full dataset. As expected from previous model tests (Figure 10, Tables 6 and 7), </w:t>
      </w:r>
      <w:r w:rsidR="001A3238">
        <w:rPr>
          <w:rFonts w:asciiTheme="minorHAnsi" w:hAnsiTheme="minorHAnsi" w:cstheme="minorHAnsi"/>
          <w:sz w:val="22"/>
          <w:szCs w:val="22"/>
        </w:rPr>
        <w:t>all models performed roughly similarly, but logistic regression appears to show slight superiority over the other two models in this comparison of true and false positive rates. A similar trend can be seen in Figure 13 with precision-recall curves of each of these three models.</w:t>
      </w: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lastRenderedPageBreak/>
        <w:t xml:space="preserve">Figure 12. ROC curves for </w:t>
      </w:r>
      <w:r w:rsidR="00ED062B">
        <w:rPr>
          <w:rFonts w:asciiTheme="minorHAnsi" w:hAnsiTheme="minorHAnsi" w:cstheme="minorHAnsi"/>
          <w:b/>
        </w:rPr>
        <w:t xml:space="preserve">the </w:t>
      </w:r>
      <w:r w:rsidRPr="00DB3DD9">
        <w:rPr>
          <w:rFonts w:asciiTheme="minorHAnsi" w:hAnsiTheme="minorHAnsi" w:cstheme="minorHAnsi"/>
          <w:b/>
        </w:rPr>
        <w:t>full dataset with a binary target</w:t>
      </w:r>
    </w:p>
    <w:p w:rsidR="00BC7172" w:rsidRDefault="00EB0FB5"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397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OC.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97635"/>
                    </a:xfrm>
                    <a:prstGeom prst="rect">
                      <a:avLst/>
                    </a:prstGeom>
                  </pic:spPr>
                </pic:pic>
              </a:graphicData>
            </a:graphic>
          </wp:inline>
        </w:drawing>
      </w:r>
    </w:p>
    <w:p w:rsidR="00BC7172" w:rsidRDefault="00BC7172"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 xml:space="preserve">Figure 13. Precision-recall curves for </w:t>
      </w:r>
      <w:r w:rsidR="00ED062B">
        <w:rPr>
          <w:rFonts w:asciiTheme="minorHAnsi" w:hAnsiTheme="minorHAnsi" w:cstheme="minorHAnsi"/>
          <w:b/>
        </w:rPr>
        <w:t xml:space="preserve">the </w:t>
      </w:r>
      <w:r w:rsidRPr="00DB3DD9">
        <w:rPr>
          <w:rFonts w:asciiTheme="minorHAnsi" w:hAnsiTheme="minorHAnsi" w:cstheme="minorHAnsi"/>
          <w:b/>
        </w:rPr>
        <w:t>full dataset with a binary target</w:t>
      </w:r>
    </w:p>
    <w:p w:rsidR="00BC7172" w:rsidRDefault="00BC7172" w:rsidP="00AC402C">
      <w:pPr>
        <w:rPr>
          <w:rFonts w:asciiTheme="minorHAnsi" w:hAnsiTheme="minorHAnsi" w:cstheme="minorHAnsi"/>
          <w:sz w:val="22"/>
          <w:szCs w:val="22"/>
        </w:rPr>
      </w:pPr>
    </w:p>
    <w:p w:rsidR="00EE4117" w:rsidRDefault="00EB0FB5"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379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curv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ED062B" w:rsidRDefault="00F25320" w:rsidP="00AC402C">
      <w:pPr>
        <w:rPr>
          <w:rFonts w:asciiTheme="minorHAnsi" w:hAnsiTheme="minorHAnsi" w:cstheme="minorHAnsi"/>
          <w:sz w:val="22"/>
          <w:szCs w:val="22"/>
        </w:rPr>
      </w:pPr>
      <w:r>
        <w:rPr>
          <w:rFonts w:asciiTheme="minorHAnsi" w:hAnsiTheme="minorHAnsi" w:cstheme="minorHAnsi"/>
          <w:sz w:val="22"/>
          <w:szCs w:val="22"/>
        </w:rPr>
        <w:t xml:space="preserve">The previous results describe overall accuracy with the predictive models examined, but when using a predictive model it is often desired to know how each feature influences the target prediction and in what manner. Because it is a reasonably successful algorithm with this dataset and because certain methods work easily in scikit-learn with XGBoost, further explorations here will involve XGBoost results.  </w:t>
      </w:r>
    </w:p>
    <w:p w:rsidR="00ED062B" w:rsidRDefault="00ED062B" w:rsidP="00AC402C">
      <w:pPr>
        <w:rPr>
          <w:rFonts w:asciiTheme="minorHAnsi" w:hAnsiTheme="minorHAnsi" w:cstheme="minorHAnsi"/>
          <w:sz w:val="22"/>
          <w:szCs w:val="22"/>
        </w:rPr>
      </w:pPr>
    </w:p>
    <w:p w:rsidR="006A108E" w:rsidRDefault="00ED062B" w:rsidP="00AC402C">
      <w:pPr>
        <w:rPr>
          <w:rFonts w:asciiTheme="minorHAnsi" w:hAnsiTheme="minorHAnsi" w:cstheme="minorHAnsi"/>
          <w:sz w:val="22"/>
          <w:szCs w:val="22"/>
        </w:rPr>
      </w:pPr>
      <w:r>
        <w:rPr>
          <w:rFonts w:asciiTheme="minorHAnsi" w:hAnsiTheme="minorHAnsi" w:cstheme="minorHAnsi"/>
          <w:sz w:val="22"/>
          <w:szCs w:val="22"/>
        </w:rPr>
        <w:t>Figures 1</w:t>
      </w:r>
      <w:r w:rsidR="00FF1CB6">
        <w:rPr>
          <w:rFonts w:asciiTheme="minorHAnsi" w:hAnsiTheme="minorHAnsi" w:cstheme="minorHAnsi"/>
          <w:sz w:val="22"/>
          <w:szCs w:val="22"/>
        </w:rPr>
        <w:t>4</w:t>
      </w:r>
      <w:r>
        <w:rPr>
          <w:rFonts w:asciiTheme="minorHAnsi" w:hAnsiTheme="minorHAnsi" w:cstheme="minorHAnsi"/>
          <w:sz w:val="22"/>
          <w:szCs w:val="22"/>
        </w:rPr>
        <w:t>-1</w:t>
      </w:r>
      <w:r w:rsidR="00F401C0">
        <w:rPr>
          <w:rFonts w:asciiTheme="minorHAnsi" w:hAnsiTheme="minorHAnsi" w:cstheme="minorHAnsi"/>
          <w:sz w:val="22"/>
          <w:szCs w:val="22"/>
        </w:rPr>
        <w:t>7</w:t>
      </w:r>
      <w:r>
        <w:rPr>
          <w:rFonts w:asciiTheme="minorHAnsi" w:hAnsiTheme="minorHAnsi" w:cstheme="minorHAnsi"/>
          <w:sz w:val="22"/>
          <w:szCs w:val="22"/>
        </w:rPr>
        <w:t xml:space="preserve"> </w:t>
      </w:r>
      <w:r w:rsidR="00F25320">
        <w:rPr>
          <w:rFonts w:asciiTheme="minorHAnsi" w:hAnsiTheme="minorHAnsi" w:cstheme="minorHAnsi"/>
          <w:sz w:val="22"/>
          <w:szCs w:val="22"/>
        </w:rPr>
        <w:t xml:space="preserve">show feature importance metrics for various analyses with XGBoost. These models were trained </w:t>
      </w:r>
      <w:r w:rsidR="00D873C6">
        <w:rPr>
          <w:rFonts w:asciiTheme="minorHAnsi" w:hAnsiTheme="minorHAnsi" w:cstheme="minorHAnsi"/>
          <w:sz w:val="22"/>
          <w:szCs w:val="22"/>
        </w:rPr>
        <w:t>on 2/3 of the dataset</w:t>
      </w:r>
      <w:r w:rsidR="006A108E">
        <w:rPr>
          <w:rFonts w:asciiTheme="minorHAnsi" w:hAnsiTheme="minorHAnsi" w:cstheme="minorHAnsi"/>
          <w:sz w:val="22"/>
          <w:szCs w:val="22"/>
        </w:rPr>
        <w:t xml:space="preserve"> and default parameters</w:t>
      </w:r>
      <w:r w:rsidR="00D873C6">
        <w:rPr>
          <w:rFonts w:asciiTheme="minorHAnsi" w:hAnsiTheme="minorHAnsi" w:cstheme="minorHAnsi"/>
          <w:sz w:val="22"/>
          <w:szCs w:val="22"/>
        </w:rPr>
        <w:t>, with 1/3 of the data set aside as the test set</w:t>
      </w:r>
      <w:r w:rsidR="006A108E">
        <w:rPr>
          <w:rFonts w:asciiTheme="minorHAnsi" w:hAnsiTheme="minorHAnsi" w:cstheme="minorHAnsi"/>
          <w:sz w:val="22"/>
          <w:szCs w:val="22"/>
        </w:rPr>
        <w:t>. With a multiclass target and using the full dataset (Figure 1</w:t>
      </w:r>
      <w:r w:rsidR="00F401C0">
        <w:rPr>
          <w:rFonts w:asciiTheme="minorHAnsi" w:hAnsiTheme="minorHAnsi" w:cstheme="minorHAnsi"/>
          <w:sz w:val="22"/>
          <w:szCs w:val="22"/>
        </w:rPr>
        <w:t>4</w:t>
      </w:r>
      <w:r w:rsidR="006A108E">
        <w:rPr>
          <w:rFonts w:asciiTheme="minorHAnsi" w:hAnsiTheme="minorHAnsi" w:cstheme="minorHAnsi"/>
          <w:sz w:val="22"/>
          <w:szCs w:val="22"/>
        </w:rPr>
        <w:t>), cholesterol, maximum heart rate (“thalach”), and age were the most prominent features influencing the model. These three features dominate, but with different order for the Cleveland subset, in each test (Figures 1</w:t>
      </w:r>
      <w:r w:rsidR="00F401C0">
        <w:rPr>
          <w:rFonts w:asciiTheme="minorHAnsi" w:hAnsiTheme="minorHAnsi" w:cstheme="minorHAnsi"/>
          <w:sz w:val="22"/>
          <w:szCs w:val="22"/>
        </w:rPr>
        <w:t>5</w:t>
      </w:r>
      <w:r w:rsidR="006A108E">
        <w:rPr>
          <w:rFonts w:asciiTheme="minorHAnsi" w:hAnsiTheme="minorHAnsi" w:cstheme="minorHAnsi"/>
          <w:sz w:val="22"/>
          <w:szCs w:val="22"/>
        </w:rPr>
        <w:t>-1</w:t>
      </w:r>
      <w:r w:rsidR="00F401C0">
        <w:rPr>
          <w:rFonts w:asciiTheme="minorHAnsi" w:hAnsiTheme="minorHAnsi" w:cstheme="minorHAnsi"/>
          <w:sz w:val="22"/>
          <w:szCs w:val="22"/>
        </w:rPr>
        <w:t>7</w:t>
      </w:r>
      <w:r w:rsidR="006A108E">
        <w:rPr>
          <w:rFonts w:asciiTheme="minorHAnsi" w:hAnsiTheme="minorHAnsi" w:cstheme="minorHAnsi"/>
          <w:sz w:val="22"/>
          <w:szCs w:val="22"/>
        </w:rPr>
        <w:t xml:space="preserve">). Following that, other features maintain roughly similar relative positions for each, though rankings vary slightly between tests. This does indicate that with XGBoost, the features are mostly telling the same stories for each analyses, even if accuracy differs between analyses. </w:t>
      </w:r>
    </w:p>
    <w:p w:rsidR="006A108E" w:rsidRDefault="006A108E" w:rsidP="00AC402C">
      <w:pPr>
        <w:rPr>
          <w:rFonts w:asciiTheme="minorHAnsi" w:hAnsiTheme="minorHAnsi" w:cstheme="minorHAnsi"/>
          <w:sz w:val="22"/>
          <w:szCs w:val="22"/>
        </w:rPr>
      </w:pPr>
    </w:p>
    <w:p w:rsidR="00F25320" w:rsidRDefault="006A108E" w:rsidP="00AC402C">
      <w:pPr>
        <w:rPr>
          <w:rFonts w:asciiTheme="minorHAnsi" w:hAnsiTheme="minorHAnsi" w:cstheme="minorHAnsi"/>
          <w:sz w:val="22"/>
          <w:szCs w:val="22"/>
        </w:rPr>
      </w:pPr>
      <w:r>
        <w:rPr>
          <w:rFonts w:asciiTheme="minorHAnsi" w:hAnsiTheme="minorHAnsi" w:cstheme="minorHAnsi"/>
          <w:sz w:val="22"/>
          <w:szCs w:val="22"/>
        </w:rPr>
        <w:t>Not shown here, but a few tests involving removing some less influential features did not improve accuracy, indicating that even if some features seem unimportant, they may each offer slight value to the predictions.</w:t>
      </w:r>
      <w:r w:rsidR="00D873C6">
        <w:rPr>
          <w:rFonts w:asciiTheme="minorHAnsi" w:hAnsiTheme="minorHAnsi" w:cstheme="minorHAnsi"/>
          <w:sz w:val="22"/>
          <w:szCs w:val="22"/>
        </w:rPr>
        <w:t xml:space="preserve"> </w:t>
      </w:r>
    </w:p>
    <w:p w:rsidR="00C946D8" w:rsidRDefault="00C946D8" w:rsidP="00AC402C">
      <w:pPr>
        <w:rPr>
          <w:rFonts w:asciiTheme="minorHAnsi" w:hAnsiTheme="minorHAnsi" w:cstheme="minorHAnsi"/>
          <w:sz w:val="22"/>
          <w:szCs w:val="22"/>
        </w:rPr>
      </w:pPr>
    </w:p>
    <w:p w:rsidR="00FE3550" w:rsidRDefault="00FE3550" w:rsidP="00AC402C">
      <w:pPr>
        <w:rPr>
          <w:rFonts w:asciiTheme="minorHAnsi" w:hAnsiTheme="minorHAnsi" w:cstheme="minorHAnsi"/>
          <w:sz w:val="22"/>
          <w:szCs w:val="22"/>
        </w:rPr>
      </w:pPr>
    </w:p>
    <w:p w:rsidR="00F401C0" w:rsidRDefault="00F401C0" w:rsidP="00AC402C">
      <w:pPr>
        <w:rPr>
          <w:rFonts w:asciiTheme="minorHAnsi" w:hAnsiTheme="minorHAnsi" w:cstheme="minorHAnsi"/>
          <w:sz w:val="22"/>
          <w:szCs w:val="22"/>
        </w:rPr>
      </w:pPr>
    </w:p>
    <w:p w:rsidR="00F401C0" w:rsidRDefault="00F401C0" w:rsidP="00AC402C">
      <w:pPr>
        <w:rPr>
          <w:rFonts w:asciiTheme="minorHAnsi" w:hAnsiTheme="minorHAnsi" w:cstheme="minorHAnsi"/>
          <w:sz w:val="22"/>
          <w:szCs w:val="22"/>
        </w:rPr>
      </w:pPr>
    </w:p>
    <w:p w:rsidR="00F401C0" w:rsidRDefault="00F401C0" w:rsidP="00AC402C">
      <w:pPr>
        <w:rPr>
          <w:rFonts w:asciiTheme="minorHAnsi" w:hAnsiTheme="minorHAnsi" w:cstheme="minorHAnsi"/>
          <w:sz w:val="22"/>
          <w:szCs w:val="22"/>
        </w:rPr>
      </w:pPr>
    </w:p>
    <w:p w:rsidR="00F401C0" w:rsidRDefault="00F401C0" w:rsidP="00AC402C">
      <w:pPr>
        <w:rPr>
          <w:rFonts w:asciiTheme="minorHAnsi" w:hAnsiTheme="minorHAnsi" w:cstheme="minorHAnsi"/>
          <w:sz w:val="22"/>
          <w:szCs w:val="22"/>
        </w:rPr>
      </w:pPr>
    </w:p>
    <w:p w:rsidR="00EE4117" w:rsidRPr="00BC7172"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F401C0">
        <w:rPr>
          <w:rFonts w:asciiTheme="minorHAnsi" w:hAnsiTheme="minorHAnsi" w:cstheme="minorHAnsi"/>
          <w:b/>
        </w:rPr>
        <w:t>4</w:t>
      </w:r>
      <w:r w:rsidR="00DB3DD9">
        <w:rPr>
          <w:rFonts w:asciiTheme="minorHAnsi" w:hAnsiTheme="minorHAnsi" w:cstheme="minorHAnsi"/>
          <w:b/>
        </w:rPr>
        <w:t>. Feature importance</w:t>
      </w:r>
      <w:r w:rsidRPr="00BC7172">
        <w:rPr>
          <w:rFonts w:asciiTheme="minorHAnsi" w:hAnsiTheme="minorHAnsi" w:cstheme="minorHAnsi"/>
          <w:b/>
        </w:rPr>
        <w:t xml:space="preserve"> using XGBoost on </w:t>
      </w:r>
      <w:r w:rsidR="00FE3550">
        <w:rPr>
          <w:rFonts w:asciiTheme="minorHAnsi" w:hAnsiTheme="minorHAnsi" w:cstheme="minorHAnsi"/>
          <w:b/>
        </w:rPr>
        <w:t xml:space="preserve">the </w:t>
      </w:r>
      <w:r w:rsidRPr="00BC7172">
        <w:rPr>
          <w:rFonts w:asciiTheme="minorHAnsi" w:hAnsiTheme="minorHAnsi" w:cstheme="minorHAnsi"/>
          <w:b/>
        </w:rPr>
        <w:t>full dataset</w:t>
      </w:r>
      <w:r w:rsidR="000C24E3" w:rsidRPr="00BC7172">
        <w:rPr>
          <w:rFonts w:asciiTheme="minorHAnsi" w:hAnsiTheme="minorHAnsi" w:cstheme="minorHAnsi"/>
          <w:b/>
        </w:rPr>
        <w:t xml:space="preserve"> with a multiclass target</w:t>
      </w:r>
    </w:p>
    <w:p w:rsidR="002F28F7" w:rsidRDefault="00EA5D1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486400" cy="33332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utput_111_0.png"/>
                    <pic:cNvPicPr/>
                  </pic:nvPicPr>
                  <pic:blipFill>
                    <a:blip r:embed="rId33">
                      <a:extLst>
                        <a:ext uri="{28A0092B-C50C-407E-A947-70E740481C1C}">
                          <a14:useLocalDpi xmlns:a14="http://schemas.microsoft.com/office/drawing/2010/main" val="0"/>
                        </a:ext>
                      </a:extLst>
                    </a:blip>
                    <a:stretch>
                      <a:fillRect/>
                    </a:stretch>
                  </pic:blipFill>
                  <pic:spPr>
                    <a:xfrm>
                      <a:off x="0" y="0"/>
                      <a:ext cx="5492724" cy="3337043"/>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FE3550" w:rsidRDefault="00FE3550"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5</w:t>
      </w:r>
      <w:r w:rsidR="00DB3DD9">
        <w:rPr>
          <w:rFonts w:asciiTheme="minorHAnsi" w:hAnsiTheme="minorHAnsi" w:cstheme="minorHAnsi"/>
          <w:b/>
        </w:rPr>
        <w:t>. Feature importance</w:t>
      </w:r>
      <w:r w:rsidRPr="00BC7172">
        <w:rPr>
          <w:rFonts w:asciiTheme="minorHAnsi" w:hAnsiTheme="minorHAnsi" w:cstheme="minorHAnsi"/>
          <w:b/>
        </w:rPr>
        <w:t xml:space="preserve"> using XGBoost on </w:t>
      </w:r>
      <w:r w:rsidR="00FE3550">
        <w:rPr>
          <w:rFonts w:asciiTheme="minorHAnsi" w:hAnsiTheme="minorHAnsi" w:cstheme="minorHAnsi"/>
          <w:b/>
        </w:rPr>
        <w:t xml:space="preserve">the </w:t>
      </w:r>
      <w:r w:rsidRPr="00BC7172">
        <w:rPr>
          <w:rFonts w:asciiTheme="minorHAnsi" w:hAnsiTheme="minorHAnsi" w:cstheme="minorHAnsi"/>
          <w:b/>
        </w:rPr>
        <w:t>full dataset with a binary target</w:t>
      </w:r>
    </w:p>
    <w:p w:rsidR="000C24E3" w:rsidRDefault="000C24E3" w:rsidP="00AC402C">
      <w:pPr>
        <w:rPr>
          <w:rFonts w:asciiTheme="minorHAnsi" w:hAnsiTheme="minorHAnsi" w:cstheme="minorHAnsi"/>
          <w:sz w:val="22"/>
          <w:szCs w:val="22"/>
        </w:rPr>
      </w:pPr>
    </w:p>
    <w:p w:rsidR="009A3E17" w:rsidRDefault="009A3E17" w:rsidP="00AC402C">
      <w:pPr>
        <w:rPr>
          <w:rFonts w:asciiTheme="minorHAnsi" w:hAnsiTheme="minorHAnsi" w:cstheme="minorHAnsi"/>
          <w:sz w:val="22"/>
          <w:szCs w:val="22"/>
        </w:rPr>
      </w:pPr>
    </w:p>
    <w:p w:rsidR="000C24E3" w:rsidRDefault="004D1FF1"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38349" cy="3297115"/>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xgfullbinsns.png"/>
                    <pic:cNvPicPr/>
                  </pic:nvPicPr>
                  <pic:blipFill>
                    <a:blip r:embed="rId34">
                      <a:extLst>
                        <a:ext uri="{28A0092B-C50C-407E-A947-70E740481C1C}">
                          <a14:useLocalDpi xmlns:a14="http://schemas.microsoft.com/office/drawing/2010/main" val="0"/>
                        </a:ext>
                      </a:extLst>
                    </a:blip>
                    <a:stretch>
                      <a:fillRect/>
                    </a:stretch>
                  </pic:blipFill>
                  <pic:spPr>
                    <a:xfrm>
                      <a:off x="0" y="0"/>
                      <a:ext cx="5374255" cy="3319291"/>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9A3E17"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F401C0">
        <w:rPr>
          <w:rFonts w:asciiTheme="minorHAnsi" w:hAnsiTheme="minorHAnsi" w:cstheme="minorHAnsi"/>
          <w:b/>
        </w:rPr>
        <w:t>6</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w:t>
      </w:r>
      <w:r w:rsidR="00FE3550">
        <w:rPr>
          <w:rFonts w:asciiTheme="minorHAnsi" w:hAnsiTheme="minorHAnsi" w:cstheme="minorHAnsi"/>
          <w:b/>
        </w:rPr>
        <w:t xml:space="preserve">the </w:t>
      </w:r>
      <w:r w:rsidRPr="00BC7172">
        <w:rPr>
          <w:rFonts w:asciiTheme="minorHAnsi" w:hAnsiTheme="minorHAnsi" w:cstheme="minorHAnsi"/>
          <w:b/>
        </w:rPr>
        <w:t>Cleveland subset</w:t>
      </w:r>
      <w:r w:rsidR="000C24E3" w:rsidRPr="00BC7172">
        <w:rPr>
          <w:rFonts w:asciiTheme="minorHAnsi" w:hAnsiTheme="minorHAnsi" w:cstheme="minorHAnsi"/>
          <w:b/>
        </w:rPr>
        <w:t xml:space="preserve"> with a multiclass target</w:t>
      </w:r>
    </w:p>
    <w:p w:rsidR="00211C01" w:rsidRPr="00211C01" w:rsidRDefault="00211C01" w:rsidP="00AC402C">
      <w:pPr>
        <w:rPr>
          <w:rFonts w:asciiTheme="minorHAnsi" w:hAnsiTheme="minorHAnsi" w:cstheme="minorHAnsi"/>
          <w:b/>
          <w:sz w:val="22"/>
          <w:szCs w:val="22"/>
        </w:rPr>
      </w:pPr>
    </w:p>
    <w:p w:rsidR="002F28F7" w:rsidRDefault="00EA5D1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413738" cy="299579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put_60_0.png"/>
                    <pic:cNvPicPr/>
                  </pic:nvPicPr>
                  <pic:blipFill>
                    <a:blip r:embed="rId35">
                      <a:extLst>
                        <a:ext uri="{28A0092B-C50C-407E-A947-70E740481C1C}">
                          <a14:useLocalDpi xmlns:a14="http://schemas.microsoft.com/office/drawing/2010/main" val="0"/>
                        </a:ext>
                      </a:extLst>
                    </a:blip>
                    <a:stretch>
                      <a:fillRect/>
                    </a:stretch>
                  </pic:blipFill>
                  <pic:spPr>
                    <a:xfrm>
                      <a:off x="0" y="0"/>
                      <a:ext cx="4433747" cy="3009379"/>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7</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w:t>
      </w:r>
      <w:r w:rsidR="00FE3550">
        <w:rPr>
          <w:rFonts w:asciiTheme="minorHAnsi" w:hAnsiTheme="minorHAnsi" w:cstheme="minorHAnsi"/>
          <w:b/>
        </w:rPr>
        <w:t xml:space="preserve">the </w:t>
      </w:r>
      <w:r w:rsidRPr="00BC7172">
        <w:rPr>
          <w:rFonts w:asciiTheme="minorHAnsi" w:hAnsiTheme="minorHAnsi" w:cstheme="minorHAnsi"/>
          <w:b/>
        </w:rPr>
        <w:t>Cleveland subset with a binary target</w:t>
      </w:r>
    </w:p>
    <w:p w:rsidR="002F28F7" w:rsidRPr="00211C01" w:rsidRDefault="002F28F7" w:rsidP="00AC402C">
      <w:pPr>
        <w:rPr>
          <w:rFonts w:asciiTheme="minorHAnsi" w:hAnsiTheme="minorHAnsi" w:cstheme="minorHAnsi"/>
          <w:sz w:val="22"/>
          <w:szCs w:val="22"/>
        </w:rPr>
      </w:pPr>
    </w:p>
    <w:p w:rsidR="002F28F7" w:rsidRDefault="00EA5D1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510454" cy="30614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tput_62_0.png"/>
                    <pic:cNvPicPr/>
                  </pic:nvPicPr>
                  <pic:blipFill>
                    <a:blip r:embed="rId36">
                      <a:extLst>
                        <a:ext uri="{28A0092B-C50C-407E-A947-70E740481C1C}">
                          <a14:useLocalDpi xmlns:a14="http://schemas.microsoft.com/office/drawing/2010/main" val="0"/>
                        </a:ext>
                      </a:extLst>
                    </a:blip>
                    <a:stretch>
                      <a:fillRect/>
                    </a:stretch>
                  </pic:blipFill>
                  <pic:spPr>
                    <a:xfrm>
                      <a:off x="0" y="0"/>
                      <a:ext cx="4518459" cy="3066876"/>
                    </a:xfrm>
                    <a:prstGeom prst="rect">
                      <a:avLst/>
                    </a:prstGeom>
                  </pic:spPr>
                </pic:pic>
              </a:graphicData>
            </a:graphic>
          </wp:inline>
        </w:drawing>
      </w:r>
    </w:p>
    <w:p w:rsidR="00FE3550" w:rsidRDefault="00FE3550" w:rsidP="00FE3550">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r>
        <w:rPr>
          <w:rFonts w:asciiTheme="minorHAnsi" w:hAnsiTheme="minorHAnsi" w:cstheme="minorHAnsi"/>
          <w:sz w:val="22"/>
          <w:szCs w:val="22"/>
        </w:rPr>
        <w:t xml:space="preserve">While feature importance is useful for indicating across a population what variables contribute the most to the model, this alone does not tell us how any individual’s features contributed to </w:t>
      </w:r>
      <w:r w:rsidR="00B279C8">
        <w:rPr>
          <w:rFonts w:asciiTheme="minorHAnsi" w:hAnsiTheme="minorHAnsi" w:cstheme="minorHAnsi"/>
          <w:sz w:val="22"/>
          <w:szCs w:val="22"/>
        </w:rPr>
        <w:t>his/her own predictive risk – information that may be quite useful for making any adjustments to one’s risk.</w:t>
      </w:r>
    </w:p>
    <w:p w:rsidR="00B279C8" w:rsidRDefault="00B279C8" w:rsidP="00AC402C">
      <w:pPr>
        <w:rPr>
          <w:rFonts w:asciiTheme="minorHAnsi" w:hAnsiTheme="minorHAnsi" w:cstheme="minorHAnsi"/>
          <w:sz w:val="22"/>
          <w:szCs w:val="22"/>
        </w:rPr>
      </w:pPr>
    </w:p>
    <w:p w:rsidR="00B279C8" w:rsidRDefault="00B279C8" w:rsidP="00AC402C">
      <w:pPr>
        <w:rPr>
          <w:rFonts w:asciiTheme="minorHAnsi" w:hAnsiTheme="minorHAnsi" w:cstheme="minorHAnsi"/>
          <w:sz w:val="22"/>
          <w:szCs w:val="22"/>
        </w:rPr>
      </w:pPr>
      <w:r>
        <w:rPr>
          <w:rFonts w:asciiTheme="minorHAnsi" w:hAnsiTheme="minorHAnsi" w:cstheme="minorHAnsi"/>
          <w:sz w:val="22"/>
          <w:szCs w:val="22"/>
        </w:rPr>
        <w:t>XGBoost contains within it an option to display a matrix of SHAP values for an individual sample’s features, plus a bias value, which all add up to an overall prediction score for the individual. Table 9 shows an example using sample 0 from the full dataset</w:t>
      </w:r>
      <w:r w:rsidR="007E565A">
        <w:rPr>
          <w:rFonts w:asciiTheme="minorHAnsi" w:hAnsiTheme="minorHAnsi" w:cstheme="minorHAnsi"/>
          <w:sz w:val="22"/>
          <w:szCs w:val="22"/>
        </w:rPr>
        <w:t xml:space="preserve"> with XGBoost trained using </w:t>
      </w:r>
      <w:r w:rsidR="00D873C6">
        <w:rPr>
          <w:rFonts w:asciiTheme="minorHAnsi" w:hAnsiTheme="minorHAnsi" w:cstheme="minorHAnsi"/>
          <w:sz w:val="22"/>
          <w:szCs w:val="22"/>
        </w:rPr>
        <w:t>80% of the data with 20% reserved for testing</w:t>
      </w:r>
      <w:r>
        <w:rPr>
          <w:rFonts w:asciiTheme="minorHAnsi" w:hAnsiTheme="minorHAnsi" w:cstheme="minorHAnsi"/>
          <w:sz w:val="22"/>
          <w:szCs w:val="22"/>
        </w:rPr>
        <w:t xml:space="preserve">. Each feature is listed with the contributive value associated with that feature, followed by a bias term and finally the sum. In this example, a negative sum indicates an individual considered more likely to not have heart disease, while a positive value would indicate the individual is predicted to have heart disease. Features that show the greatest magnitude for this individual are “cp”, with a </w:t>
      </w:r>
      <w:r w:rsidR="00492AD5">
        <w:rPr>
          <w:rFonts w:asciiTheme="minorHAnsi" w:hAnsiTheme="minorHAnsi" w:cstheme="minorHAnsi"/>
          <w:sz w:val="22"/>
          <w:szCs w:val="22"/>
        </w:rPr>
        <w:t xml:space="preserve">fairly </w:t>
      </w:r>
      <w:r>
        <w:rPr>
          <w:rFonts w:asciiTheme="minorHAnsi" w:hAnsiTheme="minorHAnsi" w:cstheme="minorHAnsi"/>
          <w:sz w:val="22"/>
          <w:szCs w:val="22"/>
        </w:rPr>
        <w:t xml:space="preserve">strong negative </w:t>
      </w:r>
      <w:r w:rsidR="00492AD5">
        <w:rPr>
          <w:rFonts w:asciiTheme="minorHAnsi" w:hAnsiTheme="minorHAnsi" w:cstheme="minorHAnsi"/>
          <w:sz w:val="22"/>
          <w:szCs w:val="22"/>
        </w:rPr>
        <w:t xml:space="preserve">predictive </w:t>
      </w:r>
      <w:r>
        <w:rPr>
          <w:rFonts w:asciiTheme="minorHAnsi" w:hAnsiTheme="minorHAnsi" w:cstheme="minorHAnsi"/>
          <w:sz w:val="22"/>
          <w:szCs w:val="22"/>
        </w:rPr>
        <w:t xml:space="preserve">value, while this individual’s “oldpeak” value </w:t>
      </w:r>
      <w:r w:rsidR="00492AD5">
        <w:rPr>
          <w:rFonts w:asciiTheme="minorHAnsi" w:hAnsiTheme="minorHAnsi" w:cstheme="minorHAnsi"/>
          <w:sz w:val="22"/>
          <w:szCs w:val="22"/>
        </w:rPr>
        <w:t>shows added</w:t>
      </w:r>
      <w:r>
        <w:rPr>
          <w:rFonts w:asciiTheme="minorHAnsi" w:hAnsiTheme="minorHAnsi" w:cstheme="minorHAnsi"/>
          <w:sz w:val="22"/>
          <w:szCs w:val="22"/>
        </w:rPr>
        <w:t xml:space="preserve"> risk</w:t>
      </w:r>
      <w:r w:rsidR="00492AD5">
        <w:rPr>
          <w:rFonts w:asciiTheme="minorHAnsi" w:hAnsiTheme="minorHAnsi" w:cstheme="minorHAnsi"/>
          <w:sz w:val="22"/>
          <w:szCs w:val="22"/>
        </w:rPr>
        <w:t xml:space="preserve"> of heart disease</w:t>
      </w:r>
      <w:r>
        <w:rPr>
          <w:rFonts w:asciiTheme="minorHAnsi" w:hAnsiTheme="minorHAnsi" w:cstheme="minorHAnsi"/>
          <w:sz w:val="22"/>
          <w:szCs w:val="22"/>
        </w:rPr>
        <w:t>. Overall, the features add up to a prediction of not having heart disease.</w:t>
      </w:r>
    </w:p>
    <w:p w:rsidR="003867C5" w:rsidRDefault="003867C5"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9A3E17" w:rsidRPr="00BC7172" w:rsidRDefault="004971CA" w:rsidP="00AC402C">
      <w:pPr>
        <w:rPr>
          <w:rFonts w:asciiTheme="minorHAnsi" w:hAnsiTheme="minorHAnsi" w:cstheme="minorHAnsi"/>
          <w:b/>
        </w:rPr>
      </w:pPr>
      <w:r w:rsidRPr="00BC7172">
        <w:rPr>
          <w:rFonts w:asciiTheme="minorHAnsi" w:hAnsiTheme="minorHAnsi" w:cstheme="minorHAnsi"/>
          <w:b/>
        </w:rPr>
        <w:t>Table 9. Individual prediction score and feature contributions using XGBoost on full dataset</w:t>
      </w:r>
    </w:p>
    <w:p w:rsidR="002F28F7" w:rsidRDefault="002F28F7" w:rsidP="00AC402C">
      <w:pPr>
        <w:rPr>
          <w:rFonts w:asciiTheme="minorHAnsi" w:hAnsiTheme="minorHAnsi" w:cstheme="minorHAnsi"/>
          <w:sz w:val="22"/>
          <w:szCs w:val="22"/>
        </w:rPr>
      </w:pPr>
    </w:p>
    <w:p w:rsidR="002F28F7" w:rsidRDefault="00EA5D1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417885" cy="48671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gboostpreds-1.png"/>
                    <pic:cNvPicPr/>
                  </pic:nvPicPr>
                  <pic:blipFill>
                    <a:blip r:embed="rId37">
                      <a:extLst>
                        <a:ext uri="{28A0092B-C50C-407E-A947-70E740481C1C}">
                          <a14:useLocalDpi xmlns:a14="http://schemas.microsoft.com/office/drawing/2010/main" val="0"/>
                        </a:ext>
                      </a:extLst>
                    </a:blip>
                    <a:stretch>
                      <a:fillRect/>
                    </a:stretch>
                  </pic:blipFill>
                  <pic:spPr>
                    <a:xfrm>
                      <a:off x="0" y="0"/>
                      <a:ext cx="2424078" cy="4879639"/>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90581D"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The method used to generate Table 9 is convenient for allowing a glimpse at specific values for each feature contribution for an individual, </w:t>
      </w:r>
      <w:r w:rsidR="007E565A">
        <w:rPr>
          <w:rFonts w:asciiTheme="minorHAnsi" w:hAnsiTheme="minorHAnsi" w:cstheme="minorHAnsi"/>
          <w:sz w:val="22"/>
          <w:szCs w:val="22"/>
        </w:rPr>
        <w:t xml:space="preserve">but the SHAP </w:t>
      </w:r>
      <w:r w:rsidR="00AF3FAE">
        <w:rPr>
          <w:rFonts w:asciiTheme="minorHAnsi" w:hAnsiTheme="minorHAnsi" w:cstheme="minorHAnsi"/>
          <w:sz w:val="22"/>
          <w:szCs w:val="22"/>
        </w:rPr>
        <w:t>python package</w:t>
      </w:r>
      <w:r w:rsidR="007E565A">
        <w:rPr>
          <w:rFonts w:asciiTheme="minorHAnsi" w:hAnsiTheme="minorHAnsi" w:cstheme="minorHAnsi"/>
          <w:sz w:val="22"/>
          <w:szCs w:val="22"/>
        </w:rPr>
        <w:t xml:space="preserve"> itself can also provide more visual information about both global and individual patterns within a dataset</w:t>
      </w:r>
      <w:r w:rsidR="00B30F68">
        <w:rPr>
          <w:rFonts w:asciiTheme="minorHAnsi" w:hAnsiTheme="minorHAnsi" w:cstheme="minorHAnsi"/>
          <w:sz w:val="22"/>
          <w:szCs w:val="22"/>
        </w:rPr>
        <w:t xml:space="preserve"> using F1 scores</w:t>
      </w:r>
      <w:r w:rsidR="007E565A">
        <w:rPr>
          <w:rFonts w:asciiTheme="minorHAnsi" w:hAnsiTheme="minorHAnsi" w:cstheme="minorHAnsi"/>
          <w:sz w:val="22"/>
          <w:szCs w:val="22"/>
        </w:rPr>
        <w:t xml:space="preserve">. Figure </w:t>
      </w:r>
      <w:r w:rsidR="00F401C0">
        <w:rPr>
          <w:rFonts w:asciiTheme="minorHAnsi" w:hAnsiTheme="minorHAnsi" w:cstheme="minorHAnsi"/>
          <w:sz w:val="22"/>
          <w:szCs w:val="22"/>
        </w:rPr>
        <w:t>18</w:t>
      </w:r>
      <w:r w:rsidR="007E565A">
        <w:rPr>
          <w:rFonts w:asciiTheme="minorHAnsi" w:hAnsiTheme="minorHAnsi" w:cstheme="minorHAnsi"/>
          <w:sz w:val="22"/>
          <w:szCs w:val="22"/>
        </w:rPr>
        <w:t xml:space="preserve"> shows the SHAP value and contributions for the same sample (sample 0) as in Table 9, </w:t>
      </w:r>
      <w:r w:rsidR="007E565A" w:rsidRPr="002C6774">
        <w:rPr>
          <w:rFonts w:asciiTheme="minorHAnsi" w:hAnsiTheme="minorHAnsi" w:cstheme="minorHAnsi"/>
          <w:sz w:val="22"/>
          <w:szCs w:val="22"/>
        </w:rPr>
        <w:t xml:space="preserve">using </w:t>
      </w:r>
      <w:r w:rsidR="007E565A">
        <w:rPr>
          <w:rFonts w:asciiTheme="minorHAnsi" w:hAnsiTheme="minorHAnsi" w:cstheme="minorHAnsi"/>
          <w:sz w:val="22"/>
          <w:szCs w:val="22"/>
        </w:rPr>
        <w:t xml:space="preserve">an XGBoost </w:t>
      </w:r>
      <w:r w:rsidR="007E565A" w:rsidRPr="002C6774">
        <w:rPr>
          <w:rFonts w:asciiTheme="minorHAnsi" w:hAnsiTheme="minorHAnsi" w:cstheme="minorHAnsi"/>
          <w:sz w:val="22"/>
          <w:szCs w:val="22"/>
        </w:rPr>
        <w:t>model trained on the full dataset</w:t>
      </w:r>
      <w:r w:rsidR="007E565A">
        <w:rPr>
          <w:rFonts w:asciiTheme="minorHAnsi" w:hAnsiTheme="minorHAnsi" w:cstheme="minorHAnsi"/>
          <w:sz w:val="22"/>
          <w:szCs w:val="22"/>
        </w:rPr>
        <w:t xml:space="preserve"> (</w:t>
      </w:r>
      <w:r w:rsidR="00D873C6">
        <w:rPr>
          <w:rFonts w:asciiTheme="minorHAnsi" w:hAnsiTheme="minorHAnsi" w:cstheme="minorHAnsi"/>
          <w:sz w:val="22"/>
          <w:szCs w:val="22"/>
        </w:rPr>
        <w:t>trained on 80% of the data and tested on 20%</w:t>
      </w:r>
      <w:r w:rsidR="007E565A">
        <w:rPr>
          <w:rFonts w:asciiTheme="minorHAnsi" w:hAnsiTheme="minorHAnsi" w:cstheme="minorHAnsi"/>
          <w:sz w:val="22"/>
          <w:szCs w:val="22"/>
        </w:rPr>
        <w:t>). It is clear that the two methods scale or normalize SHAP values differently, but the overall contributions seem to show relatively similar impacts.</w:t>
      </w:r>
    </w:p>
    <w:p w:rsidR="004971CA" w:rsidRDefault="004971CA"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t xml:space="preserve">Figure </w:t>
      </w:r>
      <w:r w:rsidR="00F401C0">
        <w:rPr>
          <w:rFonts w:asciiTheme="minorHAnsi" w:hAnsiTheme="minorHAnsi" w:cstheme="minorHAnsi"/>
          <w:b/>
        </w:rPr>
        <w:t>18</w:t>
      </w:r>
      <w:r w:rsidRPr="00BC7172">
        <w:rPr>
          <w:rFonts w:asciiTheme="minorHAnsi" w:hAnsiTheme="minorHAnsi" w:cstheme="minorHAnsi"/>
          <w:b/>
        </w:rPr>
        <w:t>. Individual prediction score</w:t>
      </w:r>
      <w:r w:rsidR="000C24E3" w:rsidRPr="00BC7172">
        <w:rPr>
          <w:rFonts w:asciiTheme="minorHAnsi" w:hAnsiTheme="minorHAnsi" w:cstheme="minorHAnsi"/>
          <w:b/>
        </w:rPr>
        <w:t xml:space="preserve"> for heart disease presence</w:t>
      </w:r>
      <w:r w:rsidRPr="00BC7172">
        <w:rPr>
          <w:rFonts w:asciiTheme="minorHAnsi" w:hAnsiTheme="minorHAnsi" w:cstheme="minorHAnsi"/>
          <w:b/>
        </w:rPr>
        <w:t xml:space="preserve"> using SHAP with XGBoost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75115" cy="8424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LocShapLine-1.png"/>
                    <pic:cNvPicPr/>
                  </pic:nvPicPr>
                  <pic:blipFill>
                    <a:blip r:embed="rId38">
                      <a:extLst>
                        <a:ext uri="{28A0092B-C50C-407E-A947-70E740481C1C}">
                          <a14:useLocalDpi xmlns:a14="http://schemas.microsoft.com/office/drawing/2010/main" val="0"/>
                        </a:ext>
                      </a:extLst>
                    </a:blip>
                    <a:stretch>
                      <a:fillRect/>
                    </a:stretch>
                  </pic:blipFill>
                  <pic:spPr>
                    <a:xfrm>
                      <a:off x="0" y="0"/>
                      <a:ext cx="6178569" cy="842952"/>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7E565A" w:rsidP="00AC402C">
      <w:pPr>
        <w:rPr>
          <w:rFonts w:asciiTheme="minorHAnsi" w:hAnsiTheme="minorHAnsi" w:cstheme="minorHAnsi"/>
          <w:sz w:val="22"/>
          <w:szCs w:val="22"/>
        </w:rPr>
      </w:pPr>
      <w:r>
        <w:rPr>
          <w:rFonts w:asciiTheme="minorHAnsi" w:hAnsiTheme="minorHAnsi" w:cstheme="minorHAnsi"/>
          <w:sz w:val="22"/>
          <w:szCs w:val="22"/>
        </w:rPr>
        <w:t xml:space="preserve">Figure </w:t>
      </w:r>
      <w:r w:rsidR="00F401C0">
        <w:rPr>
          <w:rFonts w:asciiTheme="minorHAnsi" w:hAnsiTheme="minorHAnsi" w:cstheme="minorHAnsi"/>
          <w:sz w:val="22"/>
          <w:szCs w:val="22"/>
        </w:rPr>
        <w:t>18</w:t>
      </w:r>
      <w:r w:rsidR="002C6774">
        <w:rPr>
          <w:rFonts w:asciiTheme="minorHAnsi" w:hAnsiTheme="minorHAnsi" w:cstheme="minorHAnsi"/>
          <w:sz w:val="22"/>
          <w:szCs w:val="22"/>
        </w:rPr>
        <w:t xml:space="preserve"> </w:t>
      </w:r>
      <w:r w:rsidR="002C6774" w:rsidRPr="002C6774">
        <w:rPr>
          <w:rFonts w:asciiTheme="minorHAnsi" w:hAnsiTheme="minorHAnsi" w:cstheme="minorHAnsi"/>
          <w:sz w:val="22"/>
          <w:szCs w:val="22"/>
        </w:rPr>
        <w:t xml:space="preserve">shows </w:t>
      </w:r>
      <w:r>
        <w:rPr>
          <w:rFonts w:asciiTheme="minorHAnsi" w:hAnsiTheme="minorHAnsi" w:cstheme="minorHAnsi"/>
          <w:sz w:val="22"/>
          <w:szCs w:val="22"/>
        </w:rPr>
        <w:t>this</w:t>
      </w:r>
      <w:r w:rsidR="002C6774" w:rsidRPr="002C6774">
        <w:rPr>
          <w:rFonts w:asciiTheme="minorHAnsi" w:hAnsiTheme="minorHAnsi" w:cstheme="minorHAnsi"/>
          <w:sz w:val="22"/>
          <w:szCs w:val="22"/>
        </w:rPr>
        <w:t xml:space="preserve"> individual's predicted risk of heart disease</w:t>
      </w:r>
      <w:r>
        <w:rPr>
          <w:rFonts w:asciiTheme="minorHAnsi" w:hAnsiTheme="minorHAnsi" w:cstheme="minorHAnsi"/>
          <w:sz w:val="22"/>
          <w:szCs w:val="22"/>
        </w:rPr>
        <w:t xml:space="preserve"> to be low</w:t>
      </w:r>
      <w:r w:rsidR="002C6774" w:rsidRPr="002C6774">
        <w:rPr>
          <w:rFonts w:asciiTheme="minorHAnsi" w:hAnsiTheme="minorHAnsi" w:cstheme="minorHAnsi"/>
          <w:sz w:val="22"/>
          <w:szCs w:val="22"/>
        </w:rPr>
        <w:t xml:space="preserve"> based on features shown in this plot (and to a lesser degree other features that have a weak enough influence to not be named in the plot). The low "cp", "exang", and "ca" values, along with the cholesterol level, age, and "slope" value are the features most strongly contributing to a lower risk for this individual. The "thalach", "fbs", "oldpeak" and sex values most strongly contribute to some level of risk for this individual, but on balance this individual's features present a low risk, according to the model.</w:t>
      </w:r>
    </w:p>
    <w:p w:rsidR="000C24E3" w:rsidRDefault="000C24E3" w:rsidP="00AC402C">
      <w:pPr>
        <w:rPr>
          <w:rFonts w:asciiTheme="minorHAnsi" w:hAnsiTheme="minorHAnsi" w:cstheme="minorHAnsi"/>
          <w:sz w:val="22"/>
          <w:szCs w:val="22"/>
        </w:rPr>
      </w:pPr>
    </w:p>
    <w:p w:rsidR="00EA5D14" w:rsidRDefault="00EA5D14" w:rsidP="00AC402C">
      <w:pPr>
        <w:rPr>
          <w:rFonts w:asciiTheme="minorHAnsi" w:hAnsiTheme="minorHAnsi" w:cstheme="minorHAnsi"/>
          <w:sz w:val="22"/>
          <w:szCs w:val="22"/>
        </w:rPr>
      </w:pPr>
      <w:r w:rsidRPr="00EA5D14">
        <w:rPr>
          <w:rFonts w:asciiTheme="minorHAnsi" w:hAnsiTheme="minorHAnsi" w:cstheme="minorHAnsi"/>
          <w:sz w:val="22"/>
          <w:szCs w:val="22"/>
        </w:rPr>
        <w:t xml:space="preserve">According to the model used here, the individual whose data are shown </w:t>
      </w:r>
      <w:r>
        <w:rPr>
          <w:rFonts w:asciiTheme="minorHAnsi" w:hAnsiTheme="minorHAnsi" w:cstheme="minorHAnsi"/>
          <w:sz w:val="22"/>
          <w:szCs w:val="22"/>
        </w:rPr>
        <w:t xml:space="preserve">in Figure </w:t>
      </w:r>
      <w:r w:rsidR="00F401C0">
        <w:rPr>
          <w:rFonts w:asciiTheme="minorHAnsi" w:hAnsiTheme="minorHAnsi" w:cstheme="minorHAnsi"/>
          <w:sz w:val="22"/>
          <w:szCs w:val="22"/>
        </w:rPr>
        <w:t>18</w:t>
      </w:r>
      <w:r w:rsidRPr="00EA5D14">
        <w:rPr>
          <w:rFonts w:asciiTheme="minorHAnsi" w:hAnsiTheme="minorHAnsi" w:cstheme="minorHAnsi"/>
          <w:sz w:val="22"/>
          <w:szCs w:val="22"/>
        </w:rPr>
        <w:t xml:space="preserve"> is at low risk of a positive heart disease diagnosis due, in part, to his low degree of chest pain, lack of exercise-induced angina, and low coronary angiography score. Potentially actionable features this individual may need to pay attention to are his cardiac metric ST depression with exercise relative to rest and high fasting blood sugar. </w:t>
      </w:r>
    </w:p>
    <w:p w:rsidR="00EA5D14" w:rsidRDefault="00EA5D14" w:rsidP="00AC402C">
      <w:pPr>
        <w:rPr>
          <w:rFonts w:asciiTheme="minorHAnsi" w:hAnsiTheme="minorHAnsi" w:cstheme="minorHAnsi"/>
          <w:sz w:val="22"/>
          <w:szCs w:val="22"/>
        </w:rPr>
      </w:pPr>
    </w:p>
    <w:p w:rsidR="004971CA" w:rsidRDefault="00421CC9" w:rsidP="00AC402C">
      <w:pPr>
        <w:rPr>
          <w:rFonts w:asciiTheme="minorHAnsi" w:hAnsiTheme="minorHAnsi" w:cstheme="minorHAnsi"/>
          <w:sz w:val="22"/>
          <w:szCs w:val="22"/>
        </w:rPr>
      </w:pPr>
      <w:r>
        <w:rPr>
          <w:rFonts w:asciiTheme="minorHAnsi" w:hAnsiTheme="minorHAnsi" w:cstheme="minorHAnsi"/>
          <w:sz w:val="22"/>
          <w:szCs w:val="22"/>
        </w:rPr>
        <w:t xml:space="preserve">Figure </w:t>
      </w:r>
      <w:r w:rsidR="00F401C0">
        <w:rPr>
          <w:rFonts w:asciiTheme="minorHAnsi" w:hAnsiTheme="minorHAnsi" w:cstheme="minorHAnsi"/>
          <w:sz w:val="22"/>
          <w:szCs w:val="22"/>
        </w:rPr>
        <w:t>19</w:t>
      </w:r>
      <w:r>
        <w:rPr>
          <w:rFonts w:asciiTheme="minorHAnsi" w:hAnsiTheme="minorHAnsi" w:cstheme="minorHAnsi"/>
          <w:sz w:val="22"/>
          <w:szCs w:val="22"/>
        </w:rPr>
        <w:t xml:space="preserve"> shows the entire dataset’s SHAP values visualized </w:t>
      </w:r>
      <w:r w:rsidR="0028030F">
        <w:rPr>
          <w:rFonts w:asciiTheme="minorHAnsi" w:hAnsiTheme="minorHAnsi" w:cstheme="minorHAnsi"/>
          <w:sz w:val="22"/>
          <w:szCs w:val="22"/>
        </w:rPr>
        <w:t xml:space="preserve">and ordered by sample order (A) or in terms of overall similarity (B), with (C) showing a portion of the latter that shows interactivity in iPython with this figure. It is possible to mouse over the graph and get a quick look at each individual’s main contributions to SHAP value and the </w:t>
      </w:r>
      <w:r w:rsidR="009001CC">
        <w:rPr>
          <w:rFonts w:asciiTheme="minorHAnsi" w:hAnsiTheme="minorHAnsi" w:cstheme="minorHAnsi"/>
          <w:sz w:val="22"/>
          <w:szCs w:val="22"/>
        </w:rPr>
        <w:t>direction of impact</w:t>
      </w:r>
      <w:r w:rsidR="0028030F">
        <w:rPr>
          <w:rFonts w:asciiTheme="minorHAnsi" w:hAnsiTheme="minorHAnsi" w:cstheme="minorHAnsi"/>
          <w:sz w:val="22"/>
          <w:szCs w:val="22"/>
        </w:rPr>
        <w:t xml:space="preserve"> the most prominent features have for the individual, with (C) highlighting features for sample 494. </w:t>
      </w:r>
      <w:r w:rsidR="009001CC">
        <w:rPr>
          <w:rFonts w:asciiTheme="minorHAnsi" w:hAnsiTheme="minorHAnsi" w:cstheme="minorHAnsi"/>
          <w:sz w:val="22"/>
          <w:szCs w:val="22"/>
        </w:rPr>
        <w:t xml:space="preserve">For this individual, a chest pain (“cp”) level of 3 lowers the risk of heart disease, while the features shown in </w:t>
      </w:r>
      <w:r w:rsidR="00B30F68">
        <w:rPr>
          <w:rFonts w:asciiTheme="minorHAnsi" w:hAnsiTheme="minorHAnsi" w:cstheme="minorHAnsi"/>
          <w:sz w:val="22"/>
          <w:szCs w:val="22"/>
        </w:rPr>
        <w:t>magenta</w:t>
      </w:r>
      <w:r w:rsidR="009001CC">
        <w:rPr>
          <w:rFonts w:asciiTheme="minorHAnsi" w:hAnsiTheme="minorHAnsi" w:cstheme="minorHAnsi"/>
          <w:sz w:val="22"/>
          <w:szCs w:val="22"/>
        </w:rPr>
        <w:t xml:space="preserve"> increase the individual’s predictive risk of heart disease.</w:t>
      </w:r>
    </w:p>
    <w:p w:rsidR="0028030F" w:rsidRDefault="0028030F"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lastRenderedPageBreak/>
        <w:t xml:space="preserve">Figure </w:t>
      </w:r>
      <w:r w:rsidR="00F401C0">
        <w:rPr>
          <w:rFonts w:asciiTheme="minorHAnsi" w:hAnsiTheme="minorHAnsi" w:cstheme="minorHAnsi"/>
          <w:b/>
        </w:rPr>
        <w:t>19</w:t>
      </w:r>
      <w:r w:rsidRPr="00BC7172">
        <w:rPr>
          <w:rFonts w:asciiTheme="minorHAnsi" w:hAnsiTheme="minorHAnsi" w:cstheme="minorHAnsi"/>
          <w:b/>
        </w:rPr>
        <w:t>. Global display of SHAP values with XGBoost</w:t>
      </w:r>
      <w:r w:rsidR="000C24E3" w:rsidRPr="00BC7172">
        <w:rPr>
          <w:rFonts w:asciiTheme="minorHAnsi" w:hAnsiTheme="minorHAnsi" w:cstheme="minorHAnsi"/>
          <w:b/>
        </w:rPr>
        <w:t xml:space="preserve"> (full dataset, binary target)</w:t>
      </w:r>
    </w:p>
    <w:p w:rsidR="00BC7172" w:rsidRPr="00BC7172" w:rsidRDefault="00BC7172" w:rsidP="00AC402C">
      <w:pPr>
        <w:rPr>
          <w:rFonts w:asciiTheme="minorHAnsi" w:hAnsiTheme="minorHAnsi" w:cstheme="minorHAnsi"/>
          <w:b/>
          <w:sz w:val="18"/>
          <w:szCs w:val="18"/>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95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lLocShapScaleOriginal-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0C24E3" w:rsidRPr="000C24E3" w:rsidRDefault="000C24E3" w:rsidP="000C24E3">
      <w:pPr>
        <w:pStyle w:val="ListParagraph"/>
        <w:numPr>
          <w:ilvl w:val="0"/>
          <w:numId w:val="1"/>
        </w:numPr>
        <w:rPr>
          <w:rFonts w:asciiTheme="minorHAnsi" w:hAnsiTheme="minorHAnsi" w:cstheme="minorHAnsi"/>
          <w:sz w:val="22"/>
          <w:szCs w:val="22"/>
        </w:rPr>
      </w:pPr>
    </w:p>
    <w:p w:rsidR="000C24E3"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7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lLocShapScaleSimilarity-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Default="000C24E3" w:rsidP="000C24E3">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3226085" cy="26367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ScaleInteractiveScreenshot-1.png"/>
                    <pic:cNvPicPr/>
                  </pic:nvPicPr>
                  <pic:blipFill>
                    <a:blip r:embed="rId41">
                      <a:extLst>
                        <a:ext uri="{28A0092B-C50C-407E-A947-70E740481C1C}">
                          <a14:useLocalDpi xmlns:a14="http://schemas.microsoft.com/office/drawing/2010/main" val="0"/>
                        </a:ext>
                      </a:extLst>
                    </a:blip>
                    <a:stretch>
                      <a:fillRect/>
                    </a:stretch>
                  </pic:blipFill>
                  <pic:spPr>
                    <a:xfrm>
                      <a:off x="0" y="0"/>
                      <a:ext cx="3238964" cy="2647230"/>
                    </a:xfrm>
                    <a:prstGeom prst="rect">
                      <a:avLst/>
                    </a:prstGeom>
                  </pic:spPr>
                </pic:pic>
              </a:graphicData>
            </a:graphic>
          </wp:inline>
        </w:drawing>
      </w:r>
    </w:p>
    <w:p w:rsidR="002F28F7" w:rsidRDefault="00B30F6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Each individual’s values can also be located on a </w:t>
      </w:r>
      <w:r w:rsidR="00AF3FAE">
        <w:rPr>
          <w:rFonts w:asciiTheme="minorHAnsi" w:hAnsiTheme="minorHAnsi" w:cstheme="minorHAnsi"/>
          <w:sz w:val="22"/>
          <w:szCs w:val="22"/>
        </w:rPr>
        <w:t>SHAP summary</w:t>
      </w:r>
      <w:r>
        <w:rPr>
          <w:rFonts w:asciiTheme="minorHAnsi" w:hAnsiTheme="minorHAnsi" w:cstheme="minorHAnsi"/>
          <w:sz w:val="22"/>
          <w:szCs w:val="22"/>
        </w:rPr>
        <w:t xml:space="preserve"> plot (Figure 2</w:t>
      </w:r>
      <w:r w:rsidR="00F401C0">
        <w:rPr>
          <w:rFonts w:asciiTheme="minorHAnsi" w:hAnsiTheme="minorHAnsi" w:cstheme="minorHAnsi"/>
          <w:sz w:val="22"/>
          <w:szCs w:val="22"/>
        </w:rPr>
        <w:t>0</w:t>
      </w:r>
      <w:r>
        <w:rPr>
          <w:rFonts w:asciiTheme="minorHAnsi" w:hAnsiTheme="minorHAnsi" w:cstheme="minorHAnsi"/>
          <w:sz w:val="22"/>
          <w:szCs w:val="22"/>
        </w:rPr>
        <w:t xml:space="preserve">) that shows SHAP values spreading horizontally (similar to the </w:t>
      </w:r>
      <w:r w:rsidR="00AF3FAE">
        <w:rPr>
          <w:rFonts w:asciiTheme="minorHAnsi" w:hAnsiTheme="minorHAnsi" w:cstheme="minorHAnsi"/>
          <w:sz w:val="22"/>
          <w:szCs w:val="22"/>
        </w:rPr>
        <w:t>manner of a feature importance graph)</w:t>
      </w:r>
      <w:r>
        <w:rPr>
          <w:rFonts w:asciiTheme="minorHAnsi" w:hAnsiTheme="minorHAnsi" w:cstheme="minorHAnsi"/>
          <w:sz w:val="22"/>
          <w:szCs w:val="22"/>
        </w:rPr>
        <w:t xml:space="preserve"> and density of samples for each position grouped vertically for each feature</w:t>
      </w:r>
      <w:r w:rsidR="00AF3FAE">
        <w:rPr>
          <w:rFonts w:asciiTheme="minorHAnsi" w:hAnsiTheme="minorHAnsi" w:cstheme="minorHAnsi"/>
          <w:sz w:val="22"/>
          <w:szCs w:val="22"/>
        </w:rPr>
        <w:t xml:space="preserve"> (similar to a violin plot)</w:t>
      </w:r>
      <w:r>
        <w:rPr>
          <w:rFonts w:asciiTheme="minorHAnsi" w:hAnsiTheme="minorHAnsi" w:cstheme="minorHAnsi"/>
          <w:sz w:val="22"/>
          <w:szCs w:val="22"/>
        </w:rPr>
        <w:t xml:space="preserve"> (</w:t>
      </w:r>
      <w:hyperlink r:id="rId42" w:history="1">
        <w:r>
          <w:rPr>
            <w:rStyle w:val="Hyperlink"/>
            <w:rFonts w:asciiTheme="minorHAnsi" w:hAnsiTheme="minorHAnsi" w:cstheme="minorHAnsi"/>
            <w:sz w:val="22"/>
            <w:szCs w:val="22"/>
          </w:rPr>
          <w:t>Lundberg, Erion &amp; Lee, 2018</w:t>
        </w:r>
      </w:hyperlink>
      <w:r>
        <w:rPr>
          <w:rFonts w:asciiTheme="minorHAnsi" w:hAnsiTheme="minorHAnsi" w:cstheme="minorHAnsi"/>
          <w:sz w:val="22"/>
          <w:szCs w:val="22"/>
        </w:rPr>
        <w:t xml:space="preserve">). Coloration shows </w:t>
      </w:r>
      <w:r w:rsidR="00AF3FAE">
        <w:rPr>
          <w:rFonts w:asciiTheme="minorHAnsi" w:hAnsiTheme="minorHAnsi" w:cstheme="minorHAnsi"/>
          <w:sz w:val="22"/>
          <w:szCs w:val="22"/>
        </w:rPr>
        <w:t>feature value,</w:t>
      </w:r>
      <w:r>
        <w:rPr>
          <w:rFonts w:asciiTheme="minorHAnsi" w:hAnsiTheme="minorHAnsi" w:cstheme="minorHAnsi"/>
          <w:sz w:val="22"/>
          <w:szCs w:val="22"/>
        </w:rPr>
        <w:t xml:space="preserve"> with magenta indicating </w:t>
      </w:r>
      <w:r w:rsidR="00AF3FAE">
        <w:rPr>
          <w:rFonts w:asciiTheme="minorHAnsi" w:hAnsiTheme="minorHAnsi" w:cstheme="minorHAnsi"/>
          <w:sz w:val="22"/>
          <w:szCs w:val="22"/>
        </w:rPr>
        <w:t>high value and blue indicating low value.</w:t>
      </w:r>
      <w:r w:rsidR="006346C0">
        <w:rPr>
          <w:rFonts w:asciiTheme="minorHAnsi" w:hAnsiTheme="minorHAnsi" w:cstheme="minorHAnsi"/>
          <w:sz w:val="22"/>
          <w:szCs w:val="22"/>
        </w:rPr>
        <w:t xml:space="preserve"> Long tails in Figure 2</w:t>
      </w:r>
      <w:r w:rsidR="00F401C0">
        <w:rPr>
          <w:rFonts w:asciiTheme="minorHAnsi" w:hAnsiTheme="minorHAnsi" w:cstheme="minorHAnsi"/>
          <w:sz w:val="22"/>
          <w:szCs w:val="22"/>
        </w:rPr>
        <w:t>0</w:t>
      </w:r>
      <w:r w:rsidR="006346C0">
        <w:rPr>
          <w:rFonts w:asciiTheme="minorHAnsi" w:hAnsiTheme="minorHAnsi" w:cstheme="minorHAnsi"/>
          <w:sz w:val="22"/>
          <w:szCs w:val="22"/>
        </w:rPr>
        <w:t xml:space="preserve"> indicate values that lower risk of heart disease (far left) and values that raise the risk of heart disease (far right).</w:t>
      </w:r>
    </w:p>
    <w:p w:rsidR="00AF3FAE" w:rsidRDefault="00AF3FAE" w:rsidP="00AC402C">
      <w:pPr>
        <w:rPr>
          <w:rFonts w:asciiTheme="minorHAnsi" w:hAnsiTheme="minorHAnsi" w:cstheme="minorHAnsi"/>
          <w:sz w:val="22"/>
          <w:szCs w:val="22"/>
        </w:rPr>
      </w:pPr>
    </w:p>
    <w:p w:rsidR="00AF3FAE" w:rsidRDefault="00AF3FAE" w:rsidP="00AC402C">
      <w:pPr>
        <w:rPr>
          <w:rFonts w:asciiTheme="minorHAnsi" w:hAnsiTheme="minorHAnsi" w:cstheme="minorHAnsi"/>
          <w:sz w:val="22"/>
          <w:szCs w:val="22"/>
        </w:rPr>
      </w:pPr>
      <w:r>
        <w:rPr>
          <w:rFonts w:asciiTheme="minorHAnsi" w:hAnsiTheme="minorHAnsi" w:cstheme="minorHAnsi"/>
          <w:sz w:val="22"/>
          <w:szCs w:val="22"/>
        </w:rPr>
        <w:t>In Figure 2</w:t>
      </w:r>
      <w:r w:rsidR="00F401C0">
        <w:rPr>
          <w:rFonts w:asciiTheme="minorHAnsi" w:hAnsiTheme="minorHAnsi" w:cstheme="minorHAnsi"/>
          <w:sz w:val="22"/>
          <w:szCs w:val="22"/>
        </w:rPr>
        <w:t>0</w:t>
      </w:r>
      <w:r>
        <w:rPr>
          <w:rFonts w:asciiTheme="minorHAnsi" w:hAnsiTheme="minorHAnsi" w:cstheme="minorHAnsi"/>
          <w:sz w:val="22"/>
          <w:szCs w:val="22"/>
        </w:rPr>
        <w:t xml:space="preserve"> we see that chest pain (“cp”) is ranked most highly in feature importance, followed by exercise-induced angina (“exang”) and slope of the peak exercise ST segment (“slope”). This differs from the feature importance graph, also generated using XGBoost, from Figure 1</w:t>
      </w:r>
      <w:r w:rsidR="00F401C0">
        <w:rPr>
          <w:rFonts w:asciiTheme="minorHAnsi" w:hAnsiTheme="minorHAnsi" w:cstheme="minorHAnsi"/>
          <w:sz w:val="22"/>
          <w:szCs w:val="22"/>
        </w:rPr>
        <w:t>5</w:t>
      </w:r>
      <w:r>
        <w:rPr>
          <w:rFonts w:asciiTheme="minorHAnsi" w:hAnsiTheme="minorHAnsi" w:cstheme="minorHAnsi"/>
          <w:sz w:val="22"/>
          <w:szCs w:val="22"/>
        </w:rPr>
        <w:t xml:space="preserve">. One advantage to viewing a SHAP summary plot </w:t>
      </w:r>
      <w:r w:rsidR="006346C0">
        <w:rPr>
          <w:rFonts w:asciiTheme="minorHAnsi" w:hAnsiTheme="minorHAnsi" w:cstheme="minorHAnsi"/>
          <w:sz w:val="22"/>
          <w:szCs w:val="22"/>
        </w:rPr>
        <w:t>is that it is easier to judge each feature; cholesterol ranks as most important in Figure 1</w:t>
      </w:r>
      <w:r w:rsidR="00F401C0">
        <w:rPr>
          <w:rFonts w:asciiTheme="minorHAnsi" w:hAnsiTheme="minorHAnsi" w:cstheme="minorHAnsi"/>
          <w:sz w:val="22"/>
          <w:szCs w:val="22"/>
        </w:rPr>
        <w:t>5</w:t>
      </w:r>
      <w:r w:rsidR="006346C0">
        <w:rPr>
          <w:rFonts w:asciiTheme="minorHAnsi" w:hAnsiTheme="minorHAnsi" w:cstheme="minorHAnsi"/>
          <w:sz w:val="22"/>
          <w:szCs w:val="22"/>
        </w:rPr>
        <w:t>, but it is in the middle of the</w:t>
      </w:r>
      <w:r w:rsidR="00ED062B">
        <w:rPr>
          <w:rFonts w:asciiTheme="minorHAnsi" w:hAnsiTheme="minorHAnsi" w:cstheme="minorHAnsi"/>
          <w:sz w:val="22"/>
          <w:szCs w:val="22"/>
        </w:rPr>
        <w:t xml:space="preserve"> pack in Figure 2</w:t>
      </w:r>
      <w:r w:rsidR="00F401C0">
        <w:rPr>
          <w:rFonts w:asciiTheme="minorHAnsi" w:hAnsiTheme="minorHAnsi" w:cstheme="minorHAnsi"/>
          <w:sz w:val="22"/>
          <w:szCs w:val="22"/>
        </w:rPr>
        <w:t>0</w:t>
      </w:r>
      <w:r w:rsidR="00ED062B">
        <w:rPr>
          <w:rFonts w:asciiTheme="minorHAnsi" w:hAnsiTheme="minorHAnsi" w:cstheme="minorHAnsi"/>
          <w:sz w:val="22"/>
          <w:szCs w:val="22"/>
        </w:rPr>
        <w:t>. In Figure 2</w:t>
      </w:r>
      <w:r w:rsidR="00F401C0">
        <w:rPr>
          <w:rFonts w:asciiTheme="minorHAnsi" w:hAnsiTheme="minorHAnsi" w:cstheme="minorHAnsi"/>
          <w:sz w:val="22"/>
          <w:szCs w:val="22"/>
        </w:rPr>
        <w:t>0</w:t>
      </w:r>
      <w:r w:rsidR="00ED062B">
        <w:rPr>
          <w:rFonts w:asciiTheme="minorHAnsi" w:hAnsiTheme="minorHAnsi" w:cstheme="minorHAnsi"/>
          <w:sz w:val="22"/>
          <w:szCs w:val="22"/>
        </w:rPr>
        <w:t xml:space="preserve"> </w:t>
      </w:r>
      <w:r w:rsidR="006346C0">
        <w:rPr>
          <w:rFonts w:asciiTheme="minorHAnsi" w:hAnsiTheme="minorHAnsi" w:cstheme="minorHAnsi"/>
          <w:sz w:val="22"/>
          <w:szCs w:val="22"/>
        </w:rPr>
        <w:t xml:space="preserve">we can see that a few individuals show extremely large values to the right for cholesterol, which may have a high impact for them. Most individuals are clustered in the middle of the pack for this feature. It could be that model differences weight these patterns differently, leading to disparate rankings. </w:t>
      </w:r>
    </w:p>
    <w:p w:rsidR="001273CE" w:rsidRDefault="001273CE"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4971CA" w:rsidRPr="00DB3DD9" w:rsidRDefault="004971CA" w:rsidP="00AC402C">
      <w:pPr>
        <w:rPr>
          <w:rFonts w:asciiTheme="minorHAnsi" w:hAnsiTheme="minorHAnsi" w:cstheme="minorHAnsi"/>
          <w:b/>
        </w:rPr>
      </w:pPr>
      <w:r w:rsidRPr="00DB3DD9">
        <w:rPr>
          <w:rFonts w:asciiTheme="minorHAnsi" w:hAnsiTheme="minorHAnsi" w:cstheme="minorHAnsi"/>
          <w:b/>
        </w:rPr>
        <w:t xml:space="preserve">Figure </w:t>
      </w:r>
      <w:r w:rsidR="00DB3DD9">
        <w:rPr>
          <w:rFonts w:asciiTheme="minorHAnsi" w:hAnsiTheme="minorHAnsi" w:cstheme="minorHAnsi"/>
          <w:b/>
        </w:rPr>
        <w:t>2</w:t>
      </w:r>
      <w:r w:rsidR="00F401C0">
        <w:rPr>
          <w:rFonts w:asciiTheme="minorHAnsi" w:hAnsiTheme="minorHAnsi" w:cstheme="minorHAnsi"/>
          <w:b/>
        </w:rPr>
        <w:t>0</w:t>
      </w:r>
      <w:r w:rsidRPr="00DB3DD9">
        <w:rPr>
          <w:rFonts w:asciiTheme="minorHAnsi" w:hAnsiTheme="minorHAnsi" w:cstheme="minorHAnsi"/>
          <w:b/>
        </w:rPr>
        <w:t>. Summary plot of SHAP values</w:t>
      </w:r>
      <w:r w:rsidR="002C6774">
        <w:rPr>
          <w:rFonts w:asciiTheme="minorHAnsi" w:hAnsiTheme="minorHAnsi" w:cstheme="minorHAnsi"/>
          <w:b/>
        </w:rPr>
        <w:t xml:space="preserve"> with XGBoost and the full dataset (binary target)</w:t>
      </w:r>
    </w:p>
    <w:p w:rsidR="002F28F7" w:rsidRDefault="002F28F7" w:rsidP="00AC402C">
      <w:pPr>
        <w:rPr>
          <w:rFonts w:asciiTheme="minorHAnsi" w:hAnsiTheme="minorHAnsi" w:cstheme="minorHAnsi"/>
          <w:sz w:val="22"/>
          <w:szCs w:val="22"/>
        </w:rPr>
      </w:pPr>
    </w:p>
    <w:p w:rsidR="002C6774" w:rsidRDefault="002C677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4923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_86_0-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923155"/>
                    </a:xfrm>
                    <a:prstGeom prst="rect">
                      <a:avLst/>
                    </a:prstGeom>
                  </pic:spPr>
                </pic:pic>
              </a:graphicData>
            </a:graphic>
          </wp:inline>
        </w:drawing>
      </w:r>
    </w:p>
    <w:p w:rsidR="002C6774" w:rsidRDefault="006346C0" w:rsidP="00AC402C">
      <w:pPr>
        <w:rPr>
          <w:rFonts w:asciiTheme="minorHAnsi" w:hAnsiTheme="minorHAnsi" w:cstheme="minorHAnsi"/>
          <w:sz w:val="22"/>
          <w:szCs w:val="22"/>
        </w:rPr>
      </w:pPr>
      <w:r>
        <w:rPr>
          <w:rFonts w:asciiTheme="minorHAnsi" w:hAnsiTheme="minorHAnsi" w:cstheme="minorHAnsi"/>
          <w:sz w:val="22"/>
          <w:szCs w:val="22"/>
        </w:rPr>
        <w:lastRenderedPageBreak/>
        <w:t>Another observation from Figure 2</w:t>
      </w:r>
      <w:r w:rsidR="00F401C0">
        <w:rPr>
          <w:rFonts w:asciiTheme="minorHAnsi" w:hAnsiTheme="minorHAnsi" w:cstheme="minorHAnsi"/>
          <w:sz w:val="22"/>
          <w:szCs w:val="22"/>
        </w:rPr>
        <w:t>0</w:t>
      </w:r>
      <w:r>
        <w:rPr>
          <w:rFonts w:asciiTheme="minorHAnsi" w:hAnsiTheme="minorHAnsi" w:cstheme="minorHAnsi"/>
          <w:sz w:val="22"/>
          <w:szCs w:val="22"/>
        </w:rPr>
        <w:t xml:space="preserve"> is that the top 4 features listed resemble the most prominent features positively associated with the target variable in the correlation heatmap from Figure 9. </w:t>
      </w:r>
    </w:p>
    <w:p w:rsidR="006346C0" w:rsidRDefault="006346C0" w:rsidP="00AC402C">
      <w:pPr>
        <w:rPr>
          <w:rFonts w:asciiTheme="minorHAnsi" w:hAnsiTheme="minorHAnsi" w:cstheme="minorHAnsi"/>
          <w:sz w:val="22"/>
          <w:szCs w:val="22"/>
        </w:rPr>
      </w:pPr>
    </w:p>
    <w:p w:rsidR="006346C0" w:rsidRDefault="006346C0" w:rsidP="00AC402C">
      <w:pPr>
        <w:rPr>
          <w:rFonts w:asciiTheme="minorHAnsi" w:hAnsiTheme="minorHAnsi" w:cstheme="minorHAnsi"/>
          <w:sz w:val="22"/>
          <w:szCs w:val="22"/>
        </w:rPr>
      </w:pPr>
      <w:r>
        <w:rPr>
          <w:rFonts w:asciiTheme="minorHAnsi" w:hAnsiTheme="minorHAnsi" w:cstheme="minorHAnsi"/>
          <w:sz w:val="22"/>
          <w:szCs w:val="22"/>
        </w:rPr>
        <w:t>Figure 2</w:t>
      </w:r>
      <w:r w:rsidR="00F401C0">
        <w:rPr>
          <w:rFonts w:asciiTheme="minorHAnsi" w:hAnsiTheme="minorHAnsi" w:cstheme="minorHAnsi"/>
          <w:sz w:val="22"/>
          <w:szCs w:val="22"/>
        </w:rPr>
        <w:t>1</w:t>
      </w:r>
      <w:r>
        <w:rPr>
          <w:rFonts w:asciiTheme="minorHAnsi" w:hAnsiTheme="minorHAnsi" w:cstheme="minorHAnsi"/>
          <w:sz w:val="22"/>
          <w:szCs w:val="22"/>
        </w:rPr>
        <w:t xml:space="preserve"> shows another SHAP summary plot with a binary target generated from an XGBoost model with the Cleveland subset alone. This subset contains relatively less imputed values overall than in the full dataset used for this report, and it is also specific to one clinic at one location and contains a much smaller number of samples. The overall feature importance ranking in this SHAP summary plot shows a number of features in slightly different order than in Figure 2</w:t>
      </w:r>
      <w:r w:rsidR="00F401C0">
        <w:rPr>
          <w:rFonts w:asciiTheme="minorHAnsi" w:hAnsiTheme="minorHAnsi" w:cstheme="minorHAnsi"/>
          <w:sz w:val="22"/>
          <w:szCs w:val="22"/>
        </w:rPr>
        <w:t>0</w:t>
      </w:r>
      <w:r>
        <w:rPr>
          <w:rFonts w:asciiTheme="minorHAnsi" w:hAnsiTheme="minorHAnsi" w:cstheme="minorHAnsi"/>
          <w:sz w:val="22"/>
          <w:szCs w:val="22"/>
        </w:rPr>
        <w:t>, with variables such as “exang”, “ca”, and “slope” populating very different positions.</w:t>
      </w:r>
    </w:p>
    <w:p w:rsidR="002C6774" w:rsidRDefault="002C6774" w:rsidP="00AC402C">
      <w:pPr>
        <w:rPr>
          <w:rFonts w:asciiTheme="minorHAnsi" w:hAnsiTheme="minorHAnsi" w:cstheme="minorHAnsi"/>
          <w:sz w:val="22"/>
          <w:szCs w:val="22"/>
        </w:rPr>
      </w:pPr>
    </w:p>
    <w:p w:rsidR="004F2C60" w:rsidRDefault="004F2C60" w:rsidP="00AC402C">
      <w:pPr>
        <w:rPr>
          <w:rFonts w:asciiTheme="minorHAnsi" w:hAnsiTheme="minorHAnsi" w:cstheme="minorHAnsi"/>
          <w:sz w:val="22"/>
          <w:szCs w:val="22"/>
        </w:rPr>
      </w:pPr>
    </w:p>
    <w:p w:rsidR="002C6774" w:rsidRDefault="002C6774" w:rsidP="00AC402C">
      <w:pPr>
        <w:rPr>
          <w:rFonts w:asciiTheme="minorHAnsi" w:hAnsiTheme="minorHAnsi" w:cstheme="minorHAnsi"/>
          <w:b/>
        </w:rPr>
      </w:pPr>
      <w:r w:rsidRPr="00DB3DD9">
        <w:rPr>
          <w:rFonts w:asciiTheme="minorHAnsi" w:hAnsiTheme="minorHAnsi" w:cstheme="minorHAnsi"/>
          <w:b/>
        </w:rPr>
        <w:t xml:space="preserve">Figure </w:t>
      </w:r>
      <w:r>
        <w:rPr>
          <w:rFonts w:asciiTheme="minorHAnsi" w:hAnsiTheme="minorHAnsi" w:cstheme="minorHAnsi"/>
          <w:b/>
        </w:rPr>
        <w:t>2</w:t>
      </w:r>
      <w:r w:rsidR="00F401C0">
        <w:rPr>
          <w:rFonts w:asciiTheme="minorHAnsi" w:hAnsiTheme="minorHAnsi" w:cstheme="minorHAnsi"/>
          <w:b/>
        </w:rPr>
        <w:t>1</w:t>
      </w:r>
      <w:r w:rsidRPr="00DB3DD9">
        <w:rPr>
          <w:rFonts w:asciiTheme="minorHAnsi" w:hAnsiTheme="minorHAnsi" w:cstheme="minorHAnsi"/>
          <w:b/>
        </w:rPr>
        <w:t>. Summary plot of SHAP values</w:t>
      </w:r>
      <w:r>
        <w:rPr>
          <w:rFonts w:asciiTheme="minorHAnsi" w:hAnsiTheme="minorHAnsi" w:cstheme="minorHAnsi"/>
          <w:b/>
        </w:rPr>
        <w:t xml:space="preserve"> with XGBoost and the Cleveland subset (binary target)</w:t>
      </w:r>
    </w:p>
    <w:p w:rsidR="002C6774" w:rsidRDefault="002C6774" w:rsidP="00AC402C">
      <w:pPr>
        <w:rPr>
          <w:rFonts w:asciiTheme="minorHAnsi" w:hAnsiTheme="minorHAnsi" w:cstheme="minorHAnsi"/>
          <w:b/>
        </w:rPr>
      </w:pPr>
    </w:p>
    <w:p w:rsidR="002C6774" w:rsidRDefault="002C6774" w:rsidP="00AC402C">
      <w:pPr>
        <w:rPr>
          <w:rFonts w:asciiTheme="minorHAnsi" w:hAnsiTheme="minorHAnsi" w:cstheme="minorHAnsi"/>
          <w:b/>
        </w:rPr>
      </w:pPr>
      <w:r>
        <w:rPr>
          <w:rFonts w:asciiTheme="minorHAnsi" w:hAnsiTheme="minorHAnsi" w:cstheme="minorHAnsi"/>
          <w:b/>
          <w:noProof/>
        </w:rPr>
        <w:drawing>
          <wp:inline distT="0" distB="0" distL="0" distR="0">
            <wp:extent cx="5943600" cy="4966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_80_0-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966335"/>
                    </a:xfrm>
                    <a:prstGeom prst="rect">
                      <a:avLst/>
                    </a:prstGeom>
                  </pic:spPr>
                </pic:pic>
              </a:graphicData>
            </a:graphic>
          </wp:inline>
        </w:drawing>
      </w:r>
    </w:p>
    <w:p w:rsidR="002C6774" w:rsidRDefault="002C6774"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DC2F66" w:rsidRPr="00DC2F66" w:rsidRDefault="00DC2F66" w:rsidP="00DC2F66">
      <w:pPr>
        <w:pStyle w:val="Heading2"/>
        <w:spacing w:before="153"/>
        <w:rPr>
          <w:rFonts w:asciiTheme="minorHAnsi" w:hAnsiTheme="minorHAnsi"/>
          <w:color w:val="000000"/>
          <w:sz w:val="33"/>
          <w:szCs w:val="33"/>
        </w:rPr>
      </w:pPr>
      <w:r w:rsidRPr="00DC2F66">
        <w:rPr>
          <w:rFonts w:asciiTheme="minorHAnsi" w:hAnsiTheme="minorHAnsi"/>
          <w:color w:val="000000"/>
          <w:sz w:val="33"/>
          <w:szCs w:val="33"/>
        </w:rPr>
        <w:lastRenderedPageBreak/>
        <w:t>Conclusions based on SHAP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While th</w:t>
      </w:r>
      <w:r w:rsidR="00B91B9E">
        <w:rPr>
          <w:rFonts w:asciiTheme="minorHAnsi" w:hAnsiTheme="minorHAnsi"/>
          <w:color w:val="000000"/>
          <w:sz w:val="22"/>
          <w:szCs w:val="22"/>
        </w:rPr>
        <w:t xml:space="preserve">e </w:t>
      </w:r>
      <w:r w:rsidRPr="004F2C60">
        <w:rPr>
          <w:rFonts w:asciiTheme="minorHAnsi" w:hAnsiTheme="minorHAnsi"/>
          <w:color w:val="000000"/>
          <w:sz w:val="22"/>
          <w:szCs w:val="22"/>
        </w:rPr>
        <w:t>plot</w:t>
      </w:r>
      <w:r w:rsidR="00B91B9E">
        <w:rPr>
          <w:rFonts w:asciiTheme="minorHAnsi" w:hAnsiTheme="minorHAnsi"/>
          <w:color w:val="000000"/>
          <w:sz w:val="22"/>
          <w:szCs w:val="22"/>
        </w:rPr>
        <w:t xml:space="preserve">s in Figure </w:t>
      </w:r>
      <w:r w:rsidR="00F401C0">
        <w:rPr>
          <w:rFonts w:asciiTheme="minorHAnsi" w:hAnsiTheme="minorHAnsi"/>
          <w:color w:val="000000"/>
          <w:sz w:val="22"/>
          <w:szCs w:val="22"/>
        </w:rPr>
        <w:t>19</w:t>
      </w:r>
      <w:r w:rsidR="00B91B9E">
        <w:rPr>
          <w:rFonts w:asciiTheme="minorHAnsi" w:hAnsiTheme="minorHAnsi"/>
          <w:color w:val="000000"/>
          <w:sz w:val="22"/>
          <w:szCs w:val="22"/>
        </w:rPr>
        <w:t xml:space="preserve"> provide</w:t>
      </w:r>
      <w:r w:rsidRPr="004F2C60">
        <w:rPr>
          <w:rFonts w:asciiTheme="minorHAnsi" w:hAnsiTheme="minorHAnsi"/>
          <w:color w:val="000000"/>
          <w:sz w:val="22"/>
          <w:szCs w:val="22"/>
        </w:rPr>
        <w:t xml:space="preserve"> a map of how each sample's feature values contribute to their overall predicted target values, the visualization</w:t>
      </w:r>
      <w:r w:rsidR="00B91B9E">
        <w:rPr>
          <w:rFonts w:asciiTheme="minorHAnsi" w:hAnsiTheme="minorHAnsi"/>
          <w:color w:val="000000"/>
          <w:sz w:val="22"/>
          <w:szCs w:val="22"/>
        </w:rPr>
        <w:t>s</w:t>
      </w:r>
      <w:r w:rsidRPr="004F2C60">
        <w:rPr>
          <w:rFonts w:asciiTheme="minorHAnsi" w:hAnsiTheme="minorHAnsi"/>
          <w:color w:val="000000"/>
          <w:sz w:val="22"/>
          <w:szCs w:val="22"/>
        </w:rPr>
        <w:t xml:space="preserve"> can also be adjusted to show how each feature's values trended toward a target value. For instance, by looking at effects of "cp" specifically, it appears that a "cp" value of 4 is associated with presence of heart disease, whereas "cp" values from 1-3 are associated with absence of a heart disease diagnosis. The most severe category of chest pain is what trends with heart disease, according to this model. This relationship seems to hold true whether examining the entire dataset or the subset from Cleveland with relatively fewer imputed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In this model on the full dataset, for exercise-induced angina, a value of 0 corresponds to absence of heart disease in this model, while 1 corresponds to presence of heart disease. A continuous variable, the values of "oldpeak" (ST depression induced by exercise and relative to rest) trend toward presence of heart disease the farther from 0 they are. Variable "thal" (thalassemia defect) correlates with predicted presence of heart disease if the value is 7, absence of heart disease if the value is 3, and a more complex relationship with heart disease if the value is 6; for some individuals thal=6 very slightly raises heart disease risk, while for others thal=6 slightly lowers their risk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Also</w:t>
      </w:r>
      <w:r w:rsidR="00D4677F">
        <w:rPr>
          <w:rFonts w:asciiTheme="minorHAnsi" w:hAnsiTheme="minorHAnsi"/>
          <w:color w:val="000000"/>
          <w:sz w:val="22"/>
          <w:szCs w:val="22"/>
        </w:rPr>
        <w:t>,</w:t>
      </w:r>
      <w:r w:rsidRPr="004F2C60">
        <w:rPr>
          <w:rFonts w:asciiTheme="minorHAnsi" w:hAnsiTheme="minorHAnsi"/>
          <w:color w:val="000000"/>
          <w:sz w:val="22"/>
          <w:szCs w:val="22"/>
        </w:rPr>
        <w:t xml:space="preserve"> in this model on the full dataset, coronary angiography score, or "ca", slightly pushes most individuals' heart disease risks down, but any value above 0 more substantially raises heart disease risk.</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Age is a continuous variable with a broad range. Using this model with the full dataset, overall the higher the age the substantially more likely a prediction of heart disease, though for some individuals age was only weakly influential on this risk. This is unsurprising as age itself is not necessarily a causal mechanism of cardiac vulnerabilities, but age is associated with multiple factors that themselves can weaken cardiac tissue. For some individuals of advanced age, markers of good cardiac health can outweigh the influence of age,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Cholesterol is another continuous variable inhabiting a broad range, and throughout most of the population it appears to exert little effect on prediction of heart disease. However, it exerts a particularly substantial influence on this prediction for those individuals with very high cholesterol levels. This scenario could possibly account for the fact that with some feature importance estimations from different models (most not shown here) cholesterol shows greater prominence, while for other models it appears unimportant as most individuals do not inhabit the extremes for this feature.</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Maximum heart rate ("thalach") is another continuous variable that has greater or lesser importance for prediction of heart disease depending on the individual and other features. However, while strength of this feature in the predictive model can vary for individuals, the relationship is not complex; higher maximum heart rate is associated with being less likely to have a heart disease diagnosis,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A different cardiovascular feature, resting blood pressure ("trestbps"), however, bears a much more complex relationship to prediction of heart disease in this model on the full dataset as well as with the Cleveland subset. For most individuals this feature shows a modest effect on their risk, but for many it is a strong effect, and the relationship to value is unclear. Some high values for this feature appear to correspond to lower risk, while lower values correspond to higher risk, and vice versa. This variable appears to show a possible weakness in this model's predictive utility, or at least something to examine further for its relationship to other features. A similar SHAP analysis (not shown) using a logistic </w:t>
      </w:r>
      <w:r w:rsidRPr="004F2C60">
        <w:rPr>
          <w:rFonts w:asciiTheme="minorHAnsi" w:hAnsiTheme="minorHAnsi"/>
          <w:color w:val="000000"/>
          <w:sz w:val="22"/>
          <w:szCs w:val="22"/>
        </w:rPr>
        <w:lastRenderedPageBreak/>
        <w:t>regression model on just the Cleveland subset of data, "trestbps" similarly showed odd characteristics with prediction.</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Sex shows a more pronounced effect on lowering prediction of heart disease when the individual is female, using this model on the full dataset, though this effect varies in relative strength for each individual. The gender effect is relatively less influential overall for males.</w:t>
      </w:r>
      <w:r w:rsidRPr="004F2C60">
        <w:rPr>
          <w:rStyle w:val="apple-converted-space"/>
          <w:rFonts w:asciiTheme="minorHAnsi" w:hAnsiTheme="minorHAnsi"/>
          <w:color w:val="000000"/>
          <w:sz w:val="22"/>
          <w:szCs w:val="22"/>
        </w:rPr>
        <w:t> </w:t>
      </w:r>
    </w:p>
    <w:p w:rsidR="00DC2F66" w:rsidRPr="004F2C60" w:rsidRDefault="00865A6B"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Fasting blood sugar ("fbs") &gt;</w:t>
      </w:r>
      <w:r w:rsidR="00DC2F66" w:rsidRPr="004F2C60">
        <w:rPr>
          <w:rFonts w:asciiTheme="minorHAnsi" w:hAnsiTheme="minorHAnsi"/>
          <w:color w:val="000000"/>
          <w:sz w:val="22"/>
          <w:szCs w:val="22"/>
        </w:rPr>
        <w:t>120 mg/dl appears associated with prediction of heart disease, especially among individuals from the Long Beach subset, where it also seems to be more abundant in the sampling. A fasting blood sugar below this threshold, contrarily, pushes one's risk down in most cases, though this influence is very mild compared to that for higher blood sugar.</w:t>
      </w:r>
      <w:r w:rsidR="00DC2F66"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cardiac measurement, slope of the peak exercise ST segment ("slope"), shows variable influence on this model's prediction for different individuals in the full dataset, but overall a value of 1 for this feature tends to associate with lower risk of prediction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Resting electrocardiographic results ("restecg") show a complex influence on this predictive model with the full dataset; for instance, for some individuals a value of 2 raises the risk of prediction of heart disease, while for others this value lowers it. This variable is categorical with only 3 values possible: 0, 1, or 2, with 2 reflecting left ventricular hypertrophy. It is very unlikely that a value of 2 in reality is an indicator of </w:t>
      </w:r>
      <w:r w:rsidR="00BB0429">
        <w:rPr>
          <w:rFonts w:asciiTheme="minorHAnsi" w:hAnsiTheme="minorHAnsi"/>
          <w:color w:val="000000"/>
          <w:sz w:val="22"/>
          <w:szCs w:val="22"/>
        </w:rPr>
        <w:t xml:space="preserve">good </w:t>
      </w:r>
      <w:r w:rsidRPr="004F2C60">
        <w:rPr>
          <w:rFonts w:asciiTheme="minorHAnsi" w:hAnsiTheme="minorHAnsi"/>
          <w:color w:val="000000"/>
          <w:sz w:val="22"/>
          <w:szCs w:val="22"/>
        </w:rPr>
        <w:t>cardiac health. For individuals showing restecg=2 with other features indicative of good health, it is possible the value is in error, and it would also be necessary to examine other features in conjunction with this one. However, this pattern suggests a possible weakness in this model. Further tuning of this model, resampling or widening of the sampling pool, or examination of a different algorithm altogether may be prudent.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Location-wise, an individual sampled from the Long Beach population is considerably more likely to show presence of heart disease, though not being sampled from Long Beach only slightly lowers one's association with predicted heart disease. Being sampled in Hungary has the opposite effect. Apart from a few individuals, being sampled in Cleveland appears to have very little effect. Whether these results truly relates to geography or reflects bias in sampling by locality is unclear. However, more imputation occurred for samples from Long Beach and Hungarian subsets, and the values used for imputation could bias results.</w:t>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96247C" w:rsidP="00AC402C">
      <w:pPr>
        <w:rPr>
          <w:rFonts w:asciiTheme="minorHAnsi" w:hAnsiTheme="minorHAnsi" w:cstheme="minorHAnsi"/>
          <w:sz w:val="22"/>
          <w:szCs w:val="22"/>
        </w:rPr>
      </w:pPr>
      <w:r>
        <w:rPr>
          <w:rFonts w:asciiTheme="minorHAnsi" w:hAnsiTheme="minorHAnsi"/>
          <w:color w:val="000000"/>
          <w:sz w:val="33"/>
          <w:szCs w:val="33"/>
        </w:rPr>
        <w:t>Perspective</w:t>
      </w:r>
    </w:p>
    <w:p w:rsidR="00EE4117" w:rsidRDefault="00EE4117" w:rsidP="00AC402C">
      <w:pPr>
        <w:rPr>
          <w:rFonts w:asciiTheme="minorHAnsi" w:hAnsiTheme="minorHAnsi" w:cstheme="minorHAnsi"/>
          <w:sz w:val="22"/>
          <w:szCs w:val="22"/>
        </w:rPr>
      </w:pPr>
    </w:p>
    <w:p w:rsidR="0096247C" w:rsidRDefault="0096247C" w:rsidP="00AC402C">
      <w:pPr>
        <w:rPr>
          <w:rFonts w:asciiTheme="minorHAnsi" w:hAnsiTheme="minorHAnsi" w:cstheme="minorHAnsi"/>
          <w:sz w:val="22"/>
          <w:szCs w:val="22"/>
        </w:rPr>
      </w:pPr>
      <w:r>
        <w:rPr>
          <w:rFonts w:asciiTheme="minorHAnsi" w:hAnsiTheme="minorHAnsi" w:cstheme="minorHAnsi"/>
          <w:sz w:val="22"/>
          <w:szCs w:val="22"/>
        </w:rPr>
        <w:t xml:space="preserve">While the heart disease dataset cannot account for all characteristics of an individual’s unique medical history and risk factors, it does lend itself to reasonably accurate predictive models. A reason for testing the full dataset in this series of analyses is </w:t>
      </w:r>
      <w:r w:rsidR="002F39C0">
        <w:rPr>
          <w:rFonts w:asciiTheme="minorHAnsi" w:hAnsiTheme="minorHAnsi" w:cstheme="minorHAnsi"/>
          <w:sz w:val="22"/>
          <w:szCs w:val="22"/>
        </w:rPr>
        <w:t xml:space="preserve">that in addition to it presenting </w:t>
      </w:r>
      <w:r>
        <w:rPr>
          <w:rFonts w:asciiTheme="minorHAnsi" w:hAnsiTheme="minorHAnsi" w:cstheme="minorHAnsi"/>
          <w:sz w:val="22"/>
          <w:szCs w:val="22"/>
        </w:rPr>
        <w:t>more observations than the Cleveland subset does, it also is a considerably less complete dataset overall than the Cleveland subset is. In the real world, most people will not be subjected to the more invasive technique of angiography, for instance, during an initial assessment of heart disease risk</w:t>
      </w:r>
      <w:r w:rsidR="002F39C0">
        <w:rPr>
          <w:rFonts w:asciiTheme="minorHAnsi" w:hAnsiTheme="minorHAnsi" w:cstheme="minorHAnsi"/>
          <w:sz w:val="22"/>
          <w:szCs w:val="22"/>
        </w:rPr>
        <w:t xml:space="preserve">. Many of the other features </w:t>
      </w:r>
      <w:r>
        <w:rPr>
          <w:rFonts w:asciiTheme="minorHAnsi" w:hAnsiTheme="minorHAnsi" w:cstheme="minorHAnsi"/>
          <w:sz w:val="22"/>
          <w:szCs w:val="22"/>
        </w:rPr>
        <w:t xml:space="preserve">considered in the dataset likewise are not </w:t>
      </w:r>
      <w:r w:rsidR="002F39C0">
        <w:rPr>
          <w:rFonts w:asciiTheme="minorHAnsi" w:hAnsiTheme="minorHAnsi" w:cstheme="minorHAnsi"/>
          <w:sz w:val="22"/>
          <w:szCs w:val="22"/>
        </w:rPr>
        <w:t xml:space="preserve">likely </w:t>
      </w:r>
      <w:r>
        <w:rPr>
          <w:rFonts w:asciiTheme="minorHAnsi" w:hAnsiTheme="minorHAnsi" w:cstheme="minorHAnsi"/>
          <w:sz w:val="22"/>
          <w:szCs w:val="22"/>
        </w:rPr>
        <w:t xml:space="preserve">be fully explored initially and for all patients. One </w:t>
      </w:r>
      <w:r w:rsidR="000D6991">
        <w:rPr>
          <w:rFonts w:asciiTheme="minorHAnsi" w:hAnsiTheme="minorHAnsi" w:cstheme="minorHAnsi"/>
          <w:sz w:val="22"/>
          <w:szCs w:val="22"/>
        </w:rPr>
        <w:t xml:space="preserve">risk assessment </w:t>
      </w:r>
      <w:r>
        <w:rPr>
          <w:rFonts w:asciiTheme="minorHAnsi" w:hAnsiTheme="minorHAnsi" w:cstheme="minorHAnsi"/>
          <w:sz w:val="22"/>
          <w:szCs w:val="22"/>
        </w:rPr>
        <w:t>approach based on insights from this study could be to initially consider a patient’s predicted heart disease risk in the context of the binary classification of presence or absence of heart disease</w:t>
      </w:r>
      <w:r w:rsidR="000D6991">
        <w:rPr>
          <w:rFonts w:asciiTheme="minorHAnsi" w:hAnsiTheme="minorHAnsi" w:cstheme="minorHAnsi"/>
          <w:sz w:val="22"/>
          <w:szCs w:val="22"/>
        </w:rPr>
        <w:t xml:space="preserve">, using </w:t>
      </w:r>
      <w:r w:rsidR="00F8415E">
        <w:rPr>
          <w:rFonts w:asciiTheme="minorHAnsi" w:hAnsiTheme="minorHAnsi" w:cstheme="minorHAnsi"/>
          <w:sz w:val="22"/>
          <w:szCs w:val="22"/>
        </w:rPr>
        <w:t xml:space="preserve">the full dataset </w:t>
      </w:r>
      <w:r w:rsidR="000D6991">
        <w:rPr>
          <w:rFonts w:asciiTheme="minorHAnsi" w:hAnsiTheme="minorHAnsi" w:cstheme="minorHAnsi"/>
          <w:sz w:val="22"/>
          <w:szCs w:val="22"/>
        </w:rPr>
        <w:t xml:space="preserve">with </w:t>
      </w:r>
      <w:r>
        <w:rPr>
          <w:rFonts w:asciiTheme="minorHAnsi" w:hAnsiTheme="minorHAnsi" w:cstheme="minorHAnsi"/>
          <w:sz w:val="22"/>
          <w:szCs w:val="22"/>
        </w:rPr>
        <w:t xml:space="preserve">XGBoost </w:t>
      </w:r>
      <w:r w:rsidR="000D6991">
        <w:rPr>
          <w:rFonts w:asciiTheme="minorHAnsi" w:hAnsiTheme="minorHAnsi" w:cstheme="minorHAnsi"/>
          <w:sz w:val="22"/>
          <w:szCs w:val="22"/>
        </w:rPr>
        <w:t>(</w:t>
      </w:r>
      <w:r>
        <w:rPr>
          <w:rFonts w:asciiTheme="minorHAnsi" w:hAnsiTheme="minorHAnsi" w:cstheme="minorHAnsi"/>
          <w:sz w:val="22"/>
          <w:szCs w:val="22"/>
        </w:rPr>
        <w:t>or another en</w:t>
      </w:r>
      <w:r w:rsidR="00F8415E">
        <w:rPr>
          <w:rFonts w:asciiTheme="minorHAnsi" w:hAnsiTheme="minorHAnsi" w:cstheme="minorHAnsi"/>
          <w:sz w:val="22"/>
          <w:szCs w:val="22"/>
        </w:rPr>
        <w:t>semble method</w:t>
      </w:r>
      <w:r w:rsidR="000D6991">
        <w:rPr>
          <w:rFonts w:asciiTheme="minorHAnsi" w:hAnsiTheme="minorHAnsi" w:cstheme="minorHAnsi"/>
          <w:sz w:val="22"/>
          <w:szCs w:val="22"/>
        </w:rPr>
        <w:t>)</w:t>
      </w:r>
      <w:r w:rsidR="00F8415E">
        <w:rPr>
          <w:rFonts w:asciiTheme="minorHAnsi" w:hAnsiTheme="minorHAnsi" w:cstheme="minorHAnsi"/>
          <w:sz w:val="22"/>
          <w:szCs w:val="22"/>
        </w:rPr>
        <w:t xml:space="preserve"> and SHAP analysis</w:t>
      </w:r>
      <w:r>
        <w:rPr>
          <w:rFonts w:asciiTheme="minorHAnsi" w:hAnsiTheme="minorHAnsi" w:cstheme="minorHAnsi"/>
          <w:sz w:val="22"/>
          <w:szCs w:val="22"/>
        </w:rPr>
        <w:t xml:space="preserve">. </w:t>
      </w:r>
      <w:r w:rsidR="00F8415E">
        <w:rPr>
          <w:rFonts w:asciiTheme="minorHAnsi" w:hAnsiTheme="minorHAnsi" w:cstheme="minorHAnsi"/>
          <w:sz w:val="22"/>
          <w:szCs w:val="22"/>
        </w:rPr>
        <w:t xml:space="preserve">As an aid along with the </w:t>
      </w:r>
      <w:r w:rsidR="00F8415E">
        <w:rPr>
          <w:rFonts w:asciiTheme="minorHAnsi" w:hAnsiTheme="minorHAnsi" w:cstheme="minorHAnsi"/>
          <w:sz w:val="22"/>
          <w:szCs w:val="22"/>
        </w:rPr>
        <w:lastRenderedPageBreak/>
        <w:t>patient’s care provider’s judgment, such an analysis, if</w:t>
      </w:r>
      <w:r>
        <w:rPr>
          <w:rFonts w:asciiTheme="minorHAnsi" w:hAnsiTheme="minorHAnsi" w:cstheme="minorHAnsi"/>
          <w:sz w:val="22"/>
          <w:szCs w:val="22"/>
        </w:rPr>
        <w:t xml:space="preserve"> </w:t>
      </w:r>
      <w:r w:rsidR="00F8415E">
        <w:rPr>
          <w:rFonts w:asciiTheme="minorHAnsi" w:hAnsiTheme="minorHAnsi" w:cstheme="minorHAnsi"/>
          <w:sz w:val="22"/>
          <w:szCs w:val="22"/>
        </w:rPr>
        <w:t xml:space="preserve">it </w:t>
      </w:r>
      <w:r w:rsidR="000D6991">
        <w:rPr>
          <w:rFonts w:asciiTheme="minorHAnsi" w:hAnsiTheme="minorHAnsi" w:cstheme="minorHAnsi"/>
          <w:sz w:val="22"/>
          <w:szCs w:val="22"/>
        </w:rPr>
        <w:t>signals</w:t>
      </w:r>
      <w:r w:rsidR="00F8415E">
        <w:rPr>
          <w:rFonts w:asciiTheme="minorHAnsi" w:hAnsiTheme="minorHAnsi" w:cstheme="minorHAnsi"/>
          <w:sz w:val="22"/>
          <w:szCs w:val="22"/>
        </w:rPr>
        <w:t xml:space="preserve"> heart disease</w:t>
      </w:r>
      <w:r w:rsidR="000D6991">
        <w:rPr>
          <w:rFonts w:asciiTheme="minorHAnsi" w:hAnsiTheme="minorHAnsi" w:cstheme="minorHAnsi"/>
          <w:sz w:val="22"/>
          <w:szCs w:val="22"/>
        </w:rPr>
        <w:t xml:space="preserve"> risk</w:t>
      </w:r>
      <w:bookmarkStart w:id="0" w:name="_GoBack"/>
      <w:bookmarkEnd w:id="0"/>
      <w:r w:rsidR="00F8415E">
        <w:rPr>
          <w:rFonts w:asciiTheme="minorHAnsi" w:hAnsiTheme="minorHAnsi" w:cstheme="minorHAnsi"/>
          <w:sz w:val="22"/>
          <w:szCs w:val="22"/>
        </w:rPr>
        <w:t xml:space="preserve">, could indicate the individual should be assessed further for severity of heart disease. </w:t>
      </w:r>
      <w:r w:rsidR="007F6D13">
        <w:rPr>
          <w:rFonts w:asciiTheme="minorHAnsi" w:hAnsiTheme="minorHAnsi" w:cstheme="minorHAnsi"/>
          <w:sz w:val="22"/>
          <w:szCs w:val="22"/>
        </w:rPr>
        <w:t>In this instance there could be a practical use for a</w:t>
      </w:r>
      <w:r w:rsidR="00F8415E">
        <w:rPr>
          <w:rFonts w:asciiTheme="minorHAnsi" w:hAnsiTheme="minorHAnsi" w:cstheme="minorHAnsi"/>
          <w:sz w:val="22"/>
          <w:szCs w:val="22"/>
        </w:rPr>
        <w:t xml:space="preserve"> model trained o</w:t>
      </w:r>
      <w:r w:rsidR="007F6D13">
        <w:rPr>
          <w:rFonts w:asciiTheme="minorHAnsi" w:hAnsiTheme="minorHAnsi" w:cstheme="minorHAnsi"/>
          <w:sz w:val="22"/>
          <w:szCs w:val="22"/>
        </w:rPr>
        <w:t xml:space="preserve">n the Cleveland data subset </w:t>
      </w:r>
      <w:r w:rsidR="00F8415E">
        <w:rPr>
          <w:rFonts w:asciiTheme="minorHAnsi" w:hAnsiTheme="minorHAnsi" w:cstheme="minorHAnsi"/>
          <w:sz w:val="22"/>
          <w:szCs w:val="22"/>
        </w:rPr>
        <w:t xml:space="preserve">in the context of multiclass classification, such as with the extra trees classifier </w:t>
      </w:r>
      <w:r w:rsidR="002F39C0">
        <w:rPr>
          <w:rFonts w:asciiTheme="minorHAnsi" w:hAnsiTheme="minorHAnsi" w:cstheme="minorHAnsi"/>
          <w:sz w:val="22"/>
          <w:szCs w:val="22"/>
        </w:rPr>
        <w:t xml:space="preserve">and accounting for imbalanced </w:t>
      </w:r>
      <w:r w:rsidR="00F8415E">
        <w:rPr>
          <w:rFonts w:asciiTheme="minorHAnsi" w:hAnsiTheme="minorHAnsi" w:cstheme="minorHAnsi"/>
          <w:sz w:val="22"/>
          <w:szCs w:val="22"/>
        </w:rPr>
        <w:t>data</w:t>
      </w:r>
      <w:r w:rsidR="002F39C0">
        <w:rPr>
          <w:rFonts w:asciiTheme="minorHAnsi" w:hAnsiTheme="minorHAnsi" w:cstheme="minorHAnsi"/>
          <w:sz w:val="22"/>
          <w:szCs w:val="22"/>
        </w:rPr>
        <w:t xml:space="preserve"> classes</w:t>
      </w:r>
      <w:r w:rsidR="00F8415E">
        <w:rPr>
          <w:rFonts w:asciiTheme="minorHAnsi" w:hAnsiTheme="minorHAnsi" w:cstheme="minorHAnsi"/>
          <w:sz w:val="22"/>
          <w:szCs w:val="22"/>
        </w:rPr>
        <w:t xml:space="preserve">, </w:t>
      </w:r>
      <w:r w:rsidR="007F6D13">
        <w:rPr>
          <w:rFonts w:asciiTheme="minorHAnsi" w:hAnsiTheme="minorHAnsi" w:cstheme="minorHAnsi"/>
          <w:sz w:val="22"/>
          <w:szCs w:val="22"/>
        </w:rPr>
        <w:t xml:space="preserve">if employed in conjunction with a model interpretability method that works </w:t>
      </w:r>
      <w:r w:rsidR="002F39C0">
        <w:rPr>
          <w:rFonts w:asciiTheme="minorHAnsi" w:hAnsiTheme="minorHAnsi" w:cstheme="minorHAnsi"/>
          <w:sz w:val="22"/>
          <w:szCs w:val="22"/>
        </w:rPr>
        <w:t>well</w:t>
      </w:r>
      <w:r w:rsidR="007F6D13">
        <w:rPr>
          <w:rFonts w:asciiTheme="minorHAnsi" w:hAnsiTheme="minorHAnsi" w:cstheme="minorHAnsi"/>
          <w:sz w:val="22"/>
          <w:szCs w:val="22"/>
        </w:rPr>
        <w:t xml:space="preserve"> with a multiclass target.</w:t>
      </w: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EE4117" w:rsidRPr="00AC402C" w:rsidRDefault="00EE4117" w:rsidP="00AC402C">
      <w:pPr>
        <w:rPr>
          <w:rFonts w:asciiTheme="minorHAnsi" w:hAnsiTheme="minorHAnsi" w:cstheme="minorHAnsi"/>
          <w:sz w:val="22"/>
          <w:szCs w:val="22"/>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Cited references</w:t>
      </w:r>
    </w:p>
    <w:p w:rsidR="00714E63" w:rsidRDefault="00714E63" w:rsidP="00616ED9">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Batista, D.S. “Hyperparam</w:t>
      </w:r>
      <w:r w:rsidR="00AD25D7">
        <w:rPr>
          <w:rFonts w:asciiTheme="minorHAnsi" w:hAnsiTheme="minorHAnsi" w:cstheme="minorHAnsi"/>
          <w:color w:val="000000"/>
          <w:sz w:val="22"/>
          <w:szCs w:val="22"/>
        </w:rPr>
        <w:t>e</w:t>
      </w:r>
      <w:r>
        <w:rPr>
          <w:rFonts w:asciiTheme="minorHAnsi" w:hAnsiTheme="minorHAnsi" w:cstheme="minorHAnsi"/>
          <w:color w:val="000000"/>
          <w:sz w:val="22"/>
          <w:szCs w:val="22"/>
        </w:rPr>
        <w:t xml:space="preserve">ter optimization across multiple models in scikit-learn.” </w:t>
      </w:r>
      <w:r w:rsidR="00AD2672">
        <w:rPr>
          <w:rFonts w:asciiTheme="minorHAnsi" w:hAnsiTheme="minorHAnsi" w:cstheme="minorHAnsi"/>
          <w:color w:val="000000"/>
          <w:sz w:val="22"/>
          <w:szCs w:val="22"/>
        </w:rPr>
        <w:t xml:space="preserve">Web. </w:t>
      </w:r>
      <w:r>
        <w:rPr>
          <w:rFonts w:asciiTheme="minorHAnsi" w:hAnsiTheme="minorHAnsi" w:cstheme="minorHAnsi"/>
          <w:color w:val="000000"/>
          <w:sz w:val="22"/>
          <w:szCs w:val="22"/>
        </w:rPr>
        <w:t xml:space="preserve">Accessed: </w:t>
      </w:r>
      <w:r w:rsidR="00AD2672">
        <w:rPr>
          <w:rFonts w:asciiTheme="minorHAnsi" w:hAnsiTheme="minorHAnsi" w:cstheme="minorHAnsi"/>
          <w:color w:val="000000"/>
          <w:sz w:val="22"/>
          <w:szCs w:val="22"/>
        </w:rPr>
        <w:t xml:space="preserve">6/11/18. </w:t>
      </w:r>
      <w:hyperlink r:id="rId45" w:history="1">
        <w:r w:rsidR="00AD2672" w:rsidRPr="00850DC5">
          <w:rPr>
            <w:rStyle w:val="Hyperlink"/>
            <w:rFonts w:asciiTheme="minorHAnsi" w:hAnsiTheme="minorHAnsi" w:cstheme="minorHAnsi"/>
            <w:sz w:val="22"/>
            <w:szCs w:val="22"/>
          </w:rPr>
          <w:t>http://www.davidsbatista.net/blog/2018/02/23/model_optimization/</w:t>
        </w:r>
      </w:hyperlink>
      <w:r w:rsidR="00AD2672">
        <w:rPr>
          <w:rFonts w:asciiTheme="minorHAnsi" w:hAnsiTheme="minorHAnsi" w:cstheme="minorHAnsi"/>
          <w:color w:val="000000"/>
          <w:sz w:val="22"/>
          <w:szCs w:val="22"/>
        </w:rPr>
        <w:t xml:space="preserve"> .</w:t>
      </w:r>
    </w:p>
    <w:p w:rsidR="00616ED9" w:rsidRPr="00714E63" w:rsidRDefault="00616ED9" w:rsidP="00616ED9">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Centers for Disease Control and Prevention. National Environmental Public HealthTracking Network. Web. Accessed: 3/1/18.</w:t>
      </w:r>
      <w:r w:rsidRPr="00714E63">
        <w:rPr>
          <w:rStyle w:val="apple-converted-space"/>
          <w:rFonts w:asciiTheme="minorHAnsi" w:hAnsiTheme="minorHAnsi" w:cstheme="minorHAnsi"/>
          <w:color w:val="000000"/>
          <w:sz w:val="22"/>
          <w:szCs w:val="22"/>
        </w:rPr>
        <w:t> </w:t>
      </w:r>
      <w:hyperlink r:id="rId46" w:tgtFrame="_blank" w:history="1">
        <w:r w:rsidR="00272AB1">
          <w:rPr>
            <w:rStyle w:val="Hyperlink"/>
            <w:rFonts w:asciiTheme="minorHAnsi" w:hAnsiTheme="minorHAnsi" w:cstheme="minorHAnsi"/>
            <w:color w:val="337AB7"/>
            <w:sz w:val="22"/>
            <w:szCs w:val="22"/>
          </w:rPr>
          <w:t>www.cdc.gov/ephtracking</w:t>
        </w:r>
      </w:hyperlink>
      <w:r w:rsidRPr="00714E63">
        <w:rPr>
          <w:rFonts w:asciiTheme="minorHAnsi" w:hAnsiTheme="minorHAnsi" w:cstheme="minorHAnsi"/>
          <w:color w:val="000000"/>
          <w:sz w:val="22"/>
          <w:szCs w:val="22"/>
        </w:rPr>
        <w:t>.</w:t>
      </w:r>
    </w:p>
    <w:p w:rsidR="00616ED9" w:rsidRPr="00714E63" w:rsidRDefault="00616ED9" w:rsidP="00616ED9">
      <w:pPr>
        <w:rPr>
          <w:rFonts w:asciiTheme="minorHAnsi" w:hAnsiTheme="minorHAnsi" w:cstheme="minorHAnsi"/>
          <w:sz w:val="22"/>
          <w:szCs w:val="22"/>
        </w:rPr>
      </w:pPr>
    </w:p>
    <w:p w:rsidR="00616ED9" w:rsidRDefault="00714E63">
      <w:pPr>
        <w:rPr>
          <w:rFonts w:asciiTheme="minorHAnsi" w:hAnsiTheme="minorHAnsi" w:cstheme="minorHAnsi"/>
          <w:sz w:val="22"/>
          <w:szCs w:val="22"/>
        </w:rPr>
      </w:pPr>
      <w:r w:rsidRPr="00714E63">
        <w:rPr>
          <w:rFonts w:asciiTheme="minorHAnsi" w:hAnsiTheme="minorHAnsi" w:cstheme="minorHAnsi"/>
          <w:sz w:val="22"/>
          <w:szCs w:val="22"/>
        </w:rPr>
        <w:t xml:space="preserve">Katsaroumpas, P. “Hyperparameter Grid Search across multiple models in scikit-learn.” </w:t>
      </w:r>
      <w:r w:rsidR="00AD2672">
        <w:rPr>
          <w:rFonts w:asciiTheme="minorHAnsi" w:hAnsiTheme="minorHAnsi" w:cstheme="minorHAnsi"/>
          <w:sz w:val="22"/>
          <w:szCs w:val="22"/>
        </w:rPr>
        <w:t xml:space="preserve">Web. </w:t>
      </w:r>
      <w:r w:rsidRPr="00714E63">
        <w:rPr>
          <w:rFonts w:asciiTheme="minorHAnsi" w:hAnsiTheme="minorHAnsi" w:cstheme="minorHAnsi"/>
          <w:sz w:val="22"/>
          <w:szCs w:val="22"/>
        </w:rPr>
        <w:t xml:space="preserve">Accessed: 6/11/18. </w:t>
      </w:r>
      <w:hyperlink r:id="rId47" w:history="1">
        <w:r w:rsidRPr="00714E63">
          <w:rPr>
            <w:rStyle w:val="Hyperlink"/>
            <w:rFonts w:asciiTheme="minorHAnsi" w:hAnsiTheme="minorHAnsi" w:cstheme="minorHAnsi"/>
            <w:sz w:val="22"/>
            <w:szCs w:val="22"/>
          </w:rPr>
          <w:t>http://www.codiply.com/blog/hyperparameter-grid-search-across-multiple-models-in-scikit-learn/</w:t>
        </w:r>
      </w:hyperlink>
      <w:r w:rsidRPr="00714E63">
        <w:rPr>
          <w:rFonts w:asciiTheme="minorHAnsi" w:hAnsiTheme="minorHAnsi" w:cstheme="minorHAnsi"/>
          <w:sz w:val="22"/>
          <w:szCs w:val="22"/>
        </w:rPr>
        <w:t xml:space="preserve"> . </w:t>
      </w:r>
    </w:p>
    <w:p w:rsidR="00AD2672" w:rsidRDefault="00AD2672"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&amp; Lee, S.I. 2017. </w:t>
      </w:r>
      <w:hyperlink r:id="rId48" w:history="1">
        <w:r w:rsidRPr="00272AB1">
          <w:rPr>
            <w:rStyle w:val="Hyperlink"/>
            <w:rFonts w:asciiTheme="minorHAnsi" w:hAnsiTheme="minorHAnsi" w:cstheme="minorHAnsi"/>
            <w:sz w:val="22"/>
            <w:szCs w:val="22"/>
          </w:rPr>
          <w:t>A unified approach to interpreting model predictions</w:t>
        </w:r>
      </w:hyperlink>
      <w:r>
        <w:rPr>
          <w:rFonts w:asciiTheme="minorHAnsi" w:hAnsiTheme="minorHAnsi" w:cstheme="minorHAnsi"/>
          <w:color w:val="000000"/>
          <w:sz w:val="22"/>
          <w:szCs w:val="22"/>
        </w:rPr>
        <w:t xml:space="preserve">. </w:t>
      </w:r>
      <w:r w:rsidRPr="00AD2672">
        <w:rPr>
          <w:rFonts w:asciiTheme="minorHAnsi" w:hAnsiTheme="minorHAnsi" w:cstheme="minorHAnsi"/>
          <w:i/>
          <w:color w:val="000000"/>
          <w:sz w:val="22"/>
          <w:szCs w:val="22"/>
        </w:rPr>
        <w:t>31</w:t>
      </w:r>
      <w:r w:rsidRPr="00AD2672">
        <w:rPr>
          <w:rFonts w:asciiTheme="minorHAnsi" w:hAnsiTheme="minorHAnsi" w:cstheme="minorHAnsi"/>
          <w:i/>
          <w:color w:val="000000"/>
          <w:sz w:val="22"/>
          <w:szCs w:val="22"/>
          <w:vertAlign w:val="superscript"/>
        </w:rPr>
        <w:t>st</w:t>
      </w:r>
      <w:r w:rsidRPr="00AD2672">
        <w:rPr>
          <w:rFonts w:asciiTheme="minorHAnsi" w:hAnsiTheme="minorHAnsi" w:cstheme="minorHAnsi"/>
          <w:i/>
          <w:color w:val="000000"/>
          <w:sz w:val="22"/>
          <w:szCs w:val="22"/>
        </w:rPr>
        <w:t xml:space="preserve"> Conference on Neural Information Processing Systems (NIPS 2017), Long Beach, CA, USA. </w:t>
      </w:r>
      <w:r>
        <w:rPr>
          <w:rFonts w:asciiTheme="minorHAnsi" w:hAnsiTheme="minorHAnsi" w:cstheme="minorHAnsi"/>
          <w:color w:val="000000"/>
          <w:sz w:val="22"/>
          <w:szCs w:val="22"/>
        </w:rPr>
        <w:t>Pages 1-10.</w:t>
      </w:r>
    </w:p>
    <w:p w:rsidR="00B30F68" w:rsidRDefault="00B30F68"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Erion, G.G., &amp; Lee, S.I. 2018. Consistent individualized feature attribution for tree ensembles. </w:t>
      </w:r>
      <w:r w:rsidRPr="00B30F68">
        <w:rPr>
          <w:rFonts w:asciiTheme="minorHAnsi" w:hAnsiTheme="minorHAnsi" w:cstheme="minorHAnsi"/>
          <w:color w:val="000000"/>
          <w:sz w:val="22"/>
          <w:szCs w:val="22"/>
        </w:rPr>
        <w:t xml:space="preserve">eprint </w:t>
      </w:r>
      <w:hyperlink r:id="rId49" w:history="1">
        <w:r w:rsidRPr="00272AB1">
          <w:rPr>
            <w:rStyle w:val="Hyperlink"/>
            <w:rFonts w:asciiTheme="minorHAnsi" w:hAnsiTheme="minorHAnsi" w:cstheme="minorHAnsi"/>
            <w:sz w:val="22"/>
            <w:szCs w:val="22"/>
          </w:rPr>
          <w:t>arXiv:1802.03888</w:t>
        </w:r>
      </w:hyperlink>
      <w:r>
        <w:rPr>
          <w:rFonts w:asciiTheme="minorHAnsi" w:hAnsiTheme="minorHAnsi" w:cstheme="minorHAnsi"/>
          <w:color w:val="000000"/>
          <w:sz w:val="22"/>
          <w:szCs w:val="22"/>
        </w:rPr>
        <w:t xml:space="preserve">. Pages 1-9. </w:t>
      </w:r>
    </w:p>
    <w:p w:rsidR="00714E63" w:rsidRPr="00714E63" w:rsidRDefault="00714E63" w:rsidP="00714E63">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University of California, Irvine Machine Learning Repository. Heart Disease Data Set. Web. Accessed: 3/11/18. </w:t>
      </w:r>
      <w:hyperlink r:id="rId50" w:history="1">
        <w:r w:rsidRPr="00272AB1">
          <w:rPr>
            <w:rStyle w:val="Hyperlink"/>
            <w:rFonts w:asciiTheme="minorHAnsi" w:hAnsiTheme="minorHAnsi" w:cstheme="minorHAnsi"/>
            <w:sz w:val="22"/>
            <w:szCs w:val="22"/>
          </w:rPr>
          <w:t>archive.ics.uci.edu/ml/datasets/Heart+Disease</w:t>
        </w:r>
      </w:hyperlink>
      <w:r w:rsidRPr="00714E63">
        <w:rPr>
          <w:rFonts w:asciiTheme="minorHAnsi" w:hAnsiTheme="minorHAnsi" w:cstheme="minorHAnsi"/>
          <w:color w:val="000000"/>
          <w:sz w:val="22"/>
          <w:szCs w:val="22"/>
        </w:rPr>
        <w:t>. Principal investigator information for component datasets used in this study: Hungarian Institute of Cardiology. Budapest: Andras Janosi, M.D.; V.A. Medical Center, Long Beach and Cleveland Clinic Foundation: Robert Detrano, M.D., Ph.D.</w:t>
      </w:r>
    </w:p>
    <w:p w:rsidR="00714E63" w:rsidRPr="00714E63" w:rsidRDefault="00714E63">
      <w:pPr>
        <w:rPr>
          <w:rFonts w:asciiTheme="minorHAnsi" w:hAnsiTheme="minorHAnsi" w:cstheme="minorHAnsi"/>
          <w:sz w:val="22"/>
          <w:szCs w:val="22"/>
        </w:rPr>
      </w:pPr>
    </w:p>
    <w:sectPr w:rsidR="00714E63" w:rsidRPr="00714E63" w:rsidSect="00B8404E">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53A9" w:rsidRDefault="006553A9" w:rsidP="000A3B54">
      <w:r>
        <w:separator/>
      </w:r>
    </w:p>
  </w:endnote>
  <w:endnote w:type="continuationSeparator" w:id="0">
    <w:p w:rsidR="006553A9" w:rsidRDefault="006553A9" w:rsidP="000A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324227"/>
      <w:docPartObj>
        <w:docPartGallery w:val="Page Numbers (Bottom of Page)"/>
        <w:docPartUnique/>
      </w:docPartObj>
    </w:sdtPr>
    <w:sdtContent>
      <w:p w:rsidR="00F8415E" w:rsidRDefault="00F8415E" w:rsidP="009F0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8415E" w:rsidRDefault="00F841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6872654"/>
      <w:docPartObj>
        <w:docPartGallery w:val="Page Numbers (Bottom of Page)"/>
        <w:docPartUnique/>
      </w:docPartObj>
    </w:sdtPr>
    <w:sdtContent>
      <w:p w:rsidR="00F8415E" w:rsidRDefault="00F8415E" w:rsidP="009F0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8415E" w:rsidRDefault="00F84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53A9" w:rsidRDefault="006553A9" w:rsidP="000A3B54">
      <w:r>
        <w:separator/>
      </w:r>
    </w:p>
  </w:footnote>
  <w:footnote w:type="continuationSeparator" w:id="0">
    <w:p w:rsidR="006553A9" w:rsidRDefault="006553A9" w:rsidP="000A3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C7AD7"/>
    <w:multiLevelType w:val="hybridMultilevel"/>
    <w:tmpl w:val="9FF26FC4"/>
    <w:lvl w:ilvl="0" w:tplc="3BAED8A8">
      <w:start w:val="1"/>
      <w:numFmt w:val="bullet"/>
      <w:lvlText w:val="•"/>
      <w:lvlJc w:val="left"/>
      <w:pPr>
        <w:tabs>
          <w:tab w:val="num" w:pos="720"/>
        </w:tabs>
        <w:ind w:left="720" w:hanging="360"/>
      </w:pPr>
      <w:rPr>
        <w:rFonts w:ascii="Arial" w:hAnsi="Arial" w:hint="default"/>
      </w:rPr>
    </w:lvl>
    <w:lvl w:ilvl="1" w:tplc="4976B778">
      <w:start w:val="128"/>
      <w:numFmt w:val="bullet"/>
      <w:lvlText w:val="•"/>
      <w:lvlJc w:val="left"/>
      <w:pPr>
        <w:tabs>
          <w:tab w:val="num" w:pos="1440"/>
        </w:tabs>
        <w:ind w:left="1440" w:hanging="360"/>
      </w:pPr>
      <w:rPr>
        <w:rFonts w:ascii="Arial" w:hAnsi="Arial" w:hint="default"/>
      </w:rPr>
    </w:lvl>
    <w:lvl w:ilvl="2" w:tplc="1EF02048" w:tentative="1">
      <w:start w:val="1"/>
      <w:numFmt w:val="bullet"/>
      <w:lvlText w:val="•"/>
      <w:lvlJc w:val="left"/>
      <w:pPr>
        <w:tabs>
          <w:tab w:val="num" w:pos="2160"/>
        </w:tabs>
        <w:ind w:left="2160" w:hanging="360"/>
      </w:pPr>
      <w:rPr>
        <w:rFonts w:ascii="Arial" w:hAnsi="Arial" w:hint="default"/>
      </w:rPr>
    </w:lvl>
    <w:lvl w:ilvl="3" w:tplc="D72EBFAC" w:tentative="1">
      <w:start w:val="1"/>
      <w:numFmt w:val="bullet"/>
      <w:lvlText w:val="•"/>
      <w:lvlJc w:val="left"/>
      <w:pPr>
        <w:tabs>
          <w:tab w:val="num" w:pos="2880"/>
        </w:tabs>
        <w:ind w:left="2880" w:hanging="360"/>
      </w:pPr>
      <w:rPr>
        <w:rFonts w:ascii="Arial" w:hAnsi="Arial" w:hint="default"/>
      </w:rPr>
    </w:lvl>
    <w:lvl w:ilvl="4" w:tplc="B7000FB8" w:tentative="1">
      <w:start w:val="1"/>
      <w:numFmt w:val="bullet"/>
      <w:lvlText w:val="•"/>
      <w:lvlJc w:val="left"/>
      <w:pPr>
        <w:tabs>
          <w:tab w:val="num" w:pos="3600"/>
        </w:tabs>
        <w:ind w:left="3600" w:hanging="360"/>
      </w:pPr>
      <w:rPr>
        <w:rFonts w:ascii="Arial" w:hAnsi="Arial" w:hint="default"/>
      </w:rPr>
    </w:lvl>
    <w:lvl w:ilvl="5" w:tplc="54B40BD6" w:tentative="1">
      <w:start w:val="1"/>
      <w:numFmt w:val="bullet"/>
      <w:lvlText w:val="•"/>
      <w:lvlJc w:val="left"/>
      <w:pPr>
        <w:tabs>
          <w:tab w:val="num" w:pos="4320"/>
        </w:tabs>
        <w:ind w:left="4320" w:hanging="360"/>
      </w:pPr>
      <w:rPr>
        <w:rFonts w:ascii="Arial" w:hAnsi="Arial" w:hint="default"/>
      </w:rPr>
    </w:lvl>
    <w:lvl w:ilvl="6" w:tplc="7C428486" w:tentative="1">
      <w:start w:val="1"/>
      <w:numFmt w:val="bullet"/>
      <w:lvlText w:val="•"/>
      <w:lvlJc w:val="left"/>
      <w:pPr>
        <w:tabs>
          <w:tab w:val="num" w:pos="5040"/>
        </w:tabs>
        <w:ind w:left="5040" w:hanging="360"/>
      </w:pPr>
      <w:rPr>
        <w:rFonts w:ascii="Arial" w:hAnsi="Arial" w:hint="default"/>
      </w:rPr>
    </w:lvl>
    <w:lvl w:ilvl="7" w:tplc="A6FA3B18" w:tentative="1">
      <w:start w:val="1"/>
      <w:numFmt w:val="bullet"/>
      <w:lvlText w:val="•"/>
      <w:lvlJc w:val="left"/>
      <w:pPr>
        <w:tabs>
          <w:tab w:val="num" w:pos="5760"/>
        </w:tabs>
        <w:ind w:left="5760" w:hanging="360"/>
      </w:pPr>
      <w:rPr>
        <w:rFonts w:ascii="Arial" w:hAnsi="Arial" w:hint="default"/>
      </w:rPr>
    </w:lvl>
    <w:lvl w:ilvl="8" w:tplc="7CB474D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8A76902"/>
    <w:multiLevelType w:val="hybridMultilevel"/>
    <w:tmpl w:val="E1F4C7A4"/>
    <w:lvl w:ilvl="0" w:tplc="6BC86FD4">
      <w:start w:val="1"/>
      <w:numFmt w:val="upperLetter"/>
      <w:lvlText w:val="%1."/>
      <w:lvlJc w:val="left"/>
      <w:pPr>
        <w:ind w:left="810" w:hanging="360"/>
      </w:pPr>
      <w:rPr>
        <w:rFonts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9C"/>
    <w:rsid w:val="00055B9C"/>
    <w:rsid w:val="000708F6"/>
    <w:rsid w:val="0008486A"/>
    <w:rsid w:val="000A3B54"/>
    <w:rsid w:val="000B7844"/>
    <w:rsid w:val="000B7F16"/>
    <w:rsid w:val="000C24E3"/>
    <w:rsid w:val="000D6991"/>
    <w:rsid w:val="001273CE"/>
    <w:rsid w:val="00127BAF"/>
    <w:rsid w:val="00153E9B"/>
    <w:rsid w:val="00175787"/>
    <w:rsid w:val="00191C66"/>
    <w:rsid w:val="001A3238"/>
    <w:rsid w:val="001B0FDE"/>
    <w:rsid w:val="001D3719"/>
    <w:rsid w:val="001E1A73"/>
    <w:rsid w:val="00211C01"/>
    <w:rsid w:val="0021749C"/>
    <w:rsid w:val="00272AB1"/>
    <w:rsid w:val="0028030F"/>
    <w:rsid w:val="002C2A7F"/>
    <w:rsid w:val="002C6774"/>
    <w:rsid w:val="002F28F7"/>
    <w:rsid w:val="002F39C0"/>
    <w:rsid w:val="00303FF1"/>
    <w:rsid w:val="0031512F"/>
    <w:rsid w:val="003867C5"/>
    <w:rsid w:val="003E12FF"/>
    <w:rsid w:val="003F1EC2"/>
    <w:rsid w:val="00421CC9"/>
    <w:rsid w:val="00474642"/>
    <w:rsid w:val="00492AD5"/>
    <w:rsid w:val="004971CA"/>
    <w:rsid w:val="004B7B86"/>
    <w:rsid w:val="004D1FF1"/>
    <w:rsid w:val="004D336F"/>
    <w:rsid w:val="004F2C60"/>
    <w:rsid w:val="0050379D"/>
    <w:rsid w:val="00512CBE"/>
    <w:rsid w:val="005D2815"/>
    <w:rsid w:val="005D2CFC"/>
    <w:rsid w:val="005D452E"/>
    <w:rsid w:val="0061650E"/>
    <w:rsid w:val="00616ED9"/>
    <w:rsid w:val="006346C0"/>
    <w:rsid w:val="006553A9"/>
    <w:rsid w:val="006A108E"/>
    <w:rsid w:val="00714E63"/>
    <w:rsid w:val="00717365"/>
    <w:rsid w:val="007A2891"/>
    <w:rsid w:val="007A4077"/>
    <w:rsid w:val="007E44EC"/>
    <w:rsid w:val="007E565A"/>
    <w:rsid w:val="007F6D13"/>
    <w:rsid w:val="00865A6B"/>
    <w:rsid w:val="00884D38"/>
    <w:rsid w:val="008A51FF"/>
    <w:rsid w:val="008C73E7"/>
    <w:rsid w:val="008F10AE"/>
    <w:rsid w:val="009001CC"/>
    <w:rsid w:val="0090581D"/>
    <w:rsid w:val="0096247C"/>
    <w:rsid w:val="00966268"/>
    <w:rsid w:val="00982705"/>
    <w:rsid w:val="009A3E17"/>
    <w:rsid w:val="009F00FD"/>
    <w:rsid w:val="00A1298B"/>
    <w:rsid w:val="00A61AFA"/>
    <w:rsid w:val="00AC402C"/>
    <w:rsid w:val="00AC422D"/>
    <w:rsid w:val="00AD25D7"/>
    <w:rsid w:val="00AD2672"/>
    <w:rsid w:val="00AF3FAE"/>
    <w:rsid w:val="00AF5FA1"/>
    <w:rsid w:val="00B25210"/>
    <w:rsid w:val="00B279C8"/>
    <w:rsid w:val="00B30F68"/>
    <w:rsid w:val="00B40226"/>
    <w:rsid w:val="00B60FBC"/>
    <w:rsid w:val="00B742D2"/>
    <w:rsid w:val="00B8404E"/>
    <w:rsid w:val="00B91B9E"/>
    <w:rsid w:val="00BB0429"/>
    <w:rsid w:val="00BC7172"/>
    <w:rsid w:val="00BE3C6E"/>
    <w:rsid w:val="00C27182"/>
    <w:rsid w:val="00C65788"/>
    <w:rsid w:val="00C946D8"/>
    <w:rsid w:val="00CE6438"/>
    <w:rsid w:val="00D2560F"/>
    <w:rsid w:val="00D4677F"/>
    <w:rsid w:val="00D47F72"/>
    <w:rsid w:val="00D624EE"/>
    <w:rsid w:val="00D873C6"/>
    <w:rsid w:val="00D95D24"/>
    <w:rsid w:val="00DB3DD9"/>
    <w:rsid w:val="00DC2F66"/>
    <w:rsid w:val="00DC7CDC"/>
    <w:rsid w:val="00DE377A"/>
    <w:rsid w:val="00E14986"/>
    <w:rsid w:val="00E421BF"/>
    <w:rsid w:val="00E67222"/>
    <w:rsid w:val="00EA5D14"/>
    <w:rsid w:val="00EB0FB5"/>
    <w:rsid w:val="00ED062B"/>
    <w:rsid w:val="00EE4117"/>
    <w:rsid w:val="00EF06A7"/>
    <w:rsid w:val="00F25320"/>
    <w:rsid w:val="00F401C0"/>
    <w:rsid w:val="00F45C05"/>
    <w:rsid w:val="00F7242E"/>
    <w:rsid w:val="00F8415E"/>
    <w:rsid w:val="00FD6AA0"/>
    <w:rsid w:val="00FD7595"/>
    <w:rsid w:val="00FE3550"/>
    <w:rsid w:val="00FE5FDA"/>
    <w:rsid w:val="00FF1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53F34"/>
  <w15:chartTrackingRefBased/>
  <w15:docId w15:val="{3B96A275-1396-4147-9EA0-C1D7EE60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5C05"/>
    <w:rPr>
      <w:rFonts w:ascii="Times New Roman" w:eastAsia="Times New Roman" w:hAnsi="Times New Roman" w:cs="Times New Roman"/>
    </w:rPr>
  </w:style>
  <w:style w:type="paragraph" w:styleId="Heading1">
    <w:name w:val="heading 1"/>
    <w:basedOn w:val="Normal"/>
    <w:link w:val="Heading1Char"/>
    <w:uiPriority w:val="9"/>
    <w:qFormat/>
    <w:rsid w:val="00055B9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55B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B9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55B9C"/>
    <w:pPr>
      <w:spacing w:before="100" w:beforeAutospacing="1" w:after="100" w:afterAutospacing="1"/>
    </w:pPr>
  </w:style>
  <w:style w:type="character" w:styleId="Strong">
    <w:name w:val="Strong"/>
    <w:basedOn w:val="DefaultParagraphFont"/>
    <w:uiPriority w:val="22"/>
    <w:qFormat/>
    <w:rsid w:val="00055B9C"/>
    <w:rPr>
      <w:b/>
      <w:bCs/>
    </w:rPr>
  </w:style>
  <w:style w:type="character" w:customStyle="1" w:styleId="Heading2Char">
    <w:name w:val="Heading 2 Char"/>
    <w:basedOn w:val="DefaultParagraphFont"/>
    <w:link w:val="Heading2"/>
    <w:uiPriority w:val="9"/>
    <w:semiHidden/>
    <w:rsid w:val="00055B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5B9C"/>
    <w:rPr>
      <w:color w:val="0000FF"/>
      <w:u w:val="single"/>
    </w:rPr>
  </w:style>
  <w:style w:type="character" w:styleId="Emphasis">
    <w:name w:val="Emphasis"/>
    <w:basedOn w:val="DefaultParagraphFont"/>
    <w:uiPriority w:val="20"/>
    <w:qFormat/>
    <w:rsid w:val="00055B9C"/>
    <w:rPr>
      <w:i/>
      <w:iCs/>
    </w:rPr>
  </w:style>
  <w:style w:type="character" w:customStyle="1" w:styleId="apple-converted-space">
    <w:name w:val="apple-converted-space"/>
    <w:basedOn w:val="DefaultParagraphFont"/>
    <w:rsid w:val="00055B9C"/>
  </w:style>
  <w:style w:type="paragraph" w:styleId="HTMLPreformatted">
    <w:name w:val="HTML Preformatted"/>
    <w:basedOn w:val="Normal"/>
    <w:link w:val="HTMLPreformattedChar"/>
    <w:uiPriority w:val="99"/>
    <w:semiHidden/>
    <w:unhideWhenUsed/>
    <w:rsid w:val="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5B9C"/>
    <w:rPr>
      <w:rFonts w:ascii="Courier New" w:eastAsia="Times New Roman" w:hAnsi="Courier New" w:cs="Courier New"/>
      <w:sz w:val="20"/>
      <w:szCs w:val="20"/>
    </w:rPr>
  </w:style>
  <w:style w:type="character" w:customStyle="1" w:styleId="ansi-bold">
    <w:name w:val="ansi-bold"/>
    <w:basedOn w:val="DefaultParagraphFont"/>
    <w:rsid w:val="00055B9C"/>
  </w:style>
  <w:style w:type="paragraph" w:styleId="Footer">
    <w:name w:val="footer"/>
    <w:basedOn w:val="Normal"/>
    <w:link w:val="FooterChar"/>
    <w:uiPriority w:val="99"/>
    <w:unhideWhenUsed/>
    <w:rsid w:val="000A3B5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A3B54"/>
  </w:style>
  <w:style w:type="character" w:styleId="PageNumber">
    <w:name w:val="page number"/>
    <w:basedOn w:val="DefaultParagraphFont"/>
    <w:uiPriority w:val="99"/>
    <w:semiHidden/>
    <w:unhideWhenUsed/>
    <w:rsid w:val="000A3B54"/>
  </w:style>
  <w:style w:type="character" w:styleId="UnresolvedMention">
    <w:name w:val="Unresolved Mention"/>
    <w:basedOn w:val="DefaultParagraphFont"/>
    <w:uiPriority w:val="99"/>
    <w:rsid w:val="00714E63"/>
    <w:rPr>
      <w:color w:val="605E5C"/>
      <w:shd w:val="clear" w:color="auto" w:fill="E1DFDD"/>
    </w:rPr>
  </w:style>
  <w:style w:type="paragraph" w:styleId="ListParagraph">
    <w:name w:val="List Paragraph"/>
    <w:basedOn w:val="Normal"/>
    <w:uiPriority w:val="34"/>
    <w:qFormat/>
    <w:rsid w:val="000C24E3"/>
    <w:pPr>
      <w:ind w:left="720"/>
      <w:contextualSpacing/>
    </w:pPr>
  </w:style>
  <w:style w:type="character" w:styleId="FollowedHyperlink">
    <w:name w:val="FollowedHyperlink"/>
    <w:basedOn w:val="DefaultParagraphFont"/>
    <w:uiPriority w:val="99"/>
    <w:semiHidden/>
    <w:unhideWhenUsed/>
    <w:rsid w:val="00272AB1"/>
    <w:rPr>
      <w:color w:val="954F72" w:themeColor="followedHyperlink"/>
      <w:u w:val="single"/>
    </w:rPr>
  </w:style>
  <w:style w:type="table" w:styleId="TableGrid">
    <w:name w:val="Table Grid"/>
    <w:basedOn w:val="TableNormal"/>
    <w:uiPriority w:val="39"/>
    <w:rsid w:val="001D3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007">
      <w:bodyDiv w:val="1"/>
      <w:marLeft w:val="0"/>
      <w:marRight w:val="0"/>
      <w:marTop w:val="0"/>
      <w:marBottom w:val="0"/>
      <w:divBdr>
        <w:top w:val="none" w:sz="0" w:space="0" w:color="auto"/>
        <w:left w:val="none" w:sz="0" w:space="0" w:color="auto"/>
        <w:bottom w:val="none" w:sz="0" w:space="0" w:color="auto"/>
        <w:right w:val="none" w:sz="0" w:space="0" w:color="auto"/>
      </w:divBdr>
    </w:div>
    <w:div w:id="156653649">
      <w:bodyDiv w:val="1"/>
      <w:marLeft w:val="0"/>
      <w:marRight w:val="0"/>
      <w:marTop w:val="0"/>
      <w:marBottom w:val="0"/>
      <w:divBdr>
        <w:top w:val="none" w:sz="0" w:space="0" w:color="auto"/>
        <w:left w:val="none" w:sz="0" w:space="0" w:color="auto"/>
        <w:bottom w:val="none" w:sz="0" w:space="0" w:color="auto"/>
        <w:right w:val="none" w:sz="0" w:space="0" w:color="auto"/>
      </w:divBdr>
    </w:div>
    <w:div w:id="171534779">
      <w:bodyDiv w:val="1"/>
      <w:marLeft w:val="0"/>
      <w:marRight w:val="0"/>
      <w:marTop w:val="0"/>
      <w:marBottom w:val="0"/>
      <w:divBdr>
        <w:top w:val="none" w:sz="0" w:space="0" w:color="auto"/>
        <w:left w:val="none" w:sz="0" w:space="0" w:color="auto"/>
        <w:bottom w:val="none" w:sz="0" w:space="0" w:color="auto"/>
        <w:right w:val="none" w:sz="0" w:space="0" w:color="auto"/>
      </w:divBdr>
    </w:div>
    <w:div w:id="179707030">
      <w:bodyDiv w:val="1"/>
      <w:marLeft w:val="0"/>
      <w:marRight w:val="0"/>
      <w:marTop w:val="0"/>
      <w:marBottom w:val="0"/>
      <w:divBdr>
        <w:top w:val="none" w:sz="0" w:space="0" w:color="auto"/>
        <w:left w:val="none" w:sz="0" w:space="0" w:color="auto"/>
        <w:bottom w:val="none" w:sz="0" w:space="0" w:color="auto"/>
        <w:right w:val="none" w:sz="0" w:space="0" w:color="auto"/>
      </w:divBdr>
    </w:div>
    <w:div w:id="278922229">
      <w:bodyDiv w:val="1"/>
      <w:marLeft w:val="0"/>
      <w:marRight w:val="0"/>
      <w:marTop w:val="0"/>
      <w:marBottom w:val="0"/>
      <w:divBdr>
        <w:top w:val="none" w:sz="0" w:space="0" w:color="auto"/>
        <w:left w:val="none" w:sz="0" w:space="0" w:color="auto"/>
        <w:bottom w:val="none" w:sz="0" w:space="0" w:color="auto"/>
        <w:right w:val="none" w:sz="0" w:space="0" w:color="auto"/>
      </w:divBdr>
    </w:div>
    <w:div w:id="280772170">
      <w:bodyDiv w:val="1"/>
      <w:marLeft w:val="0"/>
      <w:marRight w:val="0"/>
      <w:marTop w:val="0"/>
      <w:marBottom w:val="0"/>
      <w:divBdr>
        <w:top w:val="none" w:sz="0" w:space="0" w:color="auto"/>
        <w:left w:val="none" w:sz="0" w:space="0" w:color="auto"/>
        <w:bottom w:val="none" w:sz="0" w:space="0" w:color="auto"/>
        <w:right w:val="none" w:sz="0" w:space="0" w:color="auto"/>
      </w:divBdr>
    </w:div>
    <w:div w:id="313216617">
      <w:bodyDiv w:val="1"/>
      <w:marLeft w:val="0"/>
      <w:marRight w:val="0"/>
      <w:marTop w:val="0"/>
      <w:marBottom w:val="0"/>
      <w:divBdr>
        <w:top w:val="none" w:sz="0" w:space="0" w:color="auto"/>
        <w:left w:val="none" w:sz="0" w:space="0" w:color="auto"/>
        <w:bottom w:val="none" w:sz="0" w:space="0" w:color="auto"/>
        <w:right w:val="none" w:sz="0" w:space="0" w:color="auto"/>
      </w:divBdr>
    </w:div>
    <w:div w:id="313678671">
      <w:bodyDiv w:val="1"/>
      <w:marLeft w:val="0"/>
      <w:marRight w:val="0"/>
      <w:marTop w:val="0"/>
      <w:marBottom w:val="0"/>
      <w:divBdr>
        <w:top w:val="none" w:sz="0" w:space="0" w:color="auto"/>
        <w:left w:val="none" w:sz="0" w:space="0" w:color="auto"/>
        <w:bottom w:val="none" w:sz="0" w:space="0" w:color="auto"/>
        <w:right w:val="none" w:sz="0" w:space="0" w:color="auto"/>
      </w:divBdr>
    </w:div>
    <w:div w:id="319770667">
      <w:bodyDiv w:val="1"/>
      <w:marLeft w:val="0"/>
      <w:marRight w:val="0"/>
      <w:marTop w:val="0"/>
      <w:marBottom w:val="0"/>
      <w:divBdr>
        <w:top w:val="none" w:sz="0" w:space="0" w:color="auto"/>
        <w:left w:val="none" w:sz="0" w:space="0" w:color="auto"/>
        <w:bottom w:val="none" w:sz="0" w:space="0" w:color="auto"/>
        <w:right w:val="none" w:sz="0" w:space="0" w:color="auto"/>
      </w:divBdr>
    </w:div>
    <w:div w:id="327828103">
      <w:bodyDiv w:val="1"/>
      <w:marLeft w:val="0"/>
      <w:marRight w:val="0"/>
      <w:marTop w:val="0"/>
      <w:marBottom w:val="0"/>
      <w:divBdr>
        <w:top w:val="none" w:sz="0" w:space="0" w:color="auto"/>
        <w:left w:val="none" w:sz="0" w:space="0" w:color="auto"/>
        <w:bottom w:val="none" w:sz="0" w:space="0" w:color="auto"/>
        <w:right w:val="none" w:sz="0" w:space="0" w:color="auto"/>
      </w:divBdr>
    </w:div>
    <w:div w:id="431172283">
      <w:bodyDiv w:val="1"/>
      <w:marLeft w:val="0"/>
      <w:marRight w:val="0"/>
      <w:marTop w:val="0"/>
      <w:marBottom w:val="0"/>
      <w:divBdr>
        <w:top w:val="none" w:sz="0" w:space="0" w:color="auto"/>
        <w:left w:val="none" w:sz="0" w:space="0" w:color="auto"/>
        <w:bottom w:val="none" w:sz="0" w:space="0" w:color="auto"/>
        <w:right w:val="none" w:sz="0" w:space="0" w:color="auto"/>
      </w:divBdr>
    </w:div>
    <w:div w:id="518009855">
      <w:bodyDiv w:val="1"/>
      <w:marLeft w:val="0"/>
      <w:marRight w:val="0"/>
      <w:marTop w:val="0"/>
      <w:marBottom w:val="0"/>
      <w:divBdr>
        <w:top w:val="none" w:sz="0" w:space="0" w:color="auto"/>
        <w:left w:val="none" w:sz="0" w:space="0" w:color="auto"/>
        <w:bottom w:val="none" w:sz="0" w:space="0" w:color="auto"/>
        <w:right w:val="none" w:sz="0" w:space="0" w:color="auto"/>
      </w:divBdr>
    </w:div>
    <w:div w:id="524949718">
      <w:bodyDiv w:val="1"/>
      <w:marLeft w:val="0"/>
      <w:marRight w:val="0"/>
      <w:marTop w:val="0"/>
      <w:marBottom w:val="0"/>
      <w:divBdr>
        <w:top w:val="none" w:sz="0" w:space="0" w:color="auto"/>
        <w:left w:val="none" w:sz="0" w:space="0" w:color="auto"/>
        <w:bottom w:val="none" w:sz="0" w:space="0" w:color="auto"/>
        <w:right w:val="none" w:sz="0" w:space="0" w:color="auto"/>
      </w:divBdr>
    </w:div>
    <w:div w:id="547644651">
      <w:bodyDiv w:val="1"/>
      <w:marLeft w:val="0"/>
      <w:marRight w:val="0"/>
      <w:marTop w:val="0"/>
      <w:marBottom w:val="0"/>
      <w:divBdr>
        <w:top w:val="none" w:sz="0" w:space="0" w:color="auto"/>
        <w:left w:val="none" w:sz="0" w:space="0" w:color="auto"/>
        <w:bottom w:val="none" w:sz="0" w:space="0" w:color="auto"/>
        <w:right w:val="none" w:sz="0" w:space="0" w:color="auto"/>
      </w:divBdr>
    </w:div>
    <w:div w:id="567688225">
      <w:bodyDiv w:val="1"/>
      <w:marLeft w:val="0"/>
      <w:marRight w:val="0"/>
      <w:marTop w:val="0"/>
      <w:marBottom w:val="0"/>
      <w:divBdr>
        <w:top w:val="none" w:sz="0" w:space="0" w:color="auto"/>
        <w:left w:val="none" w:sz="0" w:space="0" w:color="auto"/>
        <w:bottom w:val="none" w:sz="0" w:space="0" w:color="auto"/>
        <w:right w:val="none" w:sz="0" w:space="0" w:color="auto"/>
      </w:divBdr>
      <w:divsChild>
        <w:div w:id="1385253080">
          <w:marLeft w:val="360"/>
          <w:marRight w:val="0"/>
          <w:marTop w:val="200"/>
          <w:marBottom w:val="0"/>
          <w:divBdr>
            <w:top w:val="none" w:sz="0" w:space="0" w:color="auto"/>
            <w:left w:val="none" w:sz="0" w:space="0" w:color="auto"/>
            <w:bottom w:val="none" w:sz="0" w:space="0" w:color="auto"/>
            <w:right w:val="none" w:sz="0" w:space="0" w:color="auto"/>
          </w:divBdr>
        </w:div>
        <w:div w:id="1401824753">
          <w:marLeft w:val="1080"/>
          <w:marRight w:val="0"/>
          <w:marTop w:val="100"/>
          <w:marBottom w:val="0"/>
          <w:divBdr>
            <w:top w:val="none" w:sz="0" w:space="0" w:color="auto"/>
            <w:left w:val="none" w:sz="0" w:space="0" w:color="auto"/>
            <w:bottom w:val="none" w:sz="0" w:space="0" w:color="auto"/>
            <w:right w:val="none" w:sz="0" w:space="0" w:color="auto"/>
          </w:divBdr>
        </w:div>
        <w:div w:id="763723096">
          <w:marLeft w:val="1080"/>
          <w:marRight w:val="0"/>
          <w:marTop w:val="100"/>
          <w:marBottom w:val="0"/>
          <w:divBdr>
            <w:top w:val="none" w:sz="0" w:space="0" w:color="auto"/>
            <w:left w:val="none" w:sz="0" w:space="0" w:color="auto"/>
            <w:bottom w:val="none" w:sz="0" w:space="0" w:color="auto"/>
            <w:right w:val="none" w:sz="0" w:space="0" w:color="auto"/>
          </w:divBdr>
        </w:div>
        <w:div w:id="2138251285">
          <w:marLeft w:val="1080"/>
          <w:marRight w:val="0"/>
          <w:marTop w:val="100"/>
          <w:marBottom w:val="0"/>
          <w:divBdr>
            <w:top w:val="none" w:sz="0" w:space="0" w:color="auto"/>
            <w:left w:val="none" w:sz="0" w:space="0" w:color="auto"/>
            <w:bottom w:val="none" w:sz="0" w:space="0" w:color="auto"/>
            <w:right w:val="none" w:sz="0" w:space="0" w:color="auto"/>
          </w:divBdr>
        </w:div>
        <w:div w:id="2100519510">
          <w:marLeft w:val="1080"/>
          <w:marRight w:val="0"/>
          <w:marTop w:val="100"/>
          <w:marBottom w:val="0"/>
          <w:divBdr>
            <w:top w:val="none" w:sz="0" w:space="0" w:color="auto"/>
            <w:left w:val="none" w:sz="0" w:space="0" w:color="auto"/>
            <w:bottom w:val="none" w:sz="0" w:space="0" w:color="auto"/>
            <w:right w:val="none" w:sz="0" w:space="0" w:color="auto"/>
          </w:divBdr>
        </w:div>
        <w:div w:id="1934779789">
          <w:marLeft w:val="360"/>
          <w:marRight w:val="0"/>
          <w:marTop w:val="200"/>
          <w:marBottom w:val="0"/>
          <w:divBdr>
            <w:top w:val="none" w:sz="0" w:space="0" w:color="auto"/>
            <w:left w:val="none" w:sz="0" w:space="0" w:color="auto"/>
            <w:bottom w:val="none" w:sz="0" w:space="0" w:color="auto"/>
            <w:right w:val="none" w:sz="0" w:space="0" w:color="auto"/>
          </w:divBdr>
        </w:div>
        <w:div w:id="1122650094">
          <w:marLeft w:val="1080"/>
          <w:marRight w:val="0"/>
          <w:marTop w:val="100"/>
          <w:marBottom w:val="0"/>
          <w:divBdr>
            <w:top w:val="none" w:sz="0" w:space="0" w:color="auto"/>
            <w:left w:val="none" w:sz="0" w:space="0" w:color="auto"/>
            <w:bottom w:val="none" w:sz="0" w:space="0" w:color="auto"/>
            <w:right w:val="none" w:sz="0" w:space="0" w:color="auto"/>
          </w:divBdr>
        </w:div>
      </w:divsChild>
    </w:div>
    <w:div w:id="636379758">
      <w:bodyDiv w:val="1"/>
      <w:marLeft w:val="0"/>
      <w:marRight w:val="0"/>
      <w:marTop w:val="0"/>
      <w:marBottom w:val="0"/>
      <w:divBdr>
        <w:top w:val="none" w:sz="0" w:space="0" w:color="auto"/>
        <w:left w:val="none" w:sz="0" w:space="0" w:color="auto"/>
        <w:bottom w:val="none" w:sz="0" w:space="0" w:color="auto"/>
        <w:right w:val="none" w:sz="0" w:space="0" w:color="auto"/>
      </w:divBdr>
    </w:div>
    <w:div w:id="767969182">
      <w:bodyDiv w:val="1"/>
      <w:marLeft w:val="0"/>
      <w:marRight w:val="0"/>
      <w:marTop w:val="0"/>
      <w:marBottom w:val="0"/>
      <w:divBdr>
        <w:top w:val="none" w:sz="0" w:space="0" w:color="auto"/>
        <w:left w:val="none" w:sz="0" w:space="0" w:color="auto"/>
        <w:bottom w:val="none" w:sz="0" w:space="0" w:color="auto"/>
        <w:right w:val="none" w:sz="0" w:space="0" w:color="auto"/>
      </w:divBdr>
    </w:div>
    <w:div w:id="846209447">
      <w:bodyDiv w:val="1"/>
      <w:marLeft w:val="0"/>
      <w:marRight w:val="0"/>
      <w:marTop w:val="0"/>
      <w:marBottom w:val="0"/>
      <w:divBdr>
        <w:top w:val="none" w:sz="0" w:space="0" w:color="auto"/>
        <w:left w:val="none" w:sz="0" w:space="0" w:color="auto"/>
        <w:bottom w:val="none" w:sz="0" w:space="0" w:color="auto"/>
        <w:right w:val="none" w:sz="0" w:space="0" w:color="auto"/>
      </w:divBdr>
    </w:div>
    <w:div w:id="889266913">
      <w:bodyDiv w:val="1"/>
      <w:marLeft w:val="0"/>
      <w:marRight w:val="0"/>
      <w:marTop w:val="0"/>
      <w:marBottom w:val="0"/>
      <w:divBdr>
        <w:top w:val="none" w:sz="0" w:space="0" w:color="auto"/>
        <w:left w:val="none" w:sz="0" w:space="0" w:color="auto"/>
        <w:bottom w:val="none" w:sz="0" w:space="0" w:color="auto"/>
        <w:right w:val="none" w:sz="0" w:space="0" w:color="auto"/>
      </w:divBdr>
      <w:divsChild>
        <w:div w:id="484973289">
          <w:marLeft w:val="0"/>
          <w:marRight w:val="0"/>
          <w:marTop w:val="0"/>
          <w:marBottom w:val="0"/>
          <w:divBdr>
            <w:top w:val="single" w:sz="6" w:space="4" w:color="ABABAB"/>
            <w:left w:val="single" w:sz="6" w:space="4" w:color="ABABAB"/>
            <w:bottom w:val="single" w:sz="6" w:space="4" w:color="ABABAB"/>
            <w:right w:val="single" w:sz="6" w:space="4" w:color="ABABAB"/>
          </w:divBdr>
          <w:divsChild>
            <w:div w:id="726220068">
              <w:marLeft w:val="0"/>
              <w:marRight w:val="0"/>
              <w:marTop w:val="0"/>
              <w:marBottom w:val="0"/>
              <w:divBdr>
                <w:top w:val="none" w:sz="0" w:space="0" w:color="auto"/>
                <w:left w:val="none" w:sz="0" w:space="0" w:color="auto"/>
                <w:bottom w:val="none" w:sz="0" w:space="0" w:color="auto"/>
                <w:right w:val="none" w:sz="0" w:space="0" w:color="auto"/>
              </w:divBdr>
              <w:divsChild>
                <w:div w:id="8869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3746">
          <w:marLeft w:val="0"/>
          <w:marRight w:val="0"/>
          <w:marTop w:val="0"/>
          <w:marBottom w:val="0"/>
          <w:divBdr>
            <w:top w:val="none" w:sz="0" w:space="0" w:color="auto"/>
            <w:left w:val="none" w:sz="0" w:space="0" w:color="auto"/>
            <w:bottom w:val="none" w:sz="0" w:space="0" w:color="auto"/>
            <w:right w:val="none" w:sz="0" w:space="0" w:color="auto"/>
          </w:divBdr>
          <w:divsChild>
            <w:div w:id="968361994">
              <w:marLeft w:val="0"/>
              <w:marRight w:val="0"/>
              <w:marTop w:val="0"/>
              <w:marBottom w:val="0"/>
              <w:divBdr>
                <w:top w:val="none" w:sz="0" w:space="0" w:color="auto"/>
                <w:left w:val="none" w:sz="0" w:space="0" w:color="auto"/>
                <w:bottom w:val="none" w:sz="0" w:space="0" w:color="auto"/>
                <w:right w:val="none" w:sz="0" w:space="0" w:color="auto"/>
              </w:divBdr>
              <w:divsChild>
                <w:div w:id="1558543282">
                  <w:marLeft w:val="0"/>
                  <w:marRight w:val="0"/>
                  <w:marTop w:val="0"/>
                  <w:marBottom w:val="0"/>
                  <w:divBdr>
                    <w:top w:val="single" w:sz="6" w:space="5" w:color="auto"/>
                    <w:left w:val="none" w:sz="0" w:space="0" w:color="auto"/>
                    <w:bottom w:val="none" w:sz="0" w:space="0" w:color="auto"/>
                    <w:right w:val="none" w:sz="0" w:space="0" w:color="auto"/>
                  </w:divBdr>
                </w:div>
                <w:div w:id="72701416">
                  <w:marLeft w:val="0"/>
                  <w:marRight w:val="0"/>
                  <w:marTop w:val="0"/>
                  <w:marBottom w:val="0"/>
                  <w:divBdr>
                    <w:top w:val="none" w:sz="0" w:space="0" w:color="auto"/>
                    <w:left w:val="none" w:sz="0" w:space="0" w:color="auto"/>
                    <w:bottom w:val="none" w:sz="0" w:space="0" w:color="auto"/>
                    <w:right w:val="none" w:sz="0" w:space="0" w:color="auto"/>
                  </w:divBdr>
                  <w:divsChild>
                    <w:div w:id="699353280">
                      <w:marLeft w:val="0"/>
                      <w:marRight w:val="0"/>
                      <w:marTop w:val="0"/>
                      <w:marBottom w:val="0"/>
                      <w:divBdr>
                        <w:top w:val="single" w:sz="6" w:space="0" w:color="CFCFCF"/>
                        <w:left w:val="single" w:sz="6" w:space="0" w:color="CFCFCF"/>
                        <w:bottom w:val="single" w:sz="6" w:space="0" w:color="CFCFCF"/>
                        <w:right w:val="single" w:sz="6" w:space="0" w:color="CFCFCF"/>
                      </w:divBdr>
                      <w:divsChild>
                        <w:div w:id="212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724540">
      <w:bodyDiv w:val="1"/>
      <w:marLeft w:val="0"/>
      <w:marRight w:val="0"/>
      <w:marTop w:val="0"/>
      <w:marBottom w:val="0"/>
      <w:divBdr>
        <w:top w:val="none" w:sz="0" w:space="0" w:color="auto"/>
        <w:left w:val="none" w:sz="0" w:space="0" w:color="auto"/>
        <w:bottom w:val="none" w:sz="0" w:space="0" w:color="auto"/>
        <w:right w:val="none" w:sz="0" w:space="0" w:color="auto"/>
      </w:divBdr>
      <w:divsChild>
        <w:div w:id="1944875254">
          <w:marLeft w:val="0"/>
          <w:marRight w:val="0"/>
          <w:marTop w:val="0"/>
          <w:marBottom w:val="0"/>
          <w:divBdr>
            <w:top w:val="none" w:sz="0" w:space="0" w:color="auto"/>
            <w:left w:val="none" w:sz="0" w:space="0" w:color="auto"/>
            <w:bottom w:val="none" w:sz="0" w:space="0" w:color="auto"/>
            <w:right w:val="none" w:sz="0" w:space="0" w:color="auto"/>
          </w:divBdr>
          <w:divsChild>
            <w:div w:id="1308315456">
              <w:marLeft w:val="0"/>
              <w:marRight w:val="0"/>
              <w:marTop w:val="0"/>
              <w:marBottom w:val="0"/>
              <w:divBdr>
                <w:top w:val="none" w:sz="0" w:space="0" w:color="auto"/>
                <w:left w:val="none" w:sz="0" w:space="0" w:color="auto"/>
                <w:bottom w:val="none" w:sz="0" w:space="0" w:color="auto"/>
                <w:right w:val="none" w:sz="0" w:space="0" w:color="auto"/>
              </w:divBdr>
              <w:divsChild>
                <w:div w:id="317659567">
                  <w:marLeft w:val="0"/>
                  <w:marRight w:val="0"/>
                  <w:marTop w:val="0"/>
                  <w:marBottom w:val="0"/>
                  <w:divBdr>
                    <w:top w:val="none" w:sz="0" w:space="0" w:color="auto"/>
                    <w:left w:val="none" w:sz="0" w:space="0" w:color="auto"/>
                    <w:bottom w:val="none" w:sz="0" w:space="0" w:color="auto"/>
                    <w:right w:val="none" w:sz="0" w:space="0" w:color="auto"/>
                  </w:divBdr>
                  <w:divsChild>
                    <w:div w:id="19623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2935">
          <w:marLeft w:val="0"/>
          <w:marRight w:val="0"/>
          <w:marTop w:val="0"/>
          <w:marBottom w:val="0"/>
          <w:divBdr>
            <w:top w:val="none" w:sz="0" w:space="0" w:color="auto"/>
            <w:left w:val="none" w:sz="0" w:space="0" w:color="auto"/>
            <w:bottom w:val="none" w:sz="0" w:space="0" w:color="auto"/>
            <w:right w:val="none" w:sz="0" w:space="0" w:color="auto"/>
          </w:divBdr>
          <w:divsChild>
            <w:div w:id="1235503724">
              <w:marLeft w:val="0"/>
              <w:marRight w:val="0"/>
              <w:marTop w:val="0"/>
              <w:marBottom w:val="0"/>
              <w:divBdr>
                <w:top w:val="none" w:sz="0" w:space="0" w:color="auto"/>
                <w:left w:val="none" w:sz="0" w:space="0" w:color="auto"/>
                <w:bottom w:val="none" w:sz="0" w:space="0" w:color="auto"/>
                <w:right w:val="none" w:sz="0" w:space="0" w:color="auto"/>
              </w:divBdr>
              <w:divsChild>
                <w:div w:id="678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9713">
      <w:bodyDiv w:val="1"/>
      <w:marLeft w:val="0"/>
      <w:marRight w:val="0"/>
      <w:marTop w:val="0"/>
      <w:marBottom w:val="0"/>
      <w:divBdr>
        <w:top w:val="none" w:sz="0" w:space="0" w:color="auto"/>
        <w:left w:val="none" w:sz="0" w:space="0" w:color="auto"/>
        <w:bottom w:val="none" w:sz="0" w:space="0" w:color="auto"/>
        <w:right w:val="none" w:sz="0" w:space="0" w:color="auto"/>
      </w:divBdr>
      <w:divsChild>
        <w:div w:id="688533949">
          <w:marLeft w:val="0"/>
          <w:marRight w:val="0"/>
          <w:marTop w:val="0"/>
          <w:marBottom w:val="0"/>
          <w:divBdr>
            <w:top w:val="none" w:sz="0" w:space="0" w:color="auto"/>
            <w:left w:val="none" w:sz="0" w:space="0" w:color="auto"/>
            <w:bottom w:val="none" w:sz="0" w:space="0" w:color="auto"/>
            <w:right w:val="none" w:sz="0" w:space="0" w:color="auto"/>
          </w:divBdr>
          <w:divsChild>
            <w:div w:id="973676941">
              <w:marLeft w:val="0"/>
              <w:marRight w:val="0"/>
              <w:marTop w:val="0"/>
              <w:marBottom w:val="0"/>
              <w:divBdr>
                <w:top w:val="none" w:sz="0" w:space="0" w:color="auto"/>
                <w:left w:val="none" w:sz="0" w:space="0" w:color="auto"/>
                <w:bottom w:val="none" w:sz="0" w:space="0" w:color="auto"/>
                <w:right w:val="none" w:sz="0" w:space="0" w:color="auto"/>
              </w:divBdr>
              <w:divsChild>
                <w:div w:id="1775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599">
          <w:marLeft w:val="0"/>
          <w:marRight w:val="0"/>
          <w:marTop w:val="0"/>
          <w:marBottom w:val="0"/>
          <w:divBdr>
            <w:top w:val="none" w:sz="0" w:space="0" w:color="auto"/>
            <w:left w:val="none" w:sz="0" w:space="0" w:color="auto"/>
            <w:bottom w:val="none" w:sz="0" w:space="0" w:color="auto"/>
            <w:right w:val="none" w:sz="0" w:space="0" w:color="auto"/>
          </w:divBdr>
          <w:divsChild>
            <w:div w:id="1772704787">
              <w:marLeft w:val="0"/>
              <w:marRight w:val="0"/>
              <w:marTop w:val="0"/>
              <w:marBottom w:val="0"/>
              <w:divBdr>
                <w:top w:val="none" w:sz="0" w:space="0" w:color="auto"/>
                <w:left w:val="none" w:sz="0" w:space="0" w:color="auto"/>
                <w:bottom w:val="none" w:sz="0" w:space="0" w:color="auto"/>
                <w:right w:val="none" w:sz="0" w:space="0" w:color="auto"/>
              </w:divBdr>
              <w:divsChild>
                <w:div w:id="7258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2649">
      <w:bodyDiv w:val="1"/>
      <w:marLeft w:val="0"/>
      <w:marRight w:val="0"/>
      <w:marTop w:val="0"/>
      <w:marBottom w:val="0"/>
      <w:divBdr>
        <w:top w:val="none" w:sz="0" w:space="0" w:color="auto"/>
        <w:left w:val="none" w:sz="0" w:space="0" w:color="auto"/>
        <w:bottom w:val="none" w:sz="0" w:space="0" w:color="auto"/>
        <w:right w:val="none" w:sz="0" w:space="0" w:color="auto"/>
      </w:divBdr>
    </w:div>
    <w:div w:id="1132595125">
      <w:bodyDiv w:val="1"/>
      <w:marLeft w:val="0"/>
      <w:marRight w:val="0"/>
      <w:marTop w:val="0"/>
      <w:marBottom w:val="0"/>
      <w:divBdr>
        <w:top w:val="none" w:sz="0" w:space="0" w:color="auto"/>
        <w:left w:val="none" w:sz="0" w:space="0" w:color="auto"/>
        <w:bottom w:val="none" w:sz="0" w:space="0" w:color="auto"/>
        <w:right w:val="none" w:sz="0" w:space="0" w:color="auto"/>
      </w:divBdr>
    </w:div>
    <w:div w:id="1184781518">
      <w:bodyDiv w:val="1"/>
      <w:marLeft w:val="0"/>
      <w:marRight w:val="0"/>
      <w:marTop w:val="0"/>
      <w:marBottom w:val="0"/>
      <w:divBdr>
        <w:top w:val="none" w:sz="0" w:space="0" w:color="auto"/>
        <w:left w:val="none" w:sz="0" w:space="0" w:color="auto"/>
        <w:bottom w:val="none" w:sz="0" w:space="0" w:color="auto"/>
        <w:right w:val="none" w:sz="0" w:space="0" w:color="auto"/>
      </w:divBdr>
    </w:div>
    <w:div w:id="1265457622">
      <w:bodyDiv w:val="1"/>
      <w:marLeft w:val="0"/>
      <w:marRight w:val="0"/>
      <w:marTop w:val="0"/>
      <w:marBottom w:val="0"/>
      <w:divBdr>
        <w:top w:val="none" w:sz="0" w:space="0" w:color="auto"/>
        <w:left w:val="none" w:sz="0" w:space="0" w:color="auto"/>
        <w:bottom w:val="none" w:sz="0" w:space="0" w:color="auto"/>
        <w:right w:val="none" w:sz="0" w:space="0" w:color="auto"/>
      </w:divBdr>
    </w:div>
    <w:div w:id="1299603907">
      <w:bodyDiv w:val="1"/>
      <w:marLeft w:val="0"/>
      <w:marRight w:val="0"/>
      <w:marTop w:val="0"/>
      <w:marBottom w:val="0"/>
      <w:divBdr>
        <w:top w:val="none" w:sz="0" w:space="0" w:color="auto"/>
        <w:left w:val="none" w:sz="0" w:space="0" w:color="auto"/>
        <w:bottom w:val="none" w:sz="0" w:space="0" w:color="auto"/>
        <w:right w:val="none" w:sz="0" w:space="0" w:color="auto"/>
      </w:divBdr>
      <w:divsChild>
        <w:div w:id="673800112">
          <w:marLeft w:val="0"/>
          <w:marRight w:val="0"/>
          <w:marTop w:val="0"/>
          <w:marBottom w:val="0"/>
          <w:divBdr>
            <w:top w:val="none" w:sz="0" w:space="0" w:color="auto"/>
            <w:left w:val="none" w:sz="0" w:space="0" w:color="auto"/>
            <w:bottom w:val="none" w:sz="0" w:space="0" w:color="auto"/>
            <w:right w:val="none" w:sz="0" w:space="0" w:color="auto"/>
          </w:divBdr>
          <w:divsChild>
            <w:div w:id="1964725895">
              <w:marLeft w:val="0"/>
              <w:marRight w:val="0"/>
              <w:marTop w:val="0"/>
              <w:marBottom w:val="0"/>
              <w:divBdr>
                <w:top w:val="none" w:sz="0" w:space="0" w:color="auto"/>
                <w:left w:val="none" w:sz="0" w:space="0" w:color="auto"/>
                <w:bottom w:val="none" w:sz="0" w:space="0" w:color="auto"/>
                <w:right w:val="none" w:sz="0" w:space="0" w:color="auto"/>
              </w:divBdr>
              <w:divsChild>
                <w:div w:id="1585645371">
                  <w:marLeft w:val="0"/>
                  <w:marRight w:val="0"/>
                  <w:marTop w:val="0"/>
                  <w:marBottom w:val="0"/>
                  <w:divBdr>
                    <w:top w:val="none" w:sz="0" w:space="0" w:color="auto"/>
                    <w:left w:val="none" w:sz="0" w:space="0" w:color="auto"/>
                    <w:bottom w:val="none" w:sz="0" w:space="0" w:color="auto"/>
                    <w:right w:val="none" w:sz="0" w:space="0" w:color="auto"/>
                  </w:divBdr>
                  <w:divsChild>
                    <w:div w:id="1490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9695">
          <w:marLeft w:val="0"/>
          <w:marRight w:val="0"/>
          <w:marTop w:val="0"/>
          <w:marBottom w:val="0"/>
          <w:divBdr>
            <w:top w:val="none" w:sz="0" w:space="0" w:color="auto"/>
            <w:left w:val="none" w:sz="0" w:space="0" w:color="auto"/>
            <w:bottom w:val="none" w:sz="0" w:space="0" w:color="auto"/>
            <w:right w:val="none" w:sz="0" w:space="0" w:color="auto"/>
          </w:divBdr>
          <w:divsChild>
            <w:div w:id="1401178026">
              <w:marLeft w:val="0"/>
              <w:marRight w:val="0"/>
              <w:marTop w:val="0"/>
              <w:marBottom w:val="0"/>
              <w:divBdr>
                <w:top w:val="none" w:sz="0" w:space="0" w:color="auto"/>
                <w:left w:val="none" w:sz="0" w:space="0" w:color="auto"/>
                <w:bottom w:val="none" w:sz="0" w:space="0" w:color="auto"/>
                <w:right w:val="none" w:sz="0" w:space="0" w:color="auto"/>
              </w:divBdr>
              <w:divsChild>
                <w:div w:id="3566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7214">
      <w:bodyDiv w:val="1"/>
      <w:marLeft w:val="0"/>
      <w:marRight w:val="0"/>
      <w:marTop w:val="0"/>
      <w:marBottom w:val="0"/>
      <w:divBdr>
        <w:top w:val="none" w:sz="0" w:space="0" w:color="auto"/>
        <w:left w:val="none" w:sz="0" w:space="0" w:color="auto"/>
        <w:bottom w:val="none" w:sz="0" w:space="0" w:color="auto"/>
        <w:right w:val="none" w:sz="0" w:space="0" w:color="auto"/>
      </w:divBdr>
    </w:div>
    <w:div w:id="1383291353">
      <w:bodyDiv w:val="1"/>
      <w:marLeft w:val="0"/>
      <w:marRight w:val="0"/>
      <w:marTop w:val="0"/>
      <w:marBottom w:val="0"/>
      <w:divBdr>
        <w:top w:val="none" w:sz="0" w:space="0" w:color="auto"/>
        <w:left w:val="none" w:sz="0" w:space="0" w:color="auto"/>
        <w:bottom w:val="none" w:sz="0" w:space="0" w:color="auto"/>
        <w:right w:val="none" w:sz="0" w:space="0" w:color="auto"/>
      </w:divBdr>
    </w:div>
    <w:div w:id="1410081335">
      <w:bodyDiv w:val="1"/>
      <w:marLeft w:val="0"/>
      <w:marRight w:val="0"/>
      <w:marTop w:val="0"/>
      <w:marBottom w:val="0"/>
      <w:divBdr>
        <w:top w:val="none" w:sz="0" w:space="0" w:color="auto"/>
        <w:left w:val="none" w:sz="0" w:space="0" w:color="auto"/>
        <w:bottom w:val="none" w:sz="0" w:space="0" w:color="auto"/>
        <w:right w:val="none" w:sz="0" w:space="0" w:color="auto"/>
      </w:divBdr>
    </w:div>
    <w:div w:id="1693990818">
      <w:bodyDiv w:val="1"/>
      <w:marLeft w:val="0"/>
      <w:marRight w:val="0"/>
      <w:marTop w:val="0"/>
      <w:marBottom w:val="0"/>
      <w:divBdr>
        <w:top w:val="none" w:sz="0" w:space="0" w:color="auto"/>
        <w:left w:val="none" w:sz="0" w:space="0" w:color="auto"/>
        <w:bottom w:val="none" w:sz="0" w:space="0" w:color="auto"/>
        <w:right w:val="none" w:sz="0" w:space="0" w:color="auto"/>
      </w:divBdr>
    </w:div>
    <w:div w:id="1737118522">
      <w:bodyDiv w:val="1"/>
      <w:marLeft w:val="0"/>
      <w:marRight w:val="0"/>
      <w:marTop w:val="0"/>
      <w:marBottom w:val="0"/>
      <w:divBdr>
        <w:top w:val="none" w:sz="0" w:space="0" w:color="auto"/>
        <w:left w:val="none" w:sz="0" w:space="0" w:color="auto"/>
        <w:bottom w:val="none" w:sz="0" w:space="0" w:color="auto"/>
        <w:right w:val="none" w:sz="0" w:space="0" w:color="auto"/>
      </w:divBdr>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 w:id="196341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arxiv.org/pdf/1802.03888.pdf" TargetMode="External"/><Relationship Id="rId47" Type="http://schemas.openxmlformats.org/officeDocument/2006/relationships/hyperlink" Target="http://www.codiply.com/blog/hyperparameter-grid-search-across-multiple-models-in-scikit-learn/" TargetMode="External"/><Relationship Id="rId50" Type="http://schemas.openxmlformats.org/officeDocument/2006/relationships/hyperlink" Target="http://archive.ics.uci.edu/ml/datasets/Heart+Disease" TargetMode="External"/><Relationship Id="rId7" Type="http://schemas.openxmlformats.org/officeDocument/2006/relationships/hyperlink" Target="http://archive.ics.uci.edu/ml/datasets/Heart+Diseas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davidsbatista.net/blog/2018/02/23/model_optimizati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archive.ics.uci.edu/ml/datasets/Heart+Disease"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rchive.ics.uci.edu/ml/datasets/Heart+Disease" TargetMode="External"/><Relationship Id="rId27" Type="http://schemas.openxmlformats.org/officeDocument/2006/relationships/hyperlink" Target="http://www.codiply.com/blog/hyperparameter-grid-search-across-multiple-models-in-scikit-lear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arxiv.org/pdf/1705.07874.pdf" TargetMode="External"/><Relationship Id="rId8" Type="http://schemas.openxmlformats.org/officeDocument/2006/relationships/hyperlink" Target="https://www.cdc.gov/500cities/definitions/health-outcomes.htm"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dc.gov/ephtracking" TargetMode="External"/><Relationship Id="rId20" Type="http://schemas.openxmlformats.org/officeDocument/2006/relationships/hyperlink" Target="http://archive.ics.uci.edu/ml/datasets/Heart+Disease"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davidsbatista.net/blog/2018/02/23/model_optimization/" TargetMode="External"/><Relationship Id="rId36" Type="http://schemas.openxmlformats.org/officeDocument/2006/relationships/image" Target="media/image23.png"/><Relationship Id="rId49" Type="http://schemas.openxmlformats.org/officeDocument/2006/relationships/hyperlink" Target="https://arxiv.org/pdf/1802.038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34</Pages>
  <Words>8181</Words>
  <Characters>46636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Vicki Moore</cp:lastModifiedBy>
  <cp:revision>60</cp:revision>
  <cp:lastPrinted>2018-06-13T10:03:00Z</cp:lastPrinted>
  <dcterms:created xsi:type="dcterms:W3CDTF">2018-06-12T01:56:00Z</dcterms:created>
  <dcterms:modified xsi:type="dcterms:W3CDTF">2018-06-15T19:52:00Z</dcterms:modified>
</cp:coreProperties>
</file>