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FB885" w14:textId="77777777" w:rsidR="009A5BD5" w:rsidRPr="00582BC5" w:rsidRDefault="009A5BD5" w:rsidP="009A5BD5">
      <w:pPr>
        <w:jc w:val="center"/>
        <w:rPr>
          <w:b/>
          <w:bCs/>
        </w:rPr>
      </w:pPr>
      <w:r w:rsidRPr="00582BC5">
        <w:rPr>
          <w:b/>
          <w:bCs/>
        </w:rPr>
        <w:t>CSSM 502 Final Project Report</w:t>
      </w:r>
    </w:p>
    <w:p w14:paraId="4F96919E" w14:textId="77777777" w:rsidR="009A5BD5" w:rsidRDefault="009A5BD5" w:rsidP="009A5BD5">
      <w:pPr>
        <w:jc w:val="center"/>
      </w:pPr>
      <w:r>
        <w:t>Project:  Modeling Late Payments for Credit Card Bills</w:t>
      </w:r>
    </w:p>
    <w:p w14:paraId="5E5D494A" w14:textId="77777777" w:rsidR="009A5BD5" w:rsidRPr="005E09EE" w:rsidRDefault="009A5BD5" w:rsidP="009A5BD5">
      <w:pPr>
        <w:rPr>
          <w:b/>
          <w:bCs/>
        </w:rPr>
      </w:pPr>
      <w:bookmarkStart w:id="0" w:name="_heading=h.gjdgxs" w:colFirst="0" w:colLast="0"/>
      <w:bookmarkEnd w:id="0"/>
      <w:r>
        <w:rPr>
          <w:b/>
          <w:bCs/>
        </w:rPr>
        <w:t>Project Scope</w:t>
      </w:r>
    </w:p>
    <w:p w14:paraId="3BD1957E" w14:textId="77777777" w:rsidR="009A5BD5" w:rsidRDefault="009A5BD5" w:rsidP="009A5BD5">
      <w:r>
        <w:t xml:space="preserve">In this project, I developed a machine learning solution in Python with </w:t>
      </w:r>
      <w:proofErr w:type="spellStart"/>
      <w:r>
        <w:t>sklearn</w:t>
      </w:r>
      <w:proofErr w:type="spellEnd"/>
      <w:r>
        <w:t xml:space="preserve"> packages for real-life classification problems from finance industry. My solution needs to predict whether a customer will delay his/her credit card bill payment using the information given about each customer. </w:t>
      </w:r>
    </w:p>
    <w:p w14:paraId="7260D50B" w14:textId="77777777" w:rsidR="009A5BD5" w:rsidRDefault="009A5BD5" w:rsidP="009A5BD5">
      <w:pPr>
        <w:rPr>
          <w:b/>
          <w:bCs/>
        </w:rPr>
      </w:pPr>
      <w:r>
        <w:rPr>
          <w:b/>
          <w:bCs/>
        </w:rPr>
        <w:t>Data</w:t>
      </w:r>
    </w:p>
    <w:p w14:paraId="07D9F1C6" w14:textId="77777777" w:rsidR="009A5BD5" w:rsidRDefault="009A5BD5" w:rsidP="009A5BD5">
      <w:r w:rsidRPr="005E09EE">
        <w:t>The training and test sets contain 8800 and 2200</w:t>
      </w:r>
      <w:r>
        <w:t xml:space="preserve"> (80% to 20%)</w:t>
      </w:r>
      <w:r w:rsidRPr="005E09EE">
        <w:t xml:space="preserve"> data instances, respectively, where each data instance has 162 features.</w:t>
      </w:r>
      <w:r>
        <w:t xml:space="preserve"> While splitting data I used, </w:t>
      </w:r>
      <w:proofErr w:type="spellStart"/>
      <w:r>
        <w:t>sklearn’s</w:t>
      </w:r>
      <w:proofErr w:type="spellEnd"/>
      <w:r>
        <w:t xml:space="preserve"> </w:t>
      </w:r>
      <w:proofErr w:type="spellStart"/>
      <w:r w:rsidRPr="00131645">
        <w:t>StratifiedShuffleSplit</w:t>
      </w:r>
      <w:proofErr w:type="spellEnd"/>
      <w:r>
        <w:t xml:space="preserve"> – cross validator method which </w:t>
      </w:r>
      <w:r w:rsidRPr="00D4381B">
        <w:t>returns stratified randomized folds. The folds are made by preserving the percentage of samples for each class.</w:t>
      </w:r>
    </w:p>
    <w:p w14:paraId="4F1CE643" w14:textId="77777777" w:rsidR="009A5BD5" w:rsidRPr="005E09EE" w:rsidRDefault="009A5BD5" w:rsidP="009A5BD5">
      <w:r>
        <w:t xml:space="preserve">PS: Since the case is originated from real data, feature name are not provided from the author of the data, so </w:t>
      </w:r>
      <w:proofErr w:type="spellStart"/>
      <w:r>
        <w:t>its</w:t>
      </w:r>
      <w:proofErr w:type="spellEnd"/>
      <w:r>
        <w:t xml:space="preserve"> not interpretable. </w:t>
      </w:r>
    </w:p>
    <w:p w14:paraId="22BA6E0F" w14:textId="77777777" w:rsidR="009A5BD5" w:rsidRPr="00A94937" w:rsidRDefault="009A5BD5" w:rsidP="009A5BD5">
      <w:pPr>
        <w:rPr>
          <w:b/>
          <w:bCs/>
        </w:rPr>
      </w:pPr>
      <w:r>
        <w:rPr>
          <w:b/>
          <w:bCs/>
        </w:rPr>
        <w:t>Data Preparation</w:t>
      </w:r>
    </w:p>
    <w:p w14:paraId="651D077E" w14:textId="77777777" w:rsidR="009A5BD5" w:rsidRDefault="009A5BD5" w:rsidP="009A5BD5">
      <w:r>
        <w:t xml:space="preserve">At the beginning of the project, since there are large number of features, I decided to dimensionality reduction. After that, I focus on two main technique. One of them is Principal Component Analysis and the other one is Linear Discriminant Analysis. First, I tried to use PCA. However, when I compare results between PCA and LDA, I found that LDA’ s performance is better than PCA in that specific data set. Since each part of homework is binary classification, number of features used in LDA is 1. So, its highly preferable in terms of complexity. </w:t>
      </w:r>
    </w:p>
    <w:p w14:paraId="25B56902" w14:textId="77777777" w:rsidR="009A5BD5" w:rsidRDefault="009A5BD5" w:rsidP="009A5BD5">
      <w:r>
        <w:t xml:space="preserve">Before I implement LDA I needed to do couple of things as pre-processing </w:t>
      </w:r>
    </w:p>
    <w:p w14:paraId="3B8A2B59" w14:textId="77777777" w:rsidR="009A5BD5" w:rsidRDefault="009A5BD5" w:rsidP="009A5BD5">
      <w:pPr>
        <w:numPr>
          <w:ilvl w:val="0"/>
          <w:numId w:val="1"/>
        </w:numPr>
        <w:pBdr>
          <w:top w:val="nil"/>
          <w:left w:val="nil"/>
          <w:bottom w:val="nil"/>
          <w:right w:val="nil"/>
          <w:between w:val="nil"/>
        </w:pBdr>
        <w:spacing w:after="0"/>
      </w:pPr>
      <w:r>
        <w:rPr>
          <w:color w:val="000000"/>
        </w:rPr>
        <w:t>Encode categorical variables – In each training set there are couple of features which have string variables and I encode those via label encoder method</w:t>
      </w:r>
    </w:p>
    <w:p w14:paraId="3EADC2F5" w14:textId="77777777" w:rsidR="009A5BD5" w:rsidRDefault="009A5BD5" w:rsidP="009A5BD5">
      <w:pPr>
        <w:numPr>
          <w:ilvl w:val="0"/>
          <w:numId w:val="1"/>
        </w:numPr>
        <w:pBdr>
          <w:top w:val="nil"/>
          <w:left w:val="nil"/>
          <w:bottom w:val="nil"/>
          <w:right w:val="nil"/>
          <w:between w:val="nil"/>
        </w:pBdr>
        <w:spacing w:after="0"/>
      </w:pPr>
      <w:r>
        <w:rPr>
          <w:color w:val="000000"/>
        </w:rPr>
        <w:t xml:space="preserve">Then I fill the NA values with string of </w:t>
      </w:r>
      <w:proofErr w:type="spellStart"/>
      <w:r>
        <w:rPr>
          <w:color w:val="000000"/>
        </w:rPr>
        <w:t>NaN</w:t>
      </w:r>
      <w:proofErr w:type="spellEnd"/>
      <w:r>
        <w:rPr>
          <w:color w:val="000000"/>
        </w:rPr>
        <w:t>, so I can also encode those</w:t>
      </w:r>
    </w:p>
    <w:p w14:paraId="2B1D11BD" w14:textId="77777777" w:rsidR="009A5BD5" w:rsidRDefault="009A5BD5" w:rsidP="009A5BD5">
      <w:pPr>
        <w:numPr>
          <w:ilvl w:val="0"/>
          <w:numId w:val="1"/>
        </w:numPr>
        <w:pBdr>
          <w:top w:val="nil"/>
          <w:left w:val="nil"/>
          <w:bottom w:val="nil"/>
          <w:right w:val="nil"/>
          <w:between w:val="nil"/>
        </w:pBdr>
      </w:pPr>
      <w:r>
        <w:rPr>
          <w:color w:val="000000"/>
        </w:rPr>
        <w:t xml:space="preserve">For numeric NA values I used mean of specified columns. </w:t>
      </w:r>
    </w:p>
    <w:p w14:paraId="153E463F" w14:textId="77777777" w:rsidR="009A5BD5" w:rsidRPr="00A94937" w:rsidRDefault="009A5BD5" w:rsidP="009A5BD5">
      <w:pPr>
        <w:rPr>
          <w:b/>
          <w:bCs/>
        </w:rPr>
      </w:pPr>
      <w:r>
        <w:rPr>
          <w:b/>
          <w:bCs/>
        </w:rPr>
        <w:t>Model Development</w:t>
      </w:r>
    </w:p>
    <w:p w14:paraId="11199669" w14:textId="77777777" w:rsidR="009A5BD5" w:rsidRDefault="009A5BD5" w:rsidP="009A5BD5">
      <w:r>
        <w:t xml:space="preserve">After that, I try 3 main algorithms to come up result. </w:t>
      </w:r>
    </w:p>
    <w:p w14:paraId="1DAC047A" w14:textId="77777777" w:rsidR="009A5BD5" w:rsidRDefault="009A5BD5" w:rsidP="009A5BD5">
      <w:pPr>
        <w:numPr>
          <w:ilvl w:val="0"/>
          <w:numId w:val="2"/>
        </w:numPr>
        <w:pBdr>
          <w:top w:val="nil"/>
          <w:left w:val="nil"/>
          <w:bottom w:val="nil"/>
          <w:right w:val="nil"/>
          <w:between w:val="nil"/>
        </w:pBdr>
        <w:spacing w:after="0"/>
      </w:pPr>
      <w:r>
        <w:rPr>
          <w:color w:val="000000"/>
        </w:rPr>
        <w:t>Gradient Boosting (boosting)</w:t>
      </w:r>
    </w:p>
    <w:p w14:paraId="6B3476FD" w14:textId="77777777" w:rsidR="009A5BD5" w:rsidRDefault="009A5BD5" w:rsidP="009A5BD5">
      <w:pPr>
        <w:numPr>
          <w:ilvl w:val="0"/>
          <w:numId w:val="2"/>
        </w:numPr>
        <w:pBdr>
          <w:top w:val="nil"/>
          <w:left w:val="nil"/>
          <w:bottom w:val="nil"/>
          <w:right w:val="nil"/>
          <w:between w:val="nil"/>
        </w:pBdr>
        <w:spacing w:after="0"/>
      </w:pPr>
      <w:r>
        <w:rPr>
          <w:color w:val="000000"/>
        </w:rPr>
        <w:t>Random Forest (bagging)</w:t>
      </w:r>
    </w:p>
    <w:p w14:paraId="56C5AA5D" w14:textId="77777777" w:rsidR="009A5BD5" w:rsidRDefault="009A5BD5" w:rsidP="009A5BD5">
      <w:pPr>
        <w:numPr>
          <w:ilvl w:val="0"/>
          <w:numId w:val="2"/>
        </w:numPr>
        <w:pBdr>
          <w:top w:val="nil"/>
          <w:left w:val="nil"/>
          <w:bottom w:val="nil"/>
          <w:right w:val="nil"/>
          <w:between w:val="nil"/>
        </w:pBdr>
      </w:pPr>
      <w:r>
        <w:rPr>
          <w:color w:val="000000"/>
        </w:rPr>
        <w:t>Multi-Layer Perceptron</w:t>
      </w:r>
    </w:p>
    <w:p w14:paraId="7825A5B2" w14:textId="77777777" w:rsidR="009A5BD5" w:rsidRDefault="009A5BD5" w:rsidP="009A5BD5">
      <w:r>
        <w:t xml:space="preserve">I train my test data with all the trained algorithms. Then I concatenate predicted score functions into one data frame. After that I take the mean variables of those predictions and write it as </w:t>
      </w:r>
      <w:proofErr w:type="spellStart"/>
      <w:r>
        <w:t>final_pred</w:t>
      </w:r>
      <w:proofErr w:type="spellEnd"/>
      <w:r>
        <w:t xml:space="preserve"> variable. </w:t>
      </w:r>
    </w:p>
    <w:p w14:paraId="57529DCA" w14:textId="77777777" w:rsidR="009A5BD5" w:rsidRPr="006F1E84" w:rsidRDefault="009A5BD5" w:rsidP="009A5BD5">
      <w:pPr>
        <w:rPr>
          <w:b/>
          <w:bCs/>
        </w:rPr>
      </w:pPr>
      <w:r>
        <w:rPr>
          <w:b/>
          <w:bCs/>
        </w:rPr>
        <w:t>Model Evaluation</w:t>
      </w:r>
    </w:p>
    <w:p w14:paraId="45184CBF" w14:textId="3CF91637" w:rsidR="003E0DB8" w:rsidRDefault="009A5BD5">
      <w:r>
        <w:t>In my opinion, it</w:t>
      </w:r>
      <w:r w:rsidRPr="00F346D2">
        <w:t xml:space="preserve"> can be more flexible to predict probabilities of an observation belonging to each class in a classification problem rather than predicting classes directly.</w:t>
      </w:r>
      <w:r>
        <w:t xml:space="preserve"> One of the best </w:t>
      </w:r>
      <w:r w:rsidRPr="00EB3BE6">
        <w:t xml:space="preserve">diagnostic tools that help in the interpretation of probabilistic forecast for binary (two-class) classification predictive modeling problems </w:t>
      </w:r>
      <w:r>
        <w:t>is</w:t>
      </w:r>
      <w:r w:rsidRPr="00EB3BE6">
        <w:t xml:space="preserve"> ROC Curves</w:t>
      </w:r>
      <w:r>
        <w:t xml:space="preserve">. I evaluate the model performance with ROC (Area Under Curve) score which is </w:t>
      </w:r>
      <w:r w:rsidRPr="00EB3BE6">
        <w:rPr>
          <w:b/>
          <w:bCs/>
        </w:rPr>
        <w:t>0.88</w:t>
      </w:r>
      <w:r>
        <w:t xml:space="preserve"> </w:t>
      </w:r>
    </w:p>
    <w:sectPr w:rsidR="003E0DB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819A7" w14:textId="77777777" w:rsidR="009A5BD5" w:rsidRDefault="009A5BD5" w:rsidP="009A5BD5">
      <w:pPr>
        <w:spacing w:after="0" w:line="240" w:lineRule="auto"/>
      </w:pPr>
      <w:r>
        <w:separator/>
      </w:r>
    </w:p>
  </w:endnote>
  <w:endnote w:type="continuationSeparator" w:id="0">
    <w:p w14:paraId="4D785302" w14:textId="77777777" w:rsidR="009A5BD5" w:rsidRDefault="009A5BD5" w:rsidP="009A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93933" w14:textId="77777777" w:rsidR="00C27214" w:rsidRDefault="009A5BD5">
    <w:pPr>
      <w:pBdr>
        <w:top w:val="nil"/>
        <w:left w:val="nil"/>
        <w:bottom w:val="nil"/>
        <w:right w:val="nil"/>
        <w:between w:val="nil"/>
      </w:pBdr>
      <w:tabs>
        <w:tab w:val="center" w:pos="4703"/>
        <w:tab w:val="right" w:pos="940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A5F22" w14:textId="77777777" w:rsidR="00C27214" w:rsidRDefault="009A5BD5">
    <w:pPr>
      <w:pBdr>
        <w:top w:val="nil"/>
        <w:left w:val="nil"/>
        <w:bottom w:val="nil"/>
        <w:right w:val="nil"/>
        <w:between w:val="nil"/>
      </w:pBdr>
      <w:tabs>
        <w:tab w:val="center" w:pos="4703"/>
        <w:tab w:val="right" w:pos="9406"/>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5F8BECDE" wp14:editId="160AF22B">
              <wp:simplePos x="0" y="0"/>
              <wp:positionH relativeFrom="column">
                <wp:posOffset>-901699</wp:posOffset>
              </wp:positionH>
              <wp:positionV relativeFrom="paragraph">
                <wp:posOffset>10223500</wp:posOffset>
              </wp:positionV>
              <wp:extent cx="7569835" cy="276225"/>
              <wp:effectExtent l="0" t="0" r="0" b="0"/>
              <wp:wrapNone/>
              <wp:docPr id="2" name="Rectangle 2" descr="{&quot;HashCode&quot;:117596956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1565845" y="3646650"/>
                        <a:ext cx="7560310" cy="266700"/>
                      </a:xfrm>
                      <a:prstGeom prst="rect">
                        <a:avLst/>
                      </a:prstGeom>
                      <a:noFill/>
                      <a:ln>
                        <a:noFill/>
                      </a:ln>
                    </wps:spPr>
                    <wps:txbx>
                      <w:txbxContent>
                        <w:p w14:paraId="14A0BC08" w14:textId="77777777" w:rsidR="00C27214" w:rsidRDefault="009A5BD5">
                          <w:pPr>
                            <w:spacing w:after="0" w:line="255" w:lineRule="auto"/>
                            <w:textDirection w:val="btLr"/>
                          </w:pPr>
                          <w:proofErr w:type="spellStart"/>
                          <w:r>
                            <w:rPr>
                              <w:color w:val="FF8C00"/>
                            </w:rPr>
                            <w:t>Gizlilik</w:t>
                          </w:r>
                          <w:proofErr w:type="spellEnd"/>
                          <w:r>
                            <w:rPr>
                              <w:color w:val="FF8C00"/>
                            </w:rPr>
                            <w:t xml:space="preserve"> </w:t>
                          </w:r>
                          <w:proofErr w:type="spellStart"/>
                          <w:proofErr w:type="gramStart"/>
                          <w:r>
                            <w:rPr>
                              <w:color w:val="FF8C00"/>
                            </w:rPr>
                            <w:t>Sınıflandırması</w:t>
                          </w:r>
                          <w:proofErr w:type="spellEnd"/>
                          <w:r>
                            <w:rPr>
                              <w:color w:val="FF8C00"/>
                            </w:rPr>
                            <w:t xml:space="preserve"> :</w:t>
                          </w:r>
                          <w:proofErr w:type="gramEnd"/>
                          <w:r>
                            <w:rPr>
                              <w:color w:val="FF8C00"/>
                            </w:rPr>
                            <w:t xml:space="preserve"> </w:t>
                          </w:r>
                          <w:proofErr w:type="spellStart"/>
                          <w:r>
                            <w:rPr>
                              <w:color w:val="FF8C00"/>
                            </w:rPr>
                            <w:t>KoçSistem</w:t>
                          </w:r>
                          <w:proofErr w:type="spellEnd"/>
                          <w:r>
                            <w:rPr>
                              <w:color w:val="FF8C00"/>
                            </w:rPr>
                            <w:t xml:space="preserve"> </w:t>
                          </w:r>
                          <w:proofErr w:type="spellStart"/>
                          <w:r>
                            <w:rPr>
                              <w:color w:val="FF8C00"/>
                            </w:rPr>
                            <w:t>İçi</w:t>
                          </w:r>
                          <w:proofErr w:type="spellEnd"/>
                          <w:r>
                            <w:rPr>
                              <w:color w:val="FF8C00"/>
                            </w:rPr>
                            <w:t xml:space="preserve"> </w:t>
                          </w:r>
                          <w:proofErr w:type="spellStart"/>
                          <w:r>
                            <w:rPr>
                              <w:color w:val="FF8C00"/>
                            </w:rPr>
                            <w:t>Paylaşım</w:t>
                          </w:r>
                          <w:proofErr w:type="spellEnd"/>
                        </w:p>
                      </w:txbxContent>
                    </wps:txbx>
                    <wps:bodyPr spcFirstLastPara="1" wrap="square" lIns="254000" tIns="0" rIns="91425" bIns="0" anchor="b" anchorCtr="0">
                      <a:noAutofit/>
                    </wps:bodyPr>
                  </wps:wsp>
                </a:graphicData>
              </a:graphic>
            </wp:anchor>
          </w:drawing>
        </mc:Choice>
        <mc:Fallback>
          <w:pict>
            <v:rect w14:anchorId="5F8BECDE" id="Rectangle 2" o:spid="_x0000_s1026" alt="{&quot;HashCode&quot;:1175969561,&quot;Height&quot;:841.0,&quot;Width&quot;:595.0,&quot;Placement&quot;:&quot;Footer&quot;,&quot;Index&quot;:&quot;Primary&quot;,&quot;Section&quot;:1,&quot;Top&quot;:0.0,&quot;Left&quot;:0.0}" style="position:absolute;margin-left:-71pt;margin-top:805pt;width:596.0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" filled="f" stroked="f">
              <v:textbox inset="20pt,0,2.53958mm,0">
                <w:txbxContent>
                  <w:p w14:paraId="14A0BC08" w14:textId="77777777" w:rsidR="00C27214" w:rsidRDefault="009A5BD5">
                    <w:pPr>
                      <w:spacing w:after="0" w:line="255" w:lineRule="auto"/>
                      <w:textDirection w:val="btLr"/>
                    </w:pPr>
                    <w:proofErr w:type="spellStart"/>
                    <w:r>
                      <w:rPr>
                        <w:color w:val="FF8C00"/>
                      </w:rPr>
                      <w:t>Gizlilik</w:t>
                    </w:r>
                    <w:proofErr w:type="spellEnd"/>
                    <w:r>
                      <w:rPr>
                        <w:color w:val="FF8C00"/>
                      </w:rPr>
                      <w:t xml:space="preserve"> </w:t>
                    </w:r>
                    <w:proofErr w:type="spellStart"/>
                    <w:proofErr w:type="gramStart"/>
                    <w:r>
                      <w:rPr>
                        <w:color w:val="FF8C00"/>
                      </w:rPr>
                      <w:t>Sınıflandırması</w:t>
                    </w:r>
                    <w:proofErr w:type="spellEnd"/>
                    <w:r>
                      <w:rPr>
                        <w:color w:val="FF8C00"/>
                      </w:rPr>
                      <w:t xml:space="preserve"> :</w:t>
                    </w:r>
                    <w:proofErr w:type="gramEnd"/>
                    <w:r>
                      <w:rPr>
                        <w:color w:val="FF8C00"/>
                      </w:rPr>
                      <w:t xml:space="preserve"> </w:t>
                    </w:r>
                    <w:proofErr w:type="spellStart"/>
                    <w:r>
                      <w:rPr>
                        <w:color w:val="FF8C00"/>
                      </w:rPr>
                      <w:t>KoçSistem</w:t>
                    </w:r>
                    <w:proofErr w:type="spellEnd"/>
                    <w:r>
                      <w:rPr>
                        <w:color w:val="FF8C00"/>
                      </w:rPr>
                      <w:t xml:space="preserve"> </w:t>
                    </w:r>
                    <w:proofErr w:type="spellStart"/>
                    <w:r>
                      <w:rPr>
                        <w:color w:val="FF8C00"/>
                      </w:rPr>
                      <w:t>İçi</w:t>
                    </w:r>
                    <w:proofErr w:type="spellEnd"/>
                    <w:r>
                      <w:rPr>
                        <w:color w:val="FF8C00"/>
                      </w:rPr>
                      <w:t xml:space="preserve"> </w:t>
                    </w:r>
                    <w:proofErr w:type="spellStart"/>
                    <w:r>
                      <w:rPr>
                        <w:color w:val="FF8C00"/>
                      </w:rPr>
                      <w:t>Paylaşım</w:t>
                    </w:r>
                    <w:proofErr w:type="spellEnd"/>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C3E21" w14:textId="77777777" w:rsidR="00C27214" w:rsidRDefault="009A5BD5">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BB169" w14:textId="77777777" w:rsidR="009A5BD5" w:rsidRDefault="009A5BD5" w:rsidP="009A5BD5">
      <w:pPr>
        <w:spacing w:after="0" w:line="240" w:lineRule="auto"/>
      </w:pPr>
      <w:r>
        <w:separator/>
      </w:r>
    </w:p>
  </w:footnote>
  <w:footnote w:type="continuationSeparator" w:id="0">
    <w:p w14:paraId="16DEEAF3" w14:textId="77777777" w:rsidR="009A5BD5" w:rsidRDefault="009A5BD5" w:rsidP="009A5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34BFB" w14:textId="77777777" w:rsidR="00C27214" w:rsidRDefault="009A5BD5">
    <w:pPr>
      <w:pBdr>
        <w:top w:val="nil"/>
        <w:left w:val="nil"/>
        <w:bottom w:val="nil"/>
        <w:right w:val="nil"/>
        <w:between w:val="nil"/>
      </w:pBdr>
      <w:tabs>
        <w:tab w:val="center" w:pos="4703"/>
        <w:tab w:val="right" w:pos="940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69895" w14:textId="77777777" w:rsidR="00C27214" w:rsidRDefault="009A5BD5">
    <w:pPr>
      <w:pBdr>
        <w:top w:val="nil"/>
        <w:left w:val="nil"/>
        <w:bottom w:val="nil"/>
        <w:right w:val="nil"/>
        <w:between w:val="nil"/>
      </w:pBdr>
      <w:tabs>
        <w:tab w:val="center" w:pos="4703"/>
        <w:tab w:val="right" w:pos="9406"/>
      </w:tabs>
      <w:spacing w:after="0" w:line="240" w:lineRule="auto"/>
      <w:rPr>
        <w:color w:val="000000"/>
      </w:rPr>
    </w:pPr>
    <w:r>
      <w:rPr>
        <w:color w:val="000000"/>
      </w:rPr>
      <w:t>Celal Yanpar</w:t>
    </w:r>
  </w:p>
  <w:p w14:paraId="2A887601" w14:textId="77777777" w:rsidR="00C27214" w:rsidRDefault="009A5BD5">
    <w:pPr>
      <w:pBdr>
        <w:top w:val="nil"/>
        <w:left w:val="nil"/>
        <w:bottom w:val="nil"/>
        <w:right w:val="nil"/>
        <w:between w:val="nil"/>
      </w:pBdr>
      <w:tabs>
        <w:tab w:val="center" w:pos="4703"/>
        <w:tab w:val="right" w:pos="9406"/>
      </w:tabs>
      <w:spacing w:after="0" w:line="240" w:lineRule="auto"/>
      <w:rPr>
        <w:color w:val="000000"/>
      </w:rPr>
    </w:pPr>
    <w:r>
      <w:rPr>
        <w:color w:val="000000"/>
      </w:rPr>
      <w:t>0</w:t>
    </w:r>
    <w:r>
      <w:rPr>
        <w:color w:val="000000"/>
      </w:rPr>
      <w:t>062448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F1E85" w14:textId="77777777" w:rsidR="00C27214" w:rsidRDefault="009A5BD5">
    <w:pPr>
      <w:pBdr>
        <w:top w:val="nil"/>
        <w:left w:val="nil"/>
        <w:bottom w:val="nil"/>
        <w:right w:val="nil"/>
        <w:between w:val="nil"/>
      </w:pBdr>
      <w:tabs>
        <w:tab w:val="center" w:pos="4703"/>
        <w:tab w:val="right" w:pos="94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B36A0"/>
    <w:multiLevelType w:val="multilevel"/>
    <w:tmpl w:val="B56C8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376680"/>
    <w:multiLevelType w:val="multilevel"/>
    <w:tmpl w:val="3168C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D5"/>
    <w:rsid w:val="003E0DB8"/>
    <w:rsid w:val="009A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FD0DD"/>
  <w15:chartTrackingRefBased/>
  <w15:docId w15:val="{682E30B3-7F8E-43C7-8F43-72FD37EF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BD5"/>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Celal Yanpar</dc:creator>
  <cp:keywords/>
  <dc:description/>
  <cp:lastModifiedBy>Celal Yanpar</cp:lastModifiedBy>
  <cp:revision>1</cp:revision>
  <dcterms:created xsi:type="dcterms:W3CDTF">2022-01-18T21:18:00Z</dcterms:created>
  <dcterms:modified xsi:type="dcterms:W3CDTF">2022-01-18T21:18:00Z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0202ff-38e8-41a6-aa43-d1b046fe8f7b_Enabled">
    <vt:lpwstr>True</vt:lpwstr>
  </property>
  <property fmtid="{D5CDD505-2E9C-101B-9397-08002B2CF9AE}" pid="3" name="MSIP_Label_fa0202ff-38e8-41a6-aa43-d1b046fe8f7b_SiteId">
    <vt:lpwstr>c5f579e4-7090-4d33-a8ae-b55026a296c2</vt:lpwstr>
  </property>
  <property fmtid="{D5CDD505-2E9C-101B-9397-08002B2CF9AE}" pid="4" name="MSIP_Label_fa0202ff-38e8-41a6-aa43-d1b046fe8f7b_Owner">
    <vt:lpwstr>celal.yanpar@n11.com</vt:lpwstr>
  </property>
  <property fmtid="{D5CDD505-2E9C-101B-9397-08002B2CF9AE}" pid="5" name="MSIP_Label_fa0202ff-38e8-41a6-aa43-d1b046fe8f7b_SetDate">
    <vt:lpwstr>2022-01-18T21:18:06.1836108Z</vt:lpwstr>
  </property>
  <property fmtid="{D5CDD505-2E9C-101B-9397-08002B2CF9AE}" pid="6" name="MSIP_Label_fa0202ff-38e8-41a6-aa43-d1b046fe8f7b_Name">
    <vt:lpwstr>Public</vt:lpwstr>
  </property>
  <property fmtid="{D5CDD505-2E9C-101B-9397-08002B2CF9AE}" pid="7" name="MSIP_Label_fa0202ff-38e8-41a6-aa43-d1b046fe8f7b_Application">
    <vt:lpwstr>Microsoft Azure Information Protection</vt:lpwstr>
  </property>
  <property fmtid="{D5CDD505-2E9C-101B-9397-08002B2CF9AE}" pid="8" name="MSIP_Label_fa0202ff-38e8-41a6-aa43-d1b046fe8f7b_ActionId">
    <vt:lpwstr>b6640ff3-ba22-49c5-aa23-826cf8da2bd8</vt:lpwstr>
  </property>
  <property fmtid="{D5CDD505-2E9C-101B-9397-08002B2CF9AE}" pid="9" name="MSIP_Label_fa0202ff-38e8-41a6-aa43-d1b046fe8f7b_Extended_MSFT_Method">
    <vt:lpwstr>Manual</vt:lpwstr>
  </property>
  <property fmtid="{D5CDD505-2E9C-101B-9397-08002B2CF9AE}" pid="10" name="Sensitivity">
    <vt:lpwstr>Public</vt:lpwstr>
  </property>
</Properties>
</file>