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CCNA Practice Lab 01</w:t>
      </w:r>
    </w:p>
    <w:p>
      <w:pPr>
        <w:jc w:val="center"/>
      </w:pPr>
      <w:r>
        <w:rPr>
          <w:b/>
          <w:sz w:val="32"/>
        </w:rPr>
        <w:t>VLANs + Trunking</w:t>
      </w:r>
    </w:p>
    <w:p>
      <w:pPr>
        <w:jc w:val="center"/>
      </w:pPr>
      <w:r>
        <w:rPr>
          <w:i/>
        </w:rPr>
        <w:t>Cisco Packet Tracer | Difficulty: 2/5 | Target Time: 30–45 minutes</w:t>
      </w:r>
    </w:p>
    <w:p>
      <w:pPr>
        <w:pStyle w:val="Heading1"/>
      </w:pPr>
      <w:r>
        <w:t>1. Scenario</w:t>
      </w:r>
    </w:p>
    <w:p>
      <w:r>
        <w:t>You are the junior network administrator for a small company. The company has two departments: Sales and IT. Two switches are used, and users from each department must be placed into separate VLANs. The switches are connected together, so the inter-switch link must carry traffic for both VLANs.</w:t>
      </w:r>
    </w:p>
    <w:p>
      <w:pPr>
        <w:pStyle w:val="Heading1"/>
      </w:pPr>
      <w:r>
        <w:t>2. Topology</w:t>
      </w:r>
    </w:p>
    <w:p>
      <w:pPr>
        <w:jc w:val="center"/>
      </w:pPr>
      <w:r>
        <w:rPr>
          <w:rFonts w:ascii="Courier New" w:hAnsi="Courier New"/>
        </w:rPr>
        <w:t xml:space="preserve">                 TRUNK</w:t>
        <w:br/>
        <w:t xml:space="preserve">          ┌─────────────────┐</w:t>
        <w:br/>
        <w:t xml:space="preserve">          │                 │</w:t>
        <w:br/>
        <w:t xml:space="preserve">       ┌──┴──┐             ┌──┴──┐</w:t>
        <w:br/>
        <w:t xml:space="preserve">       │ SW1 │──────────────│ SW2 │</w:t>
        <w:br/>
        <w:t xml:space="preserve">       └──┬──┘              └──┬──┘</w:t>
        <w:br/>
        <w:t xml:space="preserve">          │                    │</w:t>
        <w:br/>
        <w:t xml:space="preserve">      ┌───┴───┐            ┌───┴───┐</w:t>
        <w:br/>
        <w:t xml:space="preserve">      │       │            │       │</w:t>
        <w:br/>
        <w:t xml:space="preserve">     PC1     PC2          PC3     PC4</w:t>
        <w:br/>
        <w:t xml:space="preserve">    Sales   Sales          IT      IT</w:t>
      </w:r>
    </w:p>
    <w:p>
      <w:pPr>
        <w:pStyle w:val="Heading1"/>
      </w:pPr>
      <w:r>
        <w:t>3. IP Addressing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Device</w:t>
            </w:r>
          </w:p>
        </w:tc>
        <w:tc>
          <w:tcPr>
            <w:tcW w:type="dxa" w:w="2484"/>
          </w:tcPr>
          <w:p>
            <w:r>
              <w:t>VLAN</w:t>
            </w:r>
          </w:p>
        </w:tc>
        <w:tc>
          <w:tcPr>
            <w:tcW w:type="dxa" w:w="2484"/>
          </w:tcPr>
          <w:p>
            <w:r>
              <w:t>IP Address</w:t>
            </w:r>
          </w:p>
        </w:tc>
        <w:tc>
          <w:tcPr>
            <w:tcW w:type="dxa" w:w="2484"/>
          </w:tcPr>
          <w:p>
            <w:r>
              <w:t>Default Gateway</w:t>
            </w:r>
          </w:p>
        </w:tc>
      </w:tr>
      <w:tr>
        <w:tc>
          <w:tcPr>
            <w:tcW w:type="dxa" w:w="2484"/>
          </w:tcPr>
          <w:p>
            <w:r>
              <w:t>PC1</w:t>
            </w:r>
          </w:p>
        </w:tc>
        <w:tc>
          <w:tcPr>
            <w:tcW w:type="dxa" w:w="2484"/>
          </w:tcPr>
          <w:p>
            <w:r>
              <w:t>10</w:t>
            </w:r>
          </w:p>
        </w:tc>
        <w:tc>
          <w:tcPr>
            <w:tcW w:type="dxa" w:w="2484"/>
          </w:tcPr>
          <w:p>
            <w:r>
              <w:t>192.168.10.11/24</w:t>
            </w:r>
          </w:p>
        </w:tc>
        <w:tc>
          <w:tcPr>
            <w:tcW w:type="dxa" w:w="2484"/>
          </w:tcPr>
          <w:p>
            <w:r>
              <w:t>None</w:t>
            </w:r>
          </w:p>
        </w:tc>
      </w:tr>
      <w:tr>
        <w:tc>
          <w:tcPr>
            <w:tcW w:type="dxa" w:w="2484"/>
          </w:tcPr>
          <w:p>
            <w:r>
              <w:t>PC2</w:t>
            </w:r>
          </w:p>
        </w:tc>
        <w:tc>
          <w:tcPr>
            <w:tcW w:type="dxa" w:w="2484"/>
          </w:tcPr>
          <w:p>
            <w:r>
              <w:t>10</w:t>
            </w:r>
          </w:p>
        </w:tc>
        <w:tc>
          <w:tcPr>
            <w:tcW w:type="dxa" w:w="2484"/>
          </w:tcPr>
          <w:p>
            <w:r>
              <w:t>192.168.10.12/24</w:t>
            </w:r>
          </w:p>
        </w:tc>
        <w:tc>
          <w:tcPr>
            <w:tcW w:type="dxa" w:w="2484"/>
          </w:tcPr>
          <w:p>
            <w:r>
              <w:t>None</w:t>
            </w:r>
          </w:p>
        </w:tc>
      </w:tr>
      <w:tr>
        <w:tc>
          <w:tcPr>
            <w:tcW w:type="dxa" w:w="2484"/>
          </w:tcPr>
          <w:p>
            <w:r>
              <w:t>PC3</w:t>
            </w:r>
          </w:p>
        </w:tc>
        <w:tc>
          <w:tcPr>
            <w:tcW w:type="dxa" w:w="2484"/>
          </w:tcPr>
          <w:p>
            <w:r>
              <w:t>20</w:t>
            </w:r>
          </w:p>
        </w:tc>
        <w:tc>
          <w:tcPr>
            <w:tcW w:type="dxa" w:w="2484"/>
          </w:tcPr>
          <w:p>
            <w:r>
              <w:t>192.168.20.11/24</w:t>
            </w:r>
          </w:p>
        </w:tc>
        <w:tc>
          <w:tcPr>
            <w:tcW w:type="dxa" w:w="2484"/>
          </w:tcPr>
          <w:p>
            <w:r>
              <w:t>None</w:t>
            </w:r>
          </w:p>
        </w:tc>
      </w:tr>
      <w:tr>
        <w:tc>
          <w:tcPr>
            <w:tcW w:type="dxa" w:w="2484"/>
          </w:tcPr>
          <w:p>
            <w:r>
              <w:t>PC4</w:t>
            </w:r>
          </w:p>
        </w:tc>
        <w:tc>
          <w:tcPr>
            <w:tcW w:type="dxa" w:w="2484"/>
          </w:tcPr>
          <w:p>
            <w:r>
              <w:t>20</w:t>
            </w:r>
          </w:p>
        </w:tc>
        <w:tc>
          <w:tcPr>
            <w:tcW w:type="dxa" w:w="2484"/>
          </w:tcPr>
          <w:p>
            <w:r>
              <w:t>192.168.20.12/24</w:t>
            </w:r>
          </w:p>
        </w:tc>
        <w:tc>
          <w:tcPr>
            <w:tcW w:type="dxa" w:w="2484"/>
          </w:tcPr>
          <w:p>
            <w:r>
              <w:t>None</w:t>
            </w:r>
          </w:p>
        </w:tc>
      </w:tr>
    </w:tbl>
    <w:p>
      <w:r>
        <w:t>Note: Do not configure a default gateway. Inter-VLAN routing is not part of this lab.</w:t>
      </w:r>
    </w:p>
    <w:p>
      <w:pPr>
        <w:pStyle w:val="Heading1"/>
      </w:pPr>
      <w:r>
        <w:t>4. Port Assignments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Switch</w:t>
            </w:r>
          </w:p>
        </w:tc>
        <w:tc>
          <w:tcPr>
            <w:tcW w:type="dxa" w:w="3312"/>
          </w:tcPr>
          <w:p>
            <w:r>
              <w:t>Interface</w:t>
            </w:r>
          </w:p>
        </w:tc>
        <w:tc>
          <w:tcPr>
            <w:tcW w:type="dxa" w:w="3312"/>
          </w:tcPr>
          <w:p>
            <w:r>
              <w:t>Connected Device</w:t>
            </w:r>
          </w:p>
        </w:tc>
      </w:tr>
      <w:tr>
        <w:tc>
          <w:tcPr>
            <w:tcW w:type="dxa" w:w="3312"/>
          </w:tcPr>
          <w:p>
            <w:r>
              <w:t>SW1</w:t>
            </w:r>
          </w:p>
        </w:tc>
        <w:tc>
          <w:tcPr>
            <w:tcW w:type="dxa" w:w="3312"/>
          </w:tcPr>
          <w:p>
            <w:r>
              <w:t>Fa0/1</w:t>
            </w:r>
          </w:p>
        </w:tc>
        <w:tc>
          <w:tcPr>
            <w:tcW w:type="dxa" w:w="3312"/>
          </w:tcPr>
          <w:p>
            <w:r>
              <w:t>PC1</w:t>
            </w:r>
          </w:p>
        </w:tc>
      </w:tr>
      <w:tr>
        <w:tc>
          <w:tcPr>
            <w:tcW w:type="dxa" w:w="3312"/>
          </w:tcPr>
          <w:p>
            <w:r>
              <w:t>SW1</w:t>
            </w:r>
          </w:p>
        </w:tc>
        <w:tc>
          <w:tcPr>
            <w:tcW w:type="dxa" w:w="3312"/>
          </w:tcPr>
          <w:p>
            <w:r>
              <w:t>Fa0/2</w:t>
            </w:r>
          </w:p>
        </w:tc>
        <w:tc>
          <w:tcPr>
            <w:tcW w:type="dxa" w:w="3312"/>
          </w:tcPr>
          <w:p>
            <w:r>
              <w:t>PC2</w:t>
            </w:r>
          </w:p>
        </w:tc>
      </w:tr>
      <w:tr>
        <w:tc>
          <w:tcPr>
            <w:tcW w:type="dxa" w:w="3312"/>
          </w:tcPr>
          <w:p>
            <w:r>
              <w:t>SW1</w:t>
            </w:r>
          </w:p>
        </w:tc>
        <w:tc>
          <w:tcPr>
            <w:tcW w:type="dxa" w:w="3312"/>
          </w:tcPr>
          <w:p>
            <w:r>
              <w:t>Gi0/1</w:t>
            </w:r>
          </w:p>
        </w:tc>
        <w:tc>
          <w:tcPr>
            <w:tcW w:type="dxa" w:w="3312"/>
          </w:tcPr>
          <w:p>
            <w:r>
              <w:t>SW2</w:t>
            </w:r>
          </w:p>
        </w:tc>
      </w:tr>
      <w:tr>
        <w:tc>
          <w:tcPr>
            <w:tcW w:type="dxa" w:w="3312"/>
          </w:tcPr>
          <w:p>
            <w:r>
              <w:t>SW2</w:t>
            </w:r>
          </w:p>
        </w:tc>
        <w:tc>
          <w:tcPr>
            <w:tcW w:type="dxa" w:w="3312"/>
          </w:tcPr>
          <w:p>
            <w:r>
              <w:t>Fa0/1</w:t>
            </w:r>
          </w:p>
        </w:tc>
        <w:tc>
          <w:tcPr>
            <w:tcW w:type="dxa" w:w="3312"/>
          </w:tcPr>
          <w:p>
            <w:r>
              <w:t>PC3</w:t>
            </w:r>
          </w:p>
        </w:tc>
      </w:tr>
      <w:tr>
        <w:tc>
          <w:tcPr>
            <w:tcW w:type="dxa" w:w="3312"/>
          </w:tcPr>
          <w:p>
            <w:r>
              <w:t>SW2</w:t>
            </w:r>
          </w:p>
        </w:tc>
        <w:tc>
          <w:tcPr>
            <w:tcW w:type="dxa" w:w="3312"/>
          </w:tcPr>
          <w:p>
            <w:r>
              <w:t>Fa0/2</w:t>
            </w:r>
          </w:p>
        </w:tc>
        <w:tc>
          <w:tcPr>
            <w:tcW w:type="dxa" w:w="3312"/>
          </w:tcPr>
          <w:p>
            <w:r>
              <w:t>PC4</w:t>
            </w:r>
          </w:p>
        </w:tc>
      </w:tr>
    </w:tbl>
    <w:p>
      <w:pPr>
        <w:pStyle w:val="Heading1"/>
      </w:pPr>
      <w:r>
        <w:t>5. Objectives</w:t>
      </w:r>
    </w:p>
    <w:p>
      <w:pPr>
        <w:pStyle w:val="ListBullet"/>
      </w:pPr>
      <w:r>
        <w:t>Create VLAN 10 named SALES on both switches.</w:t>
      </w:r>
    </w:p>
    <w:p>
      <w:pPr>
        <w:pStyle w:val="ListBullet"/>
      </w:pPr>
      <w:r>
        <w:t>Create VLAN 20 named IT on both switches.</w:t>
      </w:r>
    </w:p>
    <w:p>
      <w:pPr>
        <w:pStyle w:val="ListBullet"/>
      </w:pPr>
      <w:r>
        <w:t>Configure the appropriate PC-facing interfaces as access ports.</w:t>
      </w:r>
    </w:p>
    <w:p>
      <w:pPr>
        <w:pStyle w:val="ListBullet"/>
      </w:pPr>
      <w:r>
        <w:t>Configure the SW1–SW2 link as an IEEE 802.1Q trunk.</w:t>
      </w:r>
    </w:p>
    <w:p>
      <w:pPr>
        <w:pStyle w:val="ListBullet"/>
      </w:pPr>
      <w:r>
        <w:t>Allow VLANs 10 and 20 on the trunk.</w:t>
      </w:r>
    </w:p>
    <w:p>
      <w:pPr>
        <w:pStyle w:val="ListBullet"/>
      </w:pPr>
      <w:r>
        <w:t>Verify VLAN membership, access-port assignments, trunk status, and MAC learning.</w:t>
      </w:r>
    </w:p>
    <w:p>
      <w:pPr>
        <w:pStyle w:val="ListBullet"/>
      </w:pPr>
      <w:r>
        <w:t>Test same-VLAN and different-VLAN connectivity.</w:t>
      </w:r>
    </w:p>
    <w:p>
      <w:pPr>
        <w:pStyle w:val="ListBullet"/>
      </w:pPr>
      <w:r>
        <w:t>Troubleshoot an intentionally incorrect VLAN assignment.</w:t>
      </w:r>
    </w:p>
    <w:p>
      <w:pPr>
        <w:pStyle w:val="Heading1"/>
      </w:pPr>
      <w:r>
        <w:t>6. Lab Tasks</w:t>
      </w:r>
    </w:p>
    <w:p>
      <w:pPr>
        <w:pStyle w:val="Heading2"/>
      </w:pPr>
      <w:r>
        <w:t>Task 1 — Create VLANs</w:t>
      </w:r>
    </w:p>
    <w:p>
      <w:r>
        <w:t>On both switches, create VLAN 10 named SALES and VLAN 20 named IT.</w:t>
      </w:r>
    </w:p>
    <w:p>
      <w:pPr>
        <w:pStyle w:val="Heading2"/>
      </w:pPr>
      <w:r>
        <w:t>Task 2 — Configure Access Ports</w:t>
      </w:r>
    </w:p>
    <w:p>
      <w:r>
        <w:t>On SW1, place Fa0/1 and Fa0/2 in VLAN 10. On SW2, place Fa0/1 and Fa0/2 in VLAN 20.</w:t>
      </w:r>
    </w:p>
    <w:p>
      <w:pPr>
        <w:pStyle w:val="Heading2"/>
      </w:pPr>
      <w:r>
        <w:t>Task 3 — Configure the Trunk</w:t>
      </w:r>
    </w:p>
    <w:p>
      <w:r>
        <w:t>Configure the SW1–SW2 link as a trunk. Explicitly allow VLANs 10 and 20. Do not use an unrestricted 'allow all VLANs' configuration.</w:t>
      </w:r>
    </w:p>
    <w:p>
      <w:pPr>
        <w:pStyle w:val="Heading2"/>
      </w:pPr>
      <w:r>
        <w:t>Task 4 — Configure End Devices</w:t>
      </w:r>
    </w:p>
    <w:p>
      <w:r>
        <w:t>Assign the IP addresses from the addressing table to PC1–PC4. Do not configure default gateways.</w:t>
      </w:r>
    </w:p>
    <w:p>
      <w:pPr>
        <w:pStyle w:val="Heading2"/>
      </w:pPr>
      <w:r>
        <w:t>Task 5 — Verify</w:t>
      </w:r>
    </w:p>
    <w:p>
      <w:r>
        <w:t>Verify VLANs, access-port assignments, trunk status, allowed VLANs, and MAC address learning.</w:t>
      </w:r>
    </w:p>
    <w:p>
      <w:pPr>
        <w:pStyle w:val="Heading2"/>
      </w:pPr>
      <w:r>
        <w:t>Task 6 — Test Connectivity</w:t>
      </w:r>
    </w:p>
    <w:p>
      <w:r>
        <w:t>Test PC1 → PC2, PC3 → PC4, PC1 → PC3, and PC2 → PC4. Record whether each test succeeds or fails and explain why.</w:t>
      </w:r>
    </w:p>
    <w:p>
      <w:pPr>
        <w:pStyle w:val="Heading1"/>
      </w:pPr>
      <w:r>
        <w:t>7. Verification Checklist</w:t>
      </w:r>
    </w:p>
    <w:p>
      <w:r>
        <w:t>☐ VLAN 10 exists on SW1 and SW2.</w:t>
      </w:r>
    </w:p>
    <w:p>
      <w:r>
        <w:t>☐ VLAN 20 exists on SW1 and SW2.</w:t>
      </w:r>
    </w:p>
    <w:p>
      <w:r>
        <w:t>☐ PC1 and PC2 are assigned to VLAN 10.</w:t>
      </w:r>
    </w:p>
    <w:p>
      <w:r>
        <w:t>☐ PC3 and PC4 are assigned to VLAN 20.</w:t>
      </w:r>
    </w:p>
    <w:p>
      <w:r>
        <w:t>☐ The SW1–SW2 link is operating as a trunk.</w:t>
      </w:r>
    </w:p>
    <w:p>
      <w:r>
        <w:t>☐ VLANs 10 and 20 are allowed on the trunk.</w:t>
      </w:r>
    </w:p>
    <w:p>
      <w:r>
        <w:t>☐ Switches have learned the expected MAC addresses.</w:t>
      </w:r>
    </w:p>
    <w:p>
      <w:pPr>
        <w:pStyle w:val="Heading1"/>
      </w:pPr>
      <w:r>
        <w:t>8. Useful Verification Commands</w:t>
      </w:r>
    </w:p>
    <w:p>
      <w:pPr>
        <w:pStyle w:val="NoSpacing"/>
      </w:pPr>
      <w:r>
        <w:rPr>
          <w:rFonts w:ascii="Courier New" w:hAnsi="Courier New"/>
        </w:rPr>
        <w:t>show vlan brief</w:t>
      </w:r>
    </w:p>
    <w:p>
      <w:pPr>
        <w:pStyle w:val="NoSpacing"/>
      </w:pPr>
      <w:r>
        <w:rPr>
          <w:rFonts w:ascii="Courier New" w:hAnsi="Courier New"/>
        </w:rPr>
        <w:t>show interfaces status</w:t>
      </w:r>
    </w:p>
    <w:p>
      <w:pPr>
        <w:pStyle w:val="NoSpacing"/>
      </w:pPr>
      <w:r>
        <w:rPr>
          <w:rFonts w:ascii="Courier New" w:hAnsi="Courier New"/>
        </w:rPr>
        <w:t>show interfaces trunk</w:t>
      </w:r>
    </w:p>
    <w:p>
      <w:pPr>
        <w:pStyle w:val="NoSpacing"/>
      </w:pPr>
      <w:r>
        <w:rPr>
          <w:rFonts w:ascii="Courier New" w:hAnsi="Courier New"/>
        </w:rPr>
        <w:t>show mac address-table</w:t>
      </w:r>
    </w:p>
    <w:p>
      <w:pPr>
        <w:pStyle w:val="NoSpacing"/>
      </w:pPr>
      <w:r>
        <w:rPr>
          <w:rFonts w:ascii="Courier New" w:hAnsi="Courier New"/>
        </w:rPr>
        <w:t>show running-config</w:t>
      </w:r>
    </w:p>
    <w:p>
      <w:pPr>
        <w:pStyle w:val="NoSpacing"/>
      </w:pPr>
      <w:r>
        <w:rPr>
          <w:rFonts w:ascii="Courier New" w:hAnsi="Courier New"/>
        </w:rPr>
        <w:t>show interfaces &lt;interface&gt;</w:t>
      </w:r>
    </w:p>
    <w:p>
      <w:pPr>
        <w:pStyle w:val="Heading1"/>
      </w:pPr>
      <w:r>
        <w:t>9. Troubleshooting Challenge</w:t>
      </w:r>
    </w:p>
    <w:p>
      <w:r>
        <w:t>After completing the lab successfully, intentionally create the following fault: change PC4's access port on SW2 so that PC4 is accidentally placed into VLAN 10 instead of VLAN 20.</w:t>
      </w:r>
    </w:p>
    <w:p>
      <w:r>
        <w:t>Now test PC3 → PC4. Troubleshoot the problem without immediately comparing your configuration to a known solution. Use show commands to identify the fault, then fix it.</w:t>
      </w:r>
    </w:p>
    <w:p>
      <w:pPr>
        <w:pStyle w:val="ListBullet"/>
      </w:pPr>
      <w:r>
        <w:t>What command(s) did you use to identify the problem?</w:t>
      </w:r>
    </w:p>
    <w:p>
      <w:pPr>
        <w:pStyle w:val="ListBullet"/>
      </w:pPr>
      <w:r>
        <w:t>What was incorrectly configured?</w:t>
      </w:r>
    </w:p>
    <w:p>
      <w:pPr>
        <w:pStyle w:val="ListBullet"/>
      </w:pPr>
      <w:r>
        <w:t>What configuration change fixed the problem?</w:t>
      </w:r>
    </w:p>
    <w:p>
      <w:pPr>
        <w:pStyle w:val="ListBullet"/>
      </w:pPr>
      <w:r>
        <w:t>Why did the original configuration cause the connectivity problem?</w:t>
      </w:r>
    </w:p>
    <w:p>
      <w:pPr>
        <w:pStyle w:val="Heading1"/>
      </w:pPr>
      <w:r>
        <w:t>10. Knowledge Check</w:t>
      </w:r>
    </w:p>
    <w:p>
      <w:r>
        <w:t>1. Why does the SW1–SW2 link need to be a trunk?</w:t>
      </w:r>
    </w:p>
    <w:p>
      <w:r>
        <w:t>Answer: _________________________________________________</w:t>
      </w:r>
    </w:p>
    <w:p>
      <w:r>
        <w:t>________________________________________________________</w:t>
      </w:r>
    </w:p>
    <w:p>
      <w:r>
        <w:t>2. What would happen if the SW1–SW2 link were configured as an access port in VLAN 10?</w:t>
      </w:r>
    </w:p>
    <w:p>
      <w:r>
        <w:t>Answer: _________________________________________________</w:t>
      </w:r>
    </w:p>
    <w:p>
      <w:r>
        <w:t>________________________________________________________</w:t>
      </w:r>
    </w:p>
    <w:p>
      <w:r>
        <w:t>3. Can PC1 communicate with PC3 at this stage? Why or why not?</w:t>
      </w:r>
    </w:p>
    <w:p>
      <w:r>
        <w:t>Answer: _________________________________________________</w:t>
      </w:r>
    </w:p>
    <w:p>
      <w:r>
        <w:t>________________________________________________________</w:t>
      </w:r>
    </w:p>
    <w:p>
      <w:r>
        <w:t>4. Does a trunk perform routing between VLAN 10 and VLAN 20?</w:t>
      </w:r>
    </w:p>
    <w:p>
      <w:r>
        <w:t>Answer: _________________________________________________</w:t>
      </w:r>
    </w:p>
    <w:p>
      <w:r>
        <w:t>________________________________________________________</w:t>
      </w:r>
    </w:p>
    <w:p>
      <w:r>
        <w:t>5. What is the difference between an access port and a trunk port?</w:t>
      </w:r>
    </w:p>
    <w:p>
      <w:r>
        <w:t>Answer: _________________________________________________</w:t>
      </w:r>
    </w:p>
    <w:p>
      <w:r>
        <w:t>________________________________________________________</w:t>
      </w:r>
    </w:p>
    <w:p>
      <w:r>
        <w:br w:type="page"/>
      </w:r>
    </w:p>
    <w:p>
      <w:pPr>
        <w:pStyle w:val="Heading1"/>
      </w:pPr>
      <w:r>
        <w:t>11. Solution / Instructor Reference</w:t>
      </w:r>
    </w:p>
    <w:p>
      <w:r>
        <w:t>Try the entire lab before opening this section. The commands below are a reference, not a substitute for attempting the configuration yourself.</w:t>
      </w:r>
    </w:p>
    <w:p>
      <w:pPr>
        <w:pStyle w:val="Heading2"/>
      </w:pPr>
      <w:r>
        <w:t>VLAN Creation — SW1 and SW2</w:t>
      </w:r>
    </w:p>
    <w:p>
      <w:pPr>
        <w:pStyle w:val="NoSpacing"/>
      </w:pPr>
      <w:r>
        <w:rPr>
          <w:rFonts w:ascii="Courier New" w:hAnsi="Courier New"/>
        </w:rPr>
        <w:t>enable</w:t>
      </w:r>
    </w:p>
    <w:p>
      <w:pPr>
        <w:pStyle w:val="NoSpacing"/>
      </w:pPr>
      <w:r>
        <w:rPr>
          <w:rFonts w:ascii="Courier New" w:hAnsi="Courier New"/>
        </w:rPr>
        <w:t>configure terminal</w:t>
      </w:r>
    </w:p>
    <w:p>
      <w:pPr>
        <w:pStyle w:val="NoSpacing"/>
      </w:pPr>
      <w:r>
        <w:rPr>
          <w:rFonts w:ascii="Courier New" w:hAnsi="Courier New"/>
        </w:rPr>
        <w:t>vlan 10</w:t>
      </w:r>
    </w:p>
    <w:p>
      <w:pPr>
        <w:pStyle w:val="NoSpacing"/>
      </w:pPr>
      <w:r>
        <w:rPr>
          <w:rFonts w:ascii="Courier New" w:hAnsi="Courier New"/>
        </w:rPr>
        <w:t xml:space="preserve"> name SALES</w:t>
      </w:r>
    </w:p>
    <w:p>
      <w:pPr>
        <w:pStyle w:val="NoSpacing"/>
      </w:pPr>
      <w:r>
        <w:rPr>
          <w:rFonts w:ascii="Courier New" w:hAnsi="Courier New"/>
        </w:rPr>
        <w:t>vlan 20</w:t>
      </w:r>
    </w:p>
    <w:p>
      <w:pPr>
        <w:pStyle w:val="NoSpacing"/>
      </w:pPr>
      <w:r>
        <w:rPr>
          <w:rFonts w:ascii="Courier New" w:hAnsi="Courier New"/>
        </w:rPr>
        <w:t xml:space="preserve"> name IT</w:t>
      </w:r>
    </w:p>
    <w:p>
      <w:pPr>
        <w:pStyle w:val="Heading2"/>
      </w:pPr>
      <w:r>
        <w:t>SW1 Access Ports</w:t>
      </w:r>
    </w:p>
    <w:p>
      <w:pPr>
        <w:pStyle w:val="NoSpacing"/>
      </w:pPr>
      <w:r>
        <w:rPr>
          <w:rFonts w:ascii="Courier New" w:hAnsi="Courier New"/>
        </w:rPr>
        <w:t>interface range fa0/1-2</w:t>
      </w:r>
    </w:p>
    <w:p>
      <w:pPr>
        <w:pStyle w:val="NoSpacing"/>
      </w:pPr>
      <w:r>
        <w:rPr>
          <w:rFonts w:ascii="Courier New" w:hAnsi="Courier New"/>
        </w:rPr>
        <w:t xml:space="preserve"> switchport mode access</w:t>
      </w:r>
    </w:p>
    <w:p>
      <w:pPr>
        <w:pStyle w:val="NoSpacing"/>
      </w:pPr>
      <w:r>
        <w:rPr>
          <w:rFonts w:ascii="Courier New" w:hAnsi="Courier New"/>
        </w:rPr>
        <w:t xml:space="preserve"> switchport access vlan 10</w:t>
      </w:r>
    </w:p>
    <w:p>
      <w:pPr>
        <w:pStyle w:val="Heading2"/>
      </w:pPr>
      <w:r>
        <w:t>SW2 Access Ports</w:t>
      </w:r>
    </w:p>
    <w:p>
      <w:pPr>
        <w:pStyle w:val="NoSpacing"/>
      </w:pPr>
      <w:r>
        <w:rPr>
          <w:rFonts w:ascii="Courier New" w:hAnsi="Courier New"/>
        </w:rPr>
        <w:t>interface range fa0/1-2</w:t>
      </w:r>
    </w:p>
    <w:p>
      <w:pPr>
        <w:pStyle w:val="NoSpacing"/>
      </w:pPr>
      <w:r>
        <w:rPr>
          <w:rFonts w:ascii="Courier New" w:hAnsi="Courier New"/>
        </w:rPr>
        <w:t xml:space="preserve"> switchport mode access</w:t>
      </w:r>
    </w:p>
    <w:p>
      <w:pPr>
        <w:pStyle w:val="NoSpacing"/>
      </w:pPr>
      <w:r>
        <w:rPr>
          <w:rFonts w:ascii="Courier New" w:hAnsi="Courier New"/>
        </w:rPr>
        <w:t xml:space="preserve"> switchport access vlan 20</w:t>
      </w:r>
    </w:p>
    <w:p>
      <w:pPr>
        <w:pStyle w:val="Heading2"/>
      </w:pPr>
      <w:r>
        <w:t>Trunk — SW1 and SW2</w:t>
      </w:r>
    </w:p>
    <w:p>
      <w:pPr>
        <w:pStyle w:val="NoSpacing"/>
      </w:pPr>
      <w:r>
        <w:rPr>
          <w:rFonts w:ascii="Courier New" w:hAnsi="Courier New"/>
        </w:rPr>
        <w:t>interface gi0/1</w:t>
      </w:r>
    </w:p>
    <w:p>
      <w:pPr>
        <w:pStyle w:val="NoSpacing"/>
      </w:pPr>
      <w:r>
        <w:rPr>
          <w:rFonts w:ascii="Courier New" w:hAnsi="Courier New"/>
        </w:rPr>
        <w:t xml:space="preserve"> switchport mode trunk</w:t>
      </w:r>
    </w:p>
    <w:p>
      <w:pPr>
        <w:pStyle w:val="NoSpacing"/>
      </w:pPr>
      <w:r>
        <w:rPr>
          <w:rFonts w:ascii="Courier New" w:hAnsi="Courier New"/>
        </w:rPr>
        <w:t xml:space="preserve"> switchport trunk allowed vlan 10,20</w:t>
      </w:r>
    </w:p>
    <w:p>
      <w:pPr>
        <w:pStyle w:val="Heading2"/>
      </w:pPr>
      <w:r>
        <w:t>Expected Connectivity</w:t>
      </w:r>
    </w:p>
    <w:tbl>
      <w:tblPr>
        <w:tblStyle w:val="TableGrid"/>
        <w:tblW w:type="auto" w:w="0"/>
        <w:tblLook w:firstColumn="1" w:firstRow="1" w:lastColumn="0" w:lastRow="0" w:noHBand="0" w:noVBand="1" w:val="04A0"/>
      </w:tblPr>
      <w:tblGrid>
        <w:gridCol w:w="3312"/>
        <w:gridCol w:w="3312"/>
        <w:gridCol w:w="3312"/>
      </w:tblGrid>
      <w:tr>
        <w:tc>
          <w:tcPr>
            <w:tcW w:type="dxa" w:w="3312"/>
          </w:tcPr>
          <w:p>
            <w:r>
              <w:t>Test</w:t>
            </w:r>
          </w:p>
        </w:tc>
        <w:tc>
          <w:tcPr>
            <w:tcW w:type="dxa" w:w="3312"/>
          </w:tcPr>
          <w:p>
            <w:r>
              <w:t>Expected</w:t>
            </w:r>
          </w:p>
        </w:tc>
        <w:tc>
          <w:tcPr>
            <w:tcW w:type="dxa" w:w="3312"/>
          </w:tcPr>
          <w:p>
            <w:r>
              <w:t>Reason</w:t>
            </w:r>
          </w:p>
        </w:tc>
      </w:tr>
      <w:tr>
        <w:tc>
          <w:tcPr>
            <w:tcW w:type="dxa" w:w="3312"/>
          </w:tcPr>
          <w:p>
            <w:r>
              <w:t>PC1 → PC2</w:t>
            </w:r>
          </w:p>
        </w:tc>
        <w:tc>
          <w:tcPr>
            <w:tcW w:type="dxa" w:w="3312"/>
          </w:tcPr>
          <w:p>
            <w:r>
              <w:t>Success</w:t>
            </w:r>
          </w:p>
        </w:tc>
        <w:tc>
          <w:tcPr>
            <w:tcW w:type="dxa" w:w="3312"/>
          </w:tcPr>
          <w:p>
            <w:r>
              <w:t>Both devices are in VLAN 10.</w:t>
            </w:r>
          </w:p>
        </w:tc>
      </w:tr>
      <w:tr>
        <w:tc>
          <w:tcPr>
            <w:tcW w:type="dxa" w:w="3312"/>
          </w:tcPr>
          <w:p>
            <w:r>
              <w:t>PC3 → PC4</w:t>
            </w:r>
          </w:p>
        </w:tc>
        <w:tc>
          <w:tcPr>
            <w:tcW w:type="dxa" w:w="3312"/>
          </w:tcPr>
          <w:p>
            <w:r>
              <w:t>Success</w:t>
            </w:r>
          </w:p>
        </w:tc>
        <w:tc>
          <w:tcPr>
            <w:tcW w:type="dxa" w:w="3312"/>
          </w:tcPr>
          <w:p>
            <w:r>
              <w:t>Both devices are in VLAN 20.</w:t>
            </w:r>
          </w:p>
        </w:tc>
      </w:tr>
      <w:tr>
        <w:tc>
          <w:tcPr>
            <w:tcW w:type="dxa" w:w="3312"/>
          </w:tcPr>
          <w:p>
            <w:r>
              <w:t>PC1 → PC3</w:t>
            </w:r>
          </w:p>
        </w:tc>
        <w:tc>
          <w:tcPr>
            <w:tcW w:type="dxa" w:w="3312"/>
          </w:tcPr>
          <w:p>
            <w:r>
              <w:t>Fail</w:t>
            </w:r>
          </w:p>
        </w:tc>
        <w:tc>
          <w:tcPr>
            <w:tcW w:type="dxa" w:w="3312"/>
          </w:tcPr>
          <w:p>
            <w:r>
              <w:t>They are in different VLANs and no Layer-3 routing exists.</w:t>
            </w:r>
          </w:p>
        </w:tc>
      </w:tr>
      <w:tr>
        <w:tc>
          <w:tcPr>
            <w:tcW w:type="dxa" w:w="3312"/>
          </w:tcPr>
          <w:p>
            <w:r>
              <w:t>PC2 → PC4</w:t>
            </w:r>
          </w:p>
        </w:tc>
        <w:tc>
          <w:tcPr>
            <w:tcW w:type="dxa" w:w="3312"/>
          </w:tcPr>
          <w:p>
            <w:r>
              <w:t>Fail</w:t>
            </w:r>
          </w:p>
        </w:tc>
        <w:tc>
          <w:tcPr>
            <w:tcW w:type="dxa" w:w="3312"/>
          </w:tcPr>
          <w:p>
            <w:r>
              <w:t>They are in different VLANs and no Layer-3 routing exists.</w:t>
            </w:r>
          </w:p>
        </w:tc>
      </w:tr>
    </w:tbl>
    <w:p>
      <w:pPr>
        <w:pStyle w:val="Heading2"/>
      </w:pPr>
      <w:r>
        <w:t>Troubleshooting Challenge — Expected Fault</w:t>
      </w:r>
    </w:p>
    <w:p>
      <w:r>
        <w:t>PC4 should be connected to VLAN 20. If its access port is accidentally assigned to VLAN 10, PC3 and PC4 are placed into different VLANs even though both are intended to be in the IT department. Use 'show vlan brief' or 'show interfaces status' on SW2 to identify the incorrect VLAN assignment.</w:t>
      </w:r>
    </w:p>
    <w:p>
      <w:pPr>
        <w:pStyle w:val="Heading2"/>
      </w:pPr>
      <w:r>
        <w:t>Knowledge Check — Reference Answers</w:t>
      </w:r>
    </w:p>
    <w:p>
      <w:r>
        <w:t>1. A trunk is required because the link between the switches must carry traffic for multiple VLANs.</w:t>
      </w:r>
    </w:p>
    <w:p>
      <w:r>
        <w:t>2. If the link is an access port in VLAN 10, it will carry only VLAN 10 traffic as an access link; VLAN 20 traffic will not traverse it as a VLAN 20 trunk.</w:t>
      </w:r>
    </w:p>
    <w:p>
      <w:r>
        <w:t>3. No. PC1 and PC3 are in different VLANs, and there is no Layer-3 device providing inter-VLAN routing.</w:t>
      </w:r>
    </w:p>
    <w:p>
      <w:r>
        <w:t>4. No. A trunk transports multiple VLANs; it does not perform inter-VLAN routing.</w:t>
      </w:r>
    </w:p>
    <w:p>
      <w:r>
        <w:t>5. An access port normally belongs to one VLAN and connects end devices. A trunk carries traffic for multiple VLANs between network devices using VLAN tagging.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CCNA Practice Lab 01 — VLANs + Trunking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