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E0354A" w14:textId="77777777" w:rsidR="00500853" w:rsidRDefault="00000000">
      <w:pPr>
        <w:pStyle w:val="Title"/>
      </w:pPr>
      <w:r>
        <w:t>Lab 3 Report - Coupling and Crosstalk</w:t>
      </w:r>
    </w:p>
    <w:p w14:paraId="45693A57" w14:textId="77777777" w:rsidR="00500853" w:rsidRDefault="003F260B" w:rsidP="003F260B">
      <w:pPr>
        <w:pStyle w:val="Heading2"/>
      </w:pPr>
      <w:r>
        <w:t>Name:</w:t>
      </w:r>
    </w:p>
    <w:p w14:paraId="70EFE901" w14:textId="77777777" w:rsidR="00500853" w:rsidRDefault="003F260B" w:rsidP="003F260B">
      <w:pPr>
        <w:pStyle w:val="ListBullet"/>
        <w:numPr>
          <w:ilvl w:val="0"/>
          <w:numId w:val="0"/>
        </w:numPr>
      </w:pPr>
      <w:r>
        <w:t>Lab Partners:</w:t>
      </w:r>
    </w:p>
    <w:p w14:paraId="02D6C389" w14:textId="35C1F753" w:rsidR="00775EDC" w:rsidRPr="00775EDC" w:rsidRDefault="003F260B" w:rsidP="00EE76C0">
      <w:pPr>
        <w:pStyle w:val="Heading1"/>
      </w:pPr>
      <w:r>
        <w:t>Table 1 - Intentional Transformer Coupling (25)</w:t>
      </w:r>
    </w:p>
    <w:tbl>
      <w:tblPr>
        <w:tblStyle w:val="TableGrid"/>
        <w:tblW w:w="6427" w:type="dxa"/>
        <w:jc w:val="center"/>
        <w:tblLook w:val="04A0" w:firstRow="1" w:lastRow="0" w:firstColumn="1" w:lastColumn="0" w:noHBand="0" w:noVBand="1"/>
      </w:tblPr>
      <w:tblGrid>
        <w:gridCol w:w="3618"/>
        <w:gridCol w:w="2809"/>
      </w:tblGrid>
      <w:tr w:rsidR="00F97A09" w14:paraId="29DBE7D1" w14:textId="77777777" w:rsidTr="00F97A09">
        <w:trPr>
          <w:trHeight w:val="432"/>
          <w:tblHeader/>
          <w:jc w:val="center"/>
        </w:trPr>
        <w:tc>
          <w:tcPr>
            <w:tcW w:w="3618" w:type="dxa"/>
            <w:shd w:val="clear" w:color="auto" w:fill="17324D"/>
            <w:vAlign w:val="center"/>
          </w:tcPr>
          <w:p w14:paraId="0418152C" w14:textId="77777777" w:rsidR="00F97A09" w:rsidRDefault="00F97A09">
            <w:r>
              <w:rPr>
                <w:b/>
                <w:color w:val="FFFFFF"/>
              </w:rPr>
              <w:t>Measurement</w:t>
            </w:r>
          </w:p>
        </w:tc>
        <w:tc>
          <w:tcPr>
            <w:tcW w:w="2809" w:type="dxa"/>
            <w:shd w:val="clear" w:color="auto" w:fill="17324D"/>
            <w:vAlign w:val="center"/>
          </w:tcPr>
          <w:p w14:paraId="76EE9C11" w14:textId="77777777" w:rsidR="00F97A09" w:rsidRDefault="00F97A09">
            <w:r>
              <w:rPr>
                <w:b/>
                <w:color w:val="FFFFFF"/>
              </w:rPr>
              <w:t>Measured or rated value</w:t>
            </w:r>
          </w:p>
        </w:tc>
      </w:tr>
      <w:tr w:rsidR="00F97A09" w14:paraId="22D29C07" w14:textId="77777777" w:rsidTr="00F97A09">
        <w:trPr>
          <w:trHeight w:val="490"/>
          <w:jc w:val="center"/>
        </w:trPr>
        <w:tc>
          <w:tcPr>
            <w:tcW w:w="3618" w:type="dxa"/>
            <w:vAlign w:val="center"/>
          </w:tcPr>
          <w:p w14:paraId="74590FF2" w14:textId="77777777" w:rsidR="00F97A09" w:rsidRDefault="00F97A09">
            <w:r>
              <w:t>Transformer model</w:t>
            </w:r>
          </w:p>
        </w:tc>
        <w:tc>
          <w:tcPr>
            <w:tcW w:w="2809" w:type="dxa"/>
            <w:vAlign w:val="center"/>
          </w:tcPr>
          <w:p w14:paraId="12CA7CCB" w14:textId="77777777" w:rsidR="00F97A09" w:rsidRDefault="00F97A09"/>
        </w:tc>
      </w:tr>
      <w:tr w:rsidR="00F97A09" w14:paraId="271DA769" w14:textId="77777777" w:rsidTr="00F97A09">
        <w:trPr>
          <w:trHeight w:val="490"/>
          <w:jc w:val="center"/>
        </w:trPr>
        <w:tc>
          <w:tcPr>
            <w:tcW w:w="3618" w:type="dxa"/>
            <w:vAlign w:val="center"/>
          </w:tcPr>
          <w:p w14:paraId="04B88041" w14:textId="77777777" w:rsidR="00F97A09" w:rsidRDefault="00F97A09">
            <w:r>
              <w:t>Nameplate primary voltage</w:t>
            </w:r>
          </w:p>
        </w:tc>
        <w:tc>
          <w:tcPr>
            <w:tcW w:w="2809" w:type="dxa"/>
            <w:vAlign w:val="center"/>
          </w:tcPr>
          <w:p w14:paraId="315FBC48" w14:textId="77777777" w:rsidR="00F97A09" w:rsidRDefault="00F97A09"/>
        </w:tc>
      </w:tr>
      <w:tr w:rsidR="00F97A09" w14:paraId="1316B37B" w14:textId="77777777" w:rsidTr="00F97A09">
        <w:trPr>
          <w:trHeight w:val="490"/>
          <w:jc w:val="center"/>
        </w:trPr>
        <w:tc>
          <w:tcPr>
            <w:tcW w:w="3618" w:type="dxa"/>
            <w:shd w:val="clear" w:color="auto" w:fill="EAF2F7"/>
            <w:vAlign w:val="center"/>
          </w:tcPr>
          <w:p w14:paraId="37AC3260" w14:textId="77777777" w:rsidR="00F97A09" w:rsidRDefault="00F97A09">
            <w:r>
              <w:t>Nameplate full-secondary voltage</w:t>
            </w:r>
          </w:p>
        </w:tc>
        <w:tc>
          <w:tcPr>
            <w:tcW w:w="2809" w:type="dxa"/>
            <w:shd w:val="clear" w:color="auto" w:fill="EAF2F7"/>
            <w:vAlign w:val="center"/>
          </w:tcPr>
          <w:p w14:paraId="206EF60E" w14:textId="77777777" w:rsidR="00F97A09" w:rsidRDefault="00F97A09"/>
        </w:tc>
      </w:tr>
      <w:tr w:rsidR="00F97A09" w14:paraId="7736EF04" w14:textId="77777777" w:rsidTr="00F97A09">
        <w:trPr>
          <w:trHeight w:val="490"/>
          <w:jc w:val="center"/>
        </w:trPr>
        <w:tc>
          <w:tcPr>
            <w:tcW w:w="3618" w:type="dxa"/>
            <w:vAlign w:val="center"/>
          </w:tcPr>
          <w:p w14:paraId="68F0378B" w14:textId="01ACBD21" w:rsidR="00F97A09" w:rsidRDefault="00F97A09">
            <w:r>
              <w:t xml:space="preserve">Expected ratio: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s,rated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p,rated</m:t>
                      </m:r>
                    </m:sub>
                  </m:sSub>
                </m:den>
              </m:f>
            </m:oMath>
          </w:p>
        </w:tc>
        <w:tc>
          <w:tcPr>
            <w:tcW w:w="2809" w:type="dxa"/>
            <w:vAlign w:val="center"/>
          </w:tcPr>
          <w:p w14:paraId="402E8E13" w14:textId="77777777" w:rsidR="00F97A09" w:rsidRDefault="00F97A09"/>
        </w:tc>
      </w:tr>
      <w:tr w:rsidR="00F97A09" w14:paraId="33C7C161" w14:textId="77777777" w:rsidTr="00F97A09">
        <w:trPr>
          <w:trHeight w:val="490"/>
          <w:jc w:val="center"/>
        </w:trPr>
        <w:tc>
          <w:tcPr>
            <w:tcW w:w="3618" w:type="dxa"/>
            <w:shd w:val="clear" w:color="auto" w:fill="EAF2F7"/>
            <w:vAlign w:val="center"/>
          </w:tcPr>
          <w:p w14:paraId="117C5A00" w14:textId="77777777" w:rsidR="00F97A09" w:rsidRDefault="00F97A09">
            <w:r>
              <w:t>Primary winding resistance</w:t>
            </w:r>
          </w:p>
        </w:tc>
        <w:tc>
          <w:tcPr>
            <w:tcW w:w="2809" w:type="dxa"/>
            <w:shd w:val="clear" w:color="auto" w:fill="EAF2F7"/>
            <w:vAlign w:val="center"/>
          </w:tcPr>
          <w:p w14:paraId="039EA5C0" w14:textId="77777777" w:rsidR="00F97A09" w:rsidRDefault="00F97A09"/>
        </w:tc>
      </w:tr>
      <w:tr w:rsidR="00F97A09" w14:paraId="798B0BEC" w14:textId="77777777" w:rsidTr="00F97A09">
        <w:trPr>
          <w:trHeight w:val="490"/>
          <w:jc w:val="center"/>
        </w:trPr>
        <w:tc>
          <w:tcPr>
            <w:tcW w:w="3618" w:type="dxa"/>
            <w:vAlign w:val="center"/>
          </w:tcPr>
          <w:p w14:paraId="11528793" w14:textId="77777777" w:rsidR="00F97A09" w:rsidRDefault="00F97A09">
            <w:r>
              <w:t>Full-secondary winding resistance</w:t>
            </w:r>
          </w:p>
        </w:tc>
        <w:tc>
          <w:tcPr>
            <w:tcW w:w="2809" w:type="dxa"/>
            <w:vAlign w:val="center"/>
          </w:tcPr>
          <w:p w14:paraId="5E973DA4" w14:textId="77777777" w:rsidR="00F97A09" w:rsidRDefault="00F97A09"/>
        </w:tc>
      </w:tr>
      <w:tr w:rsidR="00F97A09" w14:paraId="2F1D854C" w14:textId="77777777" w:rsidTr="00F97A09">
        <w:trPr>
          <w:trHeight w:val="490"/>
          <w:jc w:val="center"/>
        </w:trPr>
        <w:tc>
          <w:tcPr>
            <w:tcW w:w="3618" w:type="dxa"/>
            <w:vAlign w:val="center"/>
          </w:tcPr>
          <w:p w14:paraId="66555A3D" w14:textId="77777777" w:rsidR="00F97A09" w:rsidRDefault="00F97A09">
            <w:r>
              <w:t>Primary-to-secondary resistance</w:t>
            </w:r>
          </w:p>
        </w:tc>
        <w:tc>
          <w:tcPr>
            <w:tcW w:w="2809" w:type="dxa"/>
            <w:vAlign w:val="center"/>
          </w:tcPr>
          <w:p w14:paraId="39A3B11E" w14:textId="77777777" w:rsidR="00F97A09" w:rsidRDefault="00F97A09"/>
        </w:tc>
      </w:tr>
      <w:tr w:rsidR="00F97A09" w14:paraId="7AE8DB00" w14:textId="77777777" w:rsidTr="00F97A09">
        <w:trPr>
          <w:trHeight w:val="490"/>
          <w:jc w:val="center"/>
        </w:trPr>
        <w:tc>
          <w:tcPr>
            <w:tcW w:w="3618" w:type="dxa"/>
            <w:shd w:val="clear" w:color="auto" w:fill="EAF2F7"/>
            <w:vAlign w:val="center"/>
          </w:tcPr>
          <w:p w14:paraId="1A8F81B7" w14:textId="77777777" w:rsidR="00F97A09" w:rsidRDefault="00F97A09">
            <w:r>
              <w:t>Primary AC voltage (Vp)</w:t>
            </w:r>
          </w:p>
        </w:tc>
        <w:tc>
          <w:tcPr>
            <w:tcW w:w="2809" w:type="dxa"/>
            <w:shd w:val="clear" w:color="auto" w:fill="EAF2F7"/>
            <w:vAlign w:val="center"/>
          </w:tcPr>
          <w:p w14:paraId="78C0FAC0" w14:textId="77777777" w:rsidR="00F97A09" w:rsidRDefault="00F97A09"/>
        </w:tc>
      </w:tr>
      <w:tr w:rsidR="00F97A09" w14:paraId="3A6B883A" w14:textId="77777777" w:rsidTr="00F97A09">
        <w:trPr>
          <w:trHeight w:val="490"/>
          <w:jc w:val="center"/>
        </w:trPr>
        <w:tc>
          <w:tcPr>
            <w:tcW w:w="3618" w:type="dxa"/>
            <w:shd w:val="clear" w:color="auto" w:fill="EAF2F7"/>
            <w:vAlign w:val="center"/>
          </w:tcPr>
          <w:p w14:paraId="52269B1D" w14:textId="77777777" w:rsidR="00F97A09" w:rsidRDefault="00F97A09">
            <w:r>
              <w:t>Secondary AC voltage (Vs)</w:t>
            </w:r>
          </w:p>
        </w:tc>
        <w:tc>
          <w:tcPr>
            <w:tcW w:w="2809" w:type="dxa"/>
            <w:shd w:val="clear" w:color="auto" w:fill="EAF2F7"/>
            <w:vAlign w:val="center"/>
          </w:tcPr>
          <w:p w14:paraId="2761E510" w14:textId="77777777" w:rsidR="00F97A09" w:rsidRDefault="00F97A09"/>
        </w:tc>
      </w:tr>
      <w:tr w:rsidR="00F97A09" w14:paraId="4872EC41" w14:textId="77777777" w:rsidTr="00F97A09">
        <w:trPr>
          <w:trHeight w:val="490"/>
          <w:jc w:val="center"/>
        </w:trPr>
        <w:tc>
          <w:tcPr>
            <w:tcW w:w="3618" w:type="dxa"/>
            <w:shd w:val="clear" w:color="auto" w:fill="EAF2F7"/>
            <w:vAlign w:val="center"/>
          </w:tcPr>
          <w:p w14:paraId="4A55F502" w14:textId="1D002111" w:rsidR="00F97A09" w:rsidRDefault="00F97A09">
            <w:r>
              <w:t xml:space="preserve">Measured ratio </w:t>
            </w: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s,</m:t>
                      </m:r>
                      <m:r>
                        <w:rPr>
                          <w:rFonts w:ascii="Cambria Math" w:hAnsi="Cambria Math"/>
                        </w:rPr>
                        <m:t>meas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p,</m:t>
                      </m:r>
                      <m:r>
                        <w:rPr>
                          <w:rFonts w:ascii="Cambria Math" w:hAnsi="Cambria Math"/>
                        </w:rPr>
                        <m:t>meas</m:t>
                      </m:r>
                    </m:sub>
                  </m:sSub>
                </m:den>
              </m:f>
            </m:oMath>
          </w:p>
        </w:tc>
        <w:tc>
          <w:tcPr>
            <w:tcW w:w="2809" w:type="dxa"/>
            <w:shd w:val="clear" w:color="auto" w:fill="EAF2F7"/>
            <w:vAlign w:val="center"/>
          </w:tcPr>
          <w:p w14:paraId="0030DFC2" w14:textId="77777777" w:rsidR="00F97A09" w:rsidRDefault="00F97A09"/>
        </w:tc>
      </w:tr>
    </w:tbl>
    <w:p w14:paraId="55E0A744" w14:textId="77777777" w:rsidR="00F97A09" w:rsidRDefault="00F97A09">
      <w:pPr>
        <w:spacing w:after="200"/>
        <w:rPr>
          <w:i/>
          <w:iCs/>
        </w:rPr>
      </w:pPr>
    </w:p>
    <w:p w14:paraId="1B11DC5E" w14:textId="197919D4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How closely did the measured voltage ratio agree with the nameplate ratio?</w:t>
      </w:r>
    </w:p>
    <w:p w14:paraId="173FC06B" w14:textId="0D3F8814" w:rsidR="00371788" w:rsidRDefault="00371788"/>
    <w:p w14:paraId="0D27DEF4" w14:textId="77777777" w:rsidR="00F97A09" w:rsidRDefault="00F97A09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03C57A2E" w14:textId="59542BF9" w:rsidR="003F260B" w:rsidRPr="003F260B" w:rsidRDefault="003F260B" w:rsidP="005F629C">
      <w:pPr>
        <w:pStyle w:val="Heading1"/>
      </w:pPr>
      <w:r>
        <w:lastRenderedPageBreak/>
        <w:t>Table 2 - Crosstalk Baseline and Orientation (20)</w:t>
      </w:r>
    </w:p>
    <w:p w14:paraId="1E1DE4ED" w14:textId="0B1F26F6" w:rsidR="00775EDC" w:rsidRPr="00775EDC" w:rsidRDefault="00775EDC" w:rsidP="00775EDC">
      <w:r>
        <w:t>Source settings: waveform __________  frequency __________  amplitude __________  offset __________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63CBF496" w14:textId="77777777" w:rsidTr="007269F6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7BE41B74" w14:textId="77777777" w:rsidR="00371788" w:rsidRDefault="00000000">
            <w:r>
              <w:rPr>
                <w:b/>
                <w:color w:val="FFFFFF"/>
              </w:rPr>
              <w:t>Condition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78FE3CA7" w14:textId="77777777" w:rsidR="00371788" w:rsidRDefault="00000000">
            <w:r>
              <w:rPr>
                <w:b/>
                <w:color w:val="FFFFFF"/>
              </w:rPr>
              <w:t>Source V</w:t>
            </w:r>
            <w:r w:rsidRPr="00F97A09">
              <w:rPr>
                <w:b/>
                <w:color w:val="FFFFFF"/>
                <w:vertAlign w:val="subscript"/>
              </w:rPr>
              <w:t>pp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4C69DB43" w14:textId="77777777" w:rsidR="00371788" w:rsidRDefault="00000000">
            <w:r>
              <w:rPr>
                <w:b/>
                <w:color w:val="FFFFFF"/>
              </w:rPr>
              <w:t>Neighbor V</w:t>
            </w:r>
            <w:r w:rsidRPr="00F97A09">
              <w:rPr>
                <w:b/>
                <w:color w:val="FFFFFF"/>
                <w:vertAlign w:val="subscript"/>
              </w:rPr>
              <w:t>pp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140D7847" w14:textId="57157A00" w:rsidR="00371788" w:rsidRDefault="00000000">
            <w:r>
              <w:rPr>
                <w:b/>
                <w:color w:val="FFFFFF"/>
              </w:rPr>
              <w:t>V</w:t>
            </w:r>
            <w:r w:rsidRPr="00F97A09">
              <w:rPr>
                <w:b/>
                <w:color w:val="FFFFFF"/>
                <w:vertAlign w:val="subscript"/>
              </w:rPr>
              <w:t>neighbor</w:t>
            </w:r>
            <w:r>
              <w:rPr>
                <w:b/>
                <w:color w:val="FFFFFF"/>
              </w:rPr>
              <w:t xml:space="preserve"> / V</w:t>
            </w:r>
            <w:r w:rsidRPr="00F97A09">
              <w:rPr>
                <w:b/>
                <w:color w:val="FFFFFF"/>
                <w:vertAlign w:val="subscript"/>
              </w:rPr>
              <w:t>source</w:t>
            </w:r>
            <w:r w:rsidR="00F97A09">
              <w:rPr>
                <w:b/>
                <w:color w:val="FFFFFF"/>
              </w:rPr>
              <w:t xml:space="preserve"> (%)</w:t>
            </w:r>
          </w:p>
        </w:tc>
      </w:tr>
      <w:tr w:rsidR="00500853" w14:paraId="3F21B264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2273128F" w14:textId="77777777" w:rsidR="00371788" w:rsidRDefault="00000000">
            <w:r>
              <w:t>Source disabled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339BB94A" w14:textId="77777777" w:rsidR="00371788" w:rsidRDefault="00371788"/>
        </w:tc>
        <w:tc>
          <w:tcPr>
            <w:tcW w:w="2676" w:type="dxa"/>
            <w:shd w:val="clear" w:color="auto" w:fill="EAF2F7"/>
            <w:vAlign w:val="center"/>
          </w:tcPr>
          <w:p w14:paraId="78200E57" w14:textId="77777777" w:rsidR="00371788" w:rsidRDefault="00371788"/>
        </w:tc>
        <w:tc>
          <w:tcPr>
            <w:tcW w:w="2735" w:type="dxa"/>
            <w:shd w:val="clear" w:color="auto" w:fill="EAF2F7"/>
            <w:vAlign w:val="center"/>
          </w:tcPr>
          <w:p w14:paraId="00D3243C" w14:textId="77777777" w:rsidR="00371788" w:rsidRDefault="00371788"/>
        </w:tc>
      </w:tr>
      <w:tr w:rsidR="00500853" w14:paraId="2C051169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0AC580B2" w14:textId="77777777" w:rsidR="00371788" w:rsidRDefault="00000000">
            <w:r>
              <w:t>Parallel baseline</w:t>
            </w:r>
          </w:p>
        </w:tc>
        <w:tc>
          <w:tcPr>
            <w:tcW w:w="2664" w:type="dxa"/>
            <w:vAlign w:val="center"/>
          </w:tcPr>
          <w:p w14:paraId="55E6EDDA" w14:textId="77777777" w:rsidR="00371788" w:rsidRDefault="00371788"/>
        </w:tc>
        <w:tc>
          <w:tcPr>
            <w:tcW w:w="2676" w:type="dxa"/>
            <w:vAlign w:val="center"/>
          </w:tcPr>
          <w:p w14:paraId="173F9F16" w14:textId="77777777" w:rsidR="00371788" w:rsidRDefault="00371788"/>
        </w:tc>
        <w:tc>
          <w:tcPr>
            <w:tcW w:w="2735" w:type="dxa"/>
            <w:vAlign w:val="center"/>
          </w:tcPr>
          <w:p w14:paraId="7EC6CF21" w14:textId="77777777" w:rsidR="00371788" w:rsidRDefault="00371788"/>
        </w:tc>
      </w:tr>
      <w:tr w:rsidR="00500853" w14:paraId="7AE9376F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5979BCB0" w14:textId="77777777" w:rsidR="00371788" w:rsidRDefault="00000000">
            <w:r>
              <w:t>90-degree crossing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2E489A15" w14:textId="77777777" w:rsidR="00371788" w:rsidRDefault="00371788"/>
        </w:tc>
        <w:tc>
          <w:tcPr>
            <w:tcW w:w="2676" w:type="dxa"/>
            <w:shd w:val="clear" w:color="auto" w:fill="EAF2F7"/>
            <w:vAlign w:val="center"/>
          </w:tcPr>
          <w:p w14:paraId="324BF1EB" w14:textId="77777777" w:rsidR="00371788" w:rsidRDefault="00371788"/>
        </w:tc>
        <w:tc>
          <w:tcPr>
            <w:tcW w:w="2735" w:type="dxa"/>
            <w:shd w:val="clear" w:color="auto" w:fill="EAF2F7"/>
            <w:vAlign w:val="center"/>
          </w:tcPr>
          <w:p w14:paraId="268C997E" w14:textId="77777777" w:rsidR="00371788" w:rsidRDefault="00371788"/>
        </w:tc>
      </w:tr>
      <w:tr w:rsidR="00500853" w14:paraId="26A5B245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60009429" w14:textId="77777777" w:rsidR="00371788" w:rsidRDefault="00000000">
            <w:r>
              <w:t>Restored parallel baseline</w:t>
            </w:r>
          </w:p>
        </w:tc>
        <w:tc>
          <w:tcPr>
            <w:tcW w:w="2664" w:type="dxa"/>
            <w:vAlign w:val="center"/>
          </w:tcPr>
          <w:p w14:paraId="1140C609" w14:textId="77777777" w:rsidR="00371788" w:rsidRDefault="00371788"/>
        </w:tc>
        <w:tc>
          <w:tcPr>
            <w:tcW w:w="2676" w:type="dxa"/>
            <w:vAlign w:val="center"/>
          </w:tcPr>
          <w:p w14:paraId="7CF9F246" w14:textId="77777777" w:rsidR="00371788" w:rsidRDefault="00371788"/>
        </w:tc>
        <w:tc>
          <w:tcPr>
            <w:tcW w:w="2735" w:type="dxa"/>
            <w:vAlign w:val="center"/>
          </w:tcPr>
          <w:p w14:paraId="1BD071AD" w14:textId="77777777" w:rsidR="00371788" w:rsidRDefault="00371788"/>
        </w:tc>
      </w:tr>
    </w:tbl>
    <w:p w14:paraId="3DB4D24A" w14:textId="16AE02A8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 xml:space="preserve">Did the 90-degree crossing reduce crosstalk? </w:t>
      </w:r>
      <w:r w:rsidR="00F97A09">
        <w:rPr>
          <w:i/>
          <w:iCs/>
        </w:rPr>
        <w:t>Why?</w:t>
      </w:r>
    </w:p>
    <w:p w14:paraId="5CF436D3" w14:textId="77777777" w:rsidR="00371788" w:rsidRDefault="00000000">
      <w:r>
        <w:br/>
      </w:r>
    </w:p>
    <w:p w14:paraId="1FE8239B" w14:textId="77777777" w:rsidR="003F260B" w:rsidRPr="003F260B" w:rsidRDefault="003F260B" w:rsidP="005F629C">
      <w:pPr>
        <w:pStyle w:val="Heading1"/>
      </w:pPr>
      <w:r>
        <w:t>Table 3 - Neighbor-Line Resistance and Crosstalk (25)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1D490C6F" w14:textId="77777777" w:rsidTr="00B71599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27AABAD1" w14:textId="77777777" w:rsidR="00371788" w:rsidRDefault="00000000">
            <w:r>
              <w:rPr>
                <w:b/>
                <w:color w:val="FFFFFF"/>
              </w:rPr>
              <w:t>Neighbor condition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5BCD9EAB" w14:textId="77777777" w:rsidR="00371788" w:rsidRDefault="00000000">
            <w:r>
              <w:rPr>
                <w:b/>
                <w:color w:val="FFFFFF"/>
              </w:rPr>
              <w:t>Resistance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7A4CEF8B" w14:textId="77777777" w:rsidR="00371788" w:rsidRDefault="00000000">
            <w:r>
              <w:rPr>
                <w:b/>
                <w:color w:val="FFFFFF"/>
              </w:rPr>
              <w:t>Source V</w:t>
            </w:r>
            <w:r w:rsidRPr="00F97A09">
              <w:rPr>
                <w:b/>
                <w:color w:val="FFFFFF"/>
                <w:vertAlign w:val="subscript"/>
              </w:rPr>
              <w:t>pp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748E9723" w14:textId="77777777" w:rsidR="00371788" w:rsidRDefault="00000000">
            <w:r>
              <w:rPr>
                <w:b/>
                <w:color w:val="FFFFFF"/>
              </w:rPr>
              <w:t>Neighbor V</w:t>
            </w:r>
            <w:r w:rsidRPr="00F97A09">
              <w:rPr>
                <w:b/>
                <w:color w:val="FFFFFF"/>
                <w:vertAlign w:val="subscript"/>
              </w:rPr>
              <w:t>pp</w:t>
            </w:r>
          </w:p>
        </w:tc>
      </w:tr>
      <w:tr w:rsidR="00B71599" w14:paraId="108553C7" w14:textId="77777777" w:rsidTr="00B71599">
        <w:trPr>
          <w:trHeight w:val="490"/>
        </w:trPr>
        <w:tc>
          <w:tcPr>
            <w:tcW w:w="2797" w:type="dxa"/>
            <w:vAlign w:val="center"/>
          </w:tcPr>
          <w:p w14:paraId="166EB566" w14:textId="77777777" w:rsidR="00371788" w:rsidRDefault="00000000">
            <w:r>
              <w:t>High-value neighbor resistor</w:t>
            </w:r>
          </w:p>
        </w:tc>
        <w:tc>
          <w:tcPr>
            <w:tcW w:w="2664" w:type="dxa"/>
            <w:vAlign w:val="center"/>
          </w:tcPr>
          <w:p w14:paraId="3031D0F0" w14:textId="77777777" w:rsidR="00371788" w:rsidRDefault="00371788"/>
        </w:tc>
        <w:tc>
          <w:tcPr>
            <w:tcW w:w="2676" w:type="dxa"/>
            <w:vAlign w:val="center"/>
          </w:tcPr>
          <w:p w14:paraId="02295A96" w14:textId="77777777" w:rsidR="00371788" w:rsidRDefault="00371788"/>
        </w:tc>
        <w:tc>
          <w:tcPr>
            <w:tcW w:w="2735" w:type="dxa"/>
            <w:vAlign w:val="center"/>
          </w:tcPr>
          <w:p w14:paraId="0784E657" w14:textId="77777777" w:rsidR="00371788" w:rsidRDefault="00371788"/>
        </w:tc>
      </w:tr>
      <w:tr w:rsidR="00B71599" w14:paraId="511D1EEC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65EBBE4A" w14:textId="77777777" w:rsidR="00371788" w:rsidRDefault="00000000">
            <w:r>
              <w:t>Low-value neighbor resistor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FF01901" w14:textId="77777777" w:rsidR="00371788" w:rsidRDefault="00371788"/>
        </w:tc>
        <w:tc>
          <w:tcPr>
            <w:tcW w:w="2676" w:type="dxa"/>
            <w:shd w:val="clear" w:color="auto" w:fill="EAF2F7"/>
            <w:vAlign w:val="center"/>
          </w:tcPr>
          <w:p w14:paraId="58FBFDC0" w14:textId="77777777" w:rsidR="00371788" w:rsidRDefault="00371788"/>
        </w:tc>
        <w:tc>
          <w:tcPr>
            <w:tcW w:w="2735" w:type="dxa"/>
            <w:shd w:val="clear" w:color="auto" w:fill="EAF2F7"/>
            <w:vAlign w:val="center"/>
          </w:tcPr>
          <w:p w14:paraId="5642860A" w14:textId="77777777" w:rsidR="00371788" w:rsidRDefault="00371788"/>
        </w:tc>
      </w:tr>
    </w:tbl>
    <w:p w14:paraId="65383626" w14:textId="700978BA" w:rsidR="00775EDC" w:rsidRPr="00775EDC" w:rsidRDefault="00F97A09" w:rsidP="00F97A09">
      <w:pPr>
        <w:jc w:val="center"/>
      </w:pPr>
      <m:oMath>
        <m:r>
          <w:rPr>
            <w:rFonts w:ascii="Cambria Math" w:hAnsi="Cambria Math"/>
          </w:rPr>
          <m:t>Neighbor</m:t>
        </m:r>
        <m:r>
          <w:rPr>
            <w:rFonts w:ascii="Cambria Math" w:hAnsi="Cambria Math"/>
          </w:rPr>
          <m:t xml:space="preserve"> V</m:t>
        </m:r>
        <m:r>
          <w:rPr>
            <w:rFonts w:ascii="Cambria Math" w:hAnsi="Cambria Math"/>
          </w:rPr>
          <m:t xml:space="preserve">oltage </m:t>
        </m:r>
        <m:r>
          <w:rPr>
            <w:rFonts w:ascii="Cambria Math" w:hAnsi="Cambria Math"/>
          </w:rPr>
          <m:t>R</m:t>
        </m:r>
        <m:r>
          <w:rPr>
            <w:rFonts w:ascii="Cambria Math" w:hAnsi="Cambria Math"/>
          </w:rPr>
          <m:t xml:space="preserve">eduction = 100(1 -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low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high</m:t>
                </m:r>
              </m:sub>
            </m:sSub>
          </m:den>
        </m:f>
        <m:r>
          <w:rPr>
            <w:rFonts w:ascii="Cambria Math" w:hAnsi="Cambria Math"/>
          </w:rPr>
          <m:t>)</m:t>
        </m:r>
      </m:oMath>
      <w:r w:rsidR="00775EDC">
        <w:t xml:space="preserve"> = __________________ %</w:t>
      </w:r>
    </w:p>
    <w:p w14:paraId="388237A8" w14:textId="1A891F0E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 xml:space="preserve">How did lower neighbor-line resistance affect crosstalk? </w:t>
      </w:r>
    </w:p>
    <w:p w14:paraId="769DF86D" w14:textId="77777777" w:rsidR="00371788" w:rsidRDefault="00000000">
      <w:r>
        <w:br w:type="page"/>
      </w:r>
    </w:p>
    <w:p w14:paraId="255069FB" w14:textId="77777777" w:rsidR="003F260B" w:rsidRPr="003F260B" w:rsidRDefault="003F260B" w:rsidP="005F629C">
      <w:pPr>
        <w:pStyle w:val="Heading1"/>
      </w:pPr>
      <w:r>
        <w:lastRenderedPageBreak/>
        <w:t>Evidence (15)</w:t>
      </w:r>
    </w:p>
    <w:p w14:paraId="18FE89BE" w14:textId="77777777" w:rsidR="00775EDC" w:rsidRPr="00775EDC" w:rsidRDefault="00775EDC" w:rsidP="00775EDC">
      <w:r>
        <w:t>Insert a readable photo or screenshot for each scenario:</w:t>
      </w:r>
    </w:p>
    <w:p w14:paraId="77F70367" w14:textId="77777777" w:rsidR="005F629C" w:rsidRDefault="005F629C" w:rsidP="005F629C">
      <w:pPr>
        <w:pStyle w:val="Heading2"/>
      </w:pPr>
      <w:r>
        <w:t>Transformer Measurement</w:t>
      </w:r>
    </w:p>
    <w:p w14:paraId="5A4A8E43" w14:textId="77777777" w:rsidR="00775EDC" w:rsidRPr="00775EDC" w:rsidRDefault="00775EDC" w:rsidP="00775EDC">
      <w:r>
        <w:t>Pictured: Transformer setup, labeled winding leads, and DMM AC-voltage reading.</w:t>
      </w:r>
    </w:p>
    <w:p w14:paraId="79408650" w14:textId="77777777" w:rsidR="00371788" w:rsidRDefault="00000000">
      <w:r>
        <w:br/>
      </w:r>
      <w:r>
        <w:br/>
      </w:r>
      <w:r>
        <w:br/>
      </w:r>
      <w:r>
        <w:br/>
      </w:r>
    </w:p>
    <w:p w14:paraId="3B6DB36F" w14:textId="77777777" w:rsidR="005F629C" w:rsidRDefault="005F629C" w:rsidP="005F629C">
      <w:pPr>
        <w:pStyle w:val="Heading2"/>
      </w:pPr>
      <w:r>
        <w:t>Parallel-Wire Baseline</w:t>
      </w:r>
    </w:p>
    <w:p w14:paraId="7A897346" w14:textId="617865D3" w:rsidR="00775EDC" w:rsidRPr="00775EDC" w:rsidRDefault="00775EDC" w:rsidP="00775EDC">
      <w:r>
        <w:t>Pictured: Parallel source and neighbor conductors with Channel 1 and Channel 2 measurements.</w:t>
      </w:r>
    </w:p>
    <w:p w14:paraId="06184F5A" w14:textId="77777777" w:rsidR="00371788" w:rsidRDefault="00000000">
      <w:r>
        <w:br/>
      </w:r>
      <w:r>
        <w:br/>
      </w:r>
      <w:r>
        <w:br/>
      </w:r>
      <w:r>
        <w:br/>
      </w:r>
    </w:p>
    <w:p w14:paraId="6DA8DA2D" w14:textId="1AAF0D0E" w:rsidR="005F629C" w:rsidRDefault="005F629C" w:rsidP="005F629C">
      <w:pPr>
        <w:pStyle w:val="Heading2"/>
      </w:pPr>
      <w:r>
        <w:t>Crosstalk Condition</w:t>
      </w:r>
      <w:r w:rsidR="00F97A09">
        <w:t>: Lower Resistance</w:t>
      </w:r>
    </w:p>
    <w:p w14:paraId="01C6F02E" w14:textId="3B64A8E8" w:rsidR="00775EDC" w:rsidRPr="00775EDC" w:rsidRDefault="00775EDC" w:rsidP="00775EDC">
      <w:r>
        <w:t xml:space="preserve">Pictured: The tested condition </w:t>
      </w:r>
      <w:r w:rsidR="00F97A09">
        <w:t>that has the lower n</w:t>
      </w:r>
      <w:r>
        <w:t xml:space="preserve">eighbor-line </w:t>
      </w:r>
      <w:r w:rsidR="00F97A09">
        <w:t>resistance</w:t>
      </w:r>
      <w:r>
        <w:t>.</w:t>
      </w:r>
    </w:p>
    <w:p w14:paraId="47F8C3B1" w14:textId="77777777" w:rsidR="00371788" w:rsidRDefault="00000000">
      <w:r>
        <w:br/>
      </w:r>
      <w:r>
        <w:br/>
      </w:r>
      <w:r>
        <w:br/>
      </w:r>
      <w:r>
        <w:br/>
      </w:r>
    </w:p>
    <w:p w14:paraId="2D7832DF" w14:textId="77777777" w:rsidR="00371788" w:rsidRDefault="00000000">
      <w:r>
        <w:br w:type="page"/>
      </w:r>
    </w:p>
    <w:p w14:paraId="7744701F" w14:textId="77777777" w:rsidR="003F260B" w:rsidRPr="003F260B" w:rsidRDefault="003F260B" w:rsidP="005F629C">
      <w:pPr>
        <w:pStyle w:val="Heading1"/>
      </w:pPr>
      <w:r>
        <w:lastRenderedPageBreak/>
        <w:t>Conclusion (15)</w:t>
      </w:r>
    </w:p>
    <w:p w14:paraId="178E50AC" w14:textId="39ADDE65" w:rsidR="005F629C" w:rsidRDefault="00F97A09" w:rsidP="005F629C">
      <w:pPr>
        <w:rPr>
          <w:i/>
          <w:iCs/>
        </w:rPr>
      </w:pPr>
      <w:r w:rsidRPr="00F97A09">
        <w:rPr>
          <w:i/>
          <w:iCs/>
        </w:rPr>
        <w:t>Give a summary of what you did in this lab. What was easy to do? What was difficult? What did you learn this lab? In addition, answer these questions:</w:t>
      </w:r>
    </w:p>
    <w:p w14:paraId="49B99041" w14:textId="77777777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How did the transformer demonstrate intentional coupling without a direct DC path between windings?</w:t>
      </w:r>
    </w:p>
    <w:p w14:paraId="0D616E84" w14:textId="21B850B9" w:rsidR="007269F6" w:rsidRPr="00F97A09" w:rsidRDefault="007269F6" w:rsidP="00F97A09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>Which tested change reduced crosstalk most, and what quantitative evidence supports that conclusion?</w:t>
      </w:r>
    </w:p>
    <w:sectPr w:rsidR="007269F6" w:rsidRPr="00F97A09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D0C4115" w14:textId="77777777" w:rsidR="0037326B" w:rsidRDefault="0037326B">
      <w:pPr>
        <w:spacing w:after="0" w:line="240" w:lineRule="auto"/>
      </w:pPr>
      <w:r>
        <w:separator/>
      </w:r>
    </w:p>
  </w:endnote>
  <w:endnote w:type="continuationSeparator" w:id="0">
    <w:p w14:paraId="69C634DE" w14:textId="77777777" w:rsidR="0037326B" w:rsidRDefault="003732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736489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7AD053" w14:textId="77777777" w:rsidR="0037326B" w:rsidRDefault="0037326B">
      <w:pPr>
        <w:spacing w:after="0" w:line="240" w:lineRule="auto"/>
      </w:pPr>
      <w:r>
        <w:separator/>
      </w:r>
    </w:p>
  </w:footnote>
  <w:footnote w:type="continuationSeparator" w:id="0">
    <w:p w14:paraId="2CF2EBE2" w14:textId="77777777" w:rsidR="0037326B" w:rsidRDefault="003732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6F0982" w14:textId="77777777" w:rsidR="00500853" w:rsidRDefault="00000000">
    <w:pPr>
      <w:pStyle w:val="Caption"/>
    </w:pPr>
    <w:r>
      <w:t>CYBER 327 | Digital Communications | Lab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17414"/>
    <w:rsid w:val="00326F90"/>
    <w:rsid w:val="00371788"/>
    <w:rsid w:val="0037326B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62F3C"/>
    <w:rsid w:val="009C33C8"/>
    <w:rsid w:val="009D2B7E"/>
    <w:rsid w:val="00AA1D8D"/>
    <w:rsid w:val="00B32079"/>
    <w:rsid w:val="00B47730"/>
    <w:rsid w:val="00B5502C"/>
    <w:rsid w:val="00B71599"/>
    <w:rsid w:val="00BA5087"/>
    <w:rsid w:val="00C80A0E"/>
    <w:rsid w:val="00CB0664"/>
    <w:rsid w:val="00D57C4F"/>
    <w:rsid w:val="00EB5532"/>
    <w:rsid w:val="00EE76C0"/>
    <w:rsid w:val="00F97A09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6FDC5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302</Words>
  <Characters>1723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3 Report - Coupling and Crosstalk</vt:lpstr>
    </vt:vector>
  </TitlesOfParts>
  <Manager/>
  <Company/>
  <LinksUpToDate>false</LinksUpToDate>
  <CharactersWithSpaces>2021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3 Report - Coupling and Crosstalk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10</cp:revision>
  <dcterms:created xsi:type="dcterms:W3CDTF">2013-12-23T23:15:00Z</dcterms:created>
  <dcterms:modified xsi:type="dcterms:W3CDTF">2026-09-18T16:56:00Z</dcterms:modified>
  <cp:category/>
</cp:coreProperties>
</file>