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Lab 4 Report - Resonant Interference Defense</w:t>
      </w:r>
    </w:p>
    <w:p>
      <w:pPr>
        <w:pStyle w:val="Heading2"/>
      </w:pPr>
      <w:r>
        <w:t xml:space="preserve">Name: </w:t>
      </w:r>
    </w:p>
    <w:p>
      <w:pPr>
        <w:pStyle w:val="ListBullet"/>
      </w:pPr>
      <w:r>
        <w:t xml:space="preserve">Lab Partners: </w:t>
      </w:r>
    </w:p>
    <w:p>
      <w:pPr>
        <w:pStyle w:val="Heading1"/>
      </w:pPr>
      <w:r>
        <w:t>Table 1 - Components and Predicted Resonance (15)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R</w:t>
            </w:r>
          </w:p>
        </w:tc>
        <w:tc>
          <w:tcPr>
            <w:tcW w:type="dxa" w:w="1776"/>
          </w:tcPr>
          <w:p>
            <w:r>
              <w:t>L</w:t>
            </w:r>
          </w:p>
        </w:tc>
        <w:tc>
          <w:tcPr>
            <w:tcW w:type="dxa" w:w="1776"/>
          </w:tcPr>
          <w:p>
            <w:r>
              <w:t>Inductor winding R</w:t>
            </w:r>
          </w:p>
        </w:tc>
        <w:tc>
          <w:tcPr>
            <w:tcW w:type="dxa" w:w="1776"/>
          </w:tcPr>
          <w:p>
            <w:r>
              <w:t>Primary C</w:t>
            </w:r>
          </w:p>
        </w:tc>
        <w:tc>
          <w:tcPr>
            <w:tcW w:type="dxa" w:w="1776"/>
          </w:tcPr>
          <w:p>
            <w:r>
              <w:t>Alternate C</w:t>
            </w:r>
          </w:p>
        </w:tc>
        <w:tc>
          <w:tcPr>
            <w:tcW w:type="dxa" w:w="1776"/>
          </w:tcPr>
          <w:p>
            <w:r>
              <w:t>Calculated f0</w:t>
            </w:r>
          </w:p>
        </w:tc>
      </w:tr>
      <w:tr>
        <w:tc>
          <w:tcPr>
            <w:tcW w:type="dxa" w:w="1776"/>
          </w:tcPr>
          <w:p>
            <w:r>
              <w:t>Measured/assigned values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Show the resonant-frequency calculation and record the approved source limit.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2 - Measured Frequency Response (30)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Frequency</w:t>
            </w:r>
          </w:p>
        </w:tc>
        <w:tc>
          <w:tcPr>
            <w:tcW w:type="dxa" w:w="1776"/>
          </w:tcPr>
          <w:p>
            <w:r>
              <w:t>Vin Vpp</w:t>
            </w:r>
          </w:p>
        </w:tc>
        <w:tc>
          <w:tcPr>
            <w:tcW w:type="dxa" w:w="1776"/>
          </w:tcPr>
          <w:p>
            <w:r>
              <w:t>Vout Vpp</w:t>
            </w:r>
          </w:p>
        </w:tc>
        <w:tc>
          <w:tcPr>
            <w:tcW w:type="dxa" w:w="1776"/>
          </w:tcPr>
          <w:p>
            <w:r>
              <w:t>Vout / Vin</w:t>
            </w:r>
          </w:p>
        </w:tc>
        <w:tc>
          <w:tcPr>
            <w:tcW w:type="dxa" w:w="1776"/>
          </w:tcPr>
          <w:p>
            <w:r>
              <w:t>Relative to maximum</w:t>
            </w:r>
          </w:p>
        </w:tc>
        <w:tc>
          <w:tcPr>
            <w:tcW w:type="dxa" w:w="1776"/>
          </w:tcPr>
          <w:p>
            <w:r>
              <w:t>Observation</w:t>
            </w:r>
          </w:p>
        </w:tc>
      </w:tr>
      <w:tr>
        <w:tc>
          <w:tcPr>
            <w:tcW w:type="dxa" w:w="1776"/>
          </w:tcPr>
          <w:p>
            <w:r>
              <w:t>Point 1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Point 2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Point 3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Point 4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Point 5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Point 6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Added point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Measured f0: __________   Half-power ratio: __________   fL: __________   fH: __________   BW: __________   Q: __________</w:t>
      </w:r>
    </w:p>
    <w:p>
      <w:r>
        <w:t>Why are the bandwidth and Q values estimates?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3 - Selectivity and Retuning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Condition</w:t>
            </w:r>
          </w:p>
        </w:tc>
        <w:tc>
          <w:tcPr>
            <w:tcW w:type="dxa" w:w="1776"/>
          </w:tcPr>
          <w:p>
            <w:r>
              <w:t>Frequency</w:t>
            </w:r>
          </w:p>
        </w:tc>
        <w:tc>
          <w:tcPr>
            <w:tcW w:type="dxa" w:w="1776"/>
          </w:tcPr>
          <w:p>
            <w:r>
              <w:t>Vin Vpp</w:t>
            </w:r>
          </w:p>
        </w:tc>
        <w:tc>
          <w:tcPr>
            <w:tcW w:type="dxa" w:w="1776"/>
          </w:tcPr>
          <w:p>
            <w:r>
              <w:t>Vout Vpp</w:t>
            </w:r>
          </w:p>
        </w:tc>
        <w:tc>
          <w:tcPr>
            <w:tcW w:type="dxa" w:w="1776"/>
          </w:tcPr>
          <w:p>
            <w:r>
              <w:t>Vout / Vin</w:t>
            </w:r>
          </w:p>
        </w:tc>
        <w:tc>
          <w:tcPr>
            <w:tcW w:type="dxa" w:w="1776"/>
          </w:tcPr>
          <w:p>
            <w:r>
              <w:t>Comparison result</w:t>
            </w:r>
          </w:p>
        </w:tc>
      </w:tr>
      <w:tr>
        <w:tc>
          <w:tcPr>
            <w:tcW w:type="dxa" w:w="1776"/>
          </w:tcPr>
          <w:p>
            <w:r>
              <w:t>Desired tone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Off-channel interferer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Original C at original f0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Alternate C at original f0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Alternate C near new f0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Interferer/desired output ratio: __________   Predicted new f0: __________</w:t>
      </w:r>
    </w:p>
    <w:p>
      <w:r>
        <w:t>Did retuning shift the favored frequency in the predicted direction? Cite measurements.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Evidence (15)</w:t>
      </w:r>
    </w:p>
    <w:p>
      <w:pPr>
        <w:pStyle w:val="Heading2"/>
      </w:pPr>
      <w:r>
        <w:t>Series-RLC Circuit</w:t>
      </w:r>
    </w:p>
    <w:p>
      <w:r>
        <w:t>Pictured: Circuit, component placement, source, and both probe locations.</w:t>
      </w:r>
    </w:p>
    <w:p>
      <w:r>
        <w:br/>
        <w:br/>
        <w:br/>
        <w:br/>
      </w:r>
    </w:p>
    <w:p>
      <w:pPr>
        <w:pStyle w:val="Heading2"/>
      </w:pPr>
      <w:r>
        <w:t>Peak Response</w:t>
      </w:r>
    </w:p>
    <w:p>
      <w:r>
        <w:t>Pictured: Both waveforms with frequency, Vin, Vout, and scales visible.</w:t>
      </w:r>
    </w:p>
    <w:p>
      <w:r>
        <w:br/>
        <w:br/>
        <w:br/>
        <w:br/>
      </w:r>
    </w:p>
    <w:p>
      <w:pPr>
        <w:pStyle w:val="Heading2"/>
      </w:pPr>
      <w:r>
        <w:t>Desired and Interfering Tones</w:t>
      </w:r>
    </w:p>
    <w:p>
      <w:r>
        <w:t>Pictured: Labeled equal-input conditions with output readings visible.</w:t>
      </w:r>
    </w:p>
    <w:p>
      <w:r>
        <w:br/>
        <w:br/>
        <w:br/>
        <w:br/>
      </w:r>
    </w:p>
    <w:p>
      <w:pPr>
        <w:pStyle w:val="Heading1"/>
      </w:pPr>
      <w:r>
        <w:t>Conclusion (15)</w:t>
      </w:r>
    </w:p>
    <w:p>
      <w:r>
        <w:t>Summarize the lab, then address each prompt:</w:t>
      </w:r>
    </w:p>
    <w:p>
      <w:pPr>
        <w:pStyle w:val="ListParagraph"/>
      </w:pPr>
      <w:r>
        <w:t>What was the measured pass frequency and how close was it to prediction?</w:t>
      </w:r>
    </w:p>
    <w:p>
      <w:pPr>
        <w:pStyle w:val="ListParagraph"/>
      </w:pPr>
      <w:r>
        <w:t>How strongly did the channel reduce the tested off-channel tone relative to the desired tone?</w:t>
      </w:r>
    </w:p>
    <w:p>
      <w:pPr>
        <w:pStyle w:val="ListParagraph"/>
      </w:pPr>
      <w:r>
        <w:t>How did the capacitor change affect the favored frequency, and why?</w:t>
      </w:r>
    </w:p>
    <w:p>
      <w:pPr>
        <w:pStyle w:val="ListParagraph"/>
      </w:pPr>
      <w:r>
        <w:t>What does this test support, and what broader interference claim does it not prove?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DE228" w14:textId="77777777" w:rsidR="00916969" w:rsidRDefault="00916969">
      <w:pPr>
        <w:spacing w:after="0" w:line="240" w:lineRule="auto"/>
      </w:pPr>
      <w:r>
        <w:separator/>
      </w:r>
    </w:p>
  </w:endnote>
  <w:endnote w:type="continuationSeparator" w:id="0">
    <w:p w14:paraId="582CE8BD" w14:textId="77777777" w:rsidR="00916969" w:rsidRDefault="00916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8515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369A" w14:textId="77777777" w:rsidR="00916969" w:rsidRDefault="00916969">
      <w:pPr>
        <w:spacing w:after="0" w:line="240" w:lineRule="auto"/>
      </w:pPr>
      <w:r>
        <w:separator/>
      </w:r>
    </w:p>
  </w:footnote>
  <w:footnote w:type="continuationSeparator" w:id="0">
    <w:p w14:paraId="7FA51794" w14:textId="77777777" w:rsidR="00916969" w:rsidRDefault="00916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3EC9" w14:textId="77777777" w:rsidR="00500853" w:rsidRDefault="00000000">
    <w:pPr>
      <w:pStyle w:val="Caption"/>
    </w:pPr>
    <w:r>
      <w:t>CYBER 327 | Digital Communications | Lab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B736F"/>
    <w:rsid w:val="002C1E3F"/>
    <w:rsid w:val="00326F90"/>
    <w:rsid w:val="00344407"/>
    <w:rsid w:val="003F260B"/>
    <w:rsid w:val="004B08AD"/>
    <w:rsid w:val="00500853"/>
    <w:rsid w:val="005A37F8"/>
    <w:rsid w:val="005F629C"/>
    <w:rsid w:val="005F6D49"/>
    <w:rsid w:val="00666D3E"/>
    <w:rsid w:val="007269F6"/>
    <w:rsid w:val="00775EDC"/>
    <w:rsid w:val="00796DC1"/>
    <w:rsid w:val="007A295C"/>
    <w:rsid w:val="008A03FF"/>
    <w:rsid w:val="008E7947"/>
    <w:rsid w:val="0091075C"/>
    <w:rsid w:val="00916969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2FB47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4 Report - Resonant Interference Defense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2026-09-11T07:50:00Z</dcterms:created>
  <dcterms:modified xsi:type="dcterms:W3CDTF">2026-09-11T09:22:00Z</dcterms:modified>
  <cp:category/>
</cp:coreProperties>
</file>