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570E" w14:textId="77777777" w:rsidR="00500853" w:rsidRDefault="00000000">
      <w:pPr>
        <w:pStyle w:val="Title"/>
      </w:pPr>
      <w:r>
        <w:t>Lab 13 Report - Fiber Evidence and Secure-Media Comparison</w:t>
      </w:r>
      <w:r w:rsidR="003F260B">
        <w:t xml:space="preserve"/>
      </w:r>
      <w:r w:rsidR="00775EDC">
        <w:t/>
      </w:r>
      <w:r w:rsidR="003F260B" w:rsidRPr="003F260B">
        <w:t/>
      </w:r>
    </w:p>
    <w:p w14:paraId="2ED3A05C" w14:textId="77777777" w:rsidR="00500853" w:rsidRDefault="003F260B" w:rsidP="003F260B">
      <w:pPr>
        <w:pStyle w:val="Heading2"/>
      </w:pPr>
      <w:r>
        <w:t xml:space="preserve">Name:</w:t>
      </w:r>
    </w:p>
    <w:p w14:paraId="07BBAEF6" w14:textId="77777777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</w:t>
      </w:r>
    </w:p>
    <w:p w14:paraId="5480D0E4" w14:textId="77777777" w:rsidR="003F260B" w:rsidRPr="003F260B" w:rsidRDefault="003F260B" w:rsidP="005F629C">
      <w:pPr>
        <w:pStyle w:val="Heading1"/>
      </w:pPr>
      <w:r>
        <w:t>Table 1 - Optical Power Budget (25)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Condition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Tx power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Fiber loss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Event losses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Rx power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Margin/pass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Baseline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Changed loss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Show one complete link budget.</w:t>
      </w:r>
    </w:p>
    <w:p>
      <w:r>
        <w:br/>
      </w:r>
    </w:p>
    <w:p w14:paraId="5480D0E4" w14:textId="77777777" w:rsidR="003F260B" w:rsidRPr="003F260B" w:rsidRDefault="003F260B" w:rsidP="005F629C">
      <w:pPr>
        <w:pStyle w:val="Heading1"/>
      </w:pPr>
      <w:r>
        <w:t>Table 2 - Loss and OTDR Evidence (25)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Case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Distance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Reflective?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Loss/change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Classification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Uncertainty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Clean baseline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Assigned loss case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Unknown OTDR event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Show one distance calculation.</w:t>
      </w:r>
    </w:p>
    <w:p>
      <w:r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3 - Secure-Media Decision (20)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Medium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Capacity/range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EMI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Physical access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Detectability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Controls/decision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Copper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Fiber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Wireless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Cite at least three scenario requirements.</w:t>
      </w:r>
    </w:p>
    <w:p>
      <w:r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Evidence (15)</w:t>
      </w:r>
      <w:r w:rsidR="009D2B7E">
        <w:t xml:space="preserve"/>
      </w:r>
    </w:p>
    <w:p w14:paraId="344CA639" w14:textId="338FC09C" w:rsidR="00775EDC" w:rsidRPr="00775EDC" w:rsidRDefault="00775EDC" w:rsidP="00775EDC">
      <w:r>
        <w:t>Insert a readable photo or screenshot for each scenario:</w:t>
      </w:r>
    </w:p>
    <w:p w14:paraId="72269638" w14:textId="77777777" w:rsidR="005F629C" w:rsidRDefault="005F629C" w:rsidP="005F629C">
      <w:pPr>
        <w:pStyle w:val="Heading2"/>
      </w:pPr>
      <w:r>
        <w:t>Optical Baseline</w:t>
      </w:r>
    </w:p>
    <w:p w14:paraId="344CA639" w14:textId="338FC09C" w:rsidR="00775EDC" w:rsidRPr="00775EDC" w:rsidRDefault="00775EDC" w:rsidP="00775EDC">
      <w:r>
        <w:t>Pictured: Clean power and trace evidence.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Assigned Loss Case</w:t>
      </w:r>
    </w:p>
    <w:p w14:paraId="344CA639" w14:textId="338FC09C" w:rsidR="00775EDC" w:rsidRPr="00775EDC" w:rsidRDefault="00775EDC" w:rsidP="00775EDC">
      <w:r>
        <w:t>Pictured: Before/after connector or bend evidence.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OTDR and Media Decision</w:t>
      </w:r>
    </w:p>
    <w:p w14:paraId="344CA639" w14:textId="338FC09C" w:rsidR="00775EDC" w:rsidRPr="00775EDC" w:rsidRDefault="00775EDC" w:rsidP="00775EDC">
      <w:r>
        <w:t>Pictured: Annotated unknown event and completed comparison matrix.</w:t>
      </w:r>
    </w:p>
    <w:p>
      <w:r>
        <w:br/>
        <w:br/>
        <w:br/>
        <w:br/>
        <w:br/>
        <w:br/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Conclusion (15)</w:t>
      </w:r>
      <w:r w:rsidR="009D2B7E">
        <w:t xml:space="preserve"/>
      </w:r>
    </w:p>
    <w:p w14:paraId="4B9B5E19" w14:textId="7F232FCD" w:rsidR="005F629C" w:rsidRDefault="005F629C" w:rsidP="005F629C">
      <w:pPr>
        <w:rPr>
          <w:i/>
          <w:iCs/>
        </w:rPr>
      </w:pPr>
      <w:r w:rsidRPr="00BA5087">
        <w:rPr>
          <w:i/>
          <w:iCs/>
        </w:rPr>
        <w:t xml:space="preserve">Give a summary of what you did and learned. In addition, answer these questions:</w:t>
      </w:r>
      <w:r w:rsidR="00BA5087" w:rsidRPr="00BA5087">
        <w:rPr>
          <w:i/>
          <w:iCs/>
        </w:rPr>
        <w:t/>
      </w:r>
      <w:r w:rsidRPr="00BA5087">
        <w:rPr>
          <w:i/>
          <w:iCs/>
        </w:rPr>
        <w:t xml:space="preserve"/>
      </w:r>
      <w:r w:rsidR="00BA5087" w:rsidRPr="00BA5087">
        <w:rPr>
          <w:i/>
          <w:iCs/>
        </w:rPr>
        <w:t xml:space="preserve"/>
      </w:r>
      <w:r w:rsidRPr="00BA5087">
        <w:rPr>
          <w:i/>
          <w:iCs/>
        </w:rPr>
        <w:t/>
      </w:r>
      <w:r w:rsidR="007269F6">
        <w:rPr>
          <w:i/>
          <w:iCs/>
        </w:rPr>
        <w:t xml:space="preserve"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How did changed loss affect received power and margin?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Which evidence distinguished connector, bend, and open events?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What can the trace establish and what intent claim remains unsupported?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Why is the selected medium best for this scenario rather than universally best?</w:t>
      </w:r>
      <w:r w:rsidR="00B71599">
        <w:rPr>
          <w:i/>
          <w:iCs/>
        </w:rPr>
        <w:t/>
      </w:r>
    </w:p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4F43F" w14:textId="77777777" w:rsidR="009C33C8" w:rsidRDefault="009C33C8">
      <w:pPr>
        <w:spacing w:after="0" w:line="240" w:lineRule="auto"/>
      </w:pPr>
      <w:r>
        <w:separator/>
      </w:r>
    </w:p>
  </w:endnote>
  <w:endnote w:type="continuationSeparator" w:id="0">
    <w:p w14:paraId="481EFFED" w14:textId="77777777" w:rsidR="009C33C8" w:rsidRDefault="009C3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C3F7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CA6D7" w14:textId="77777777" w:rsidR="009C33C8" w:rsidRDefault="009C33C8">
      <w:pPr>
        <w:spacing w:after="0" w:line="240" w:lineRule="auto"/>
      </w:pPr>
      <w:r>
        <w:separator/>
      </w:r>
    </w:p>
  </w:footnote>
  <w:footnote w:type="continuationSeparator" w:id="0">
    <w:p w14:paraId="03C112E6" w14:textId="77777777" w:rsidR="009C33C8" w:rsidRDefault="009C33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3795" w14:textId="77777777" w:rsidR="00500853" w:rsidRDefault="00000000">
    <w:pPr>
      <w:pStyle w:val="Caption"/>
    </w:pPr>
    <w:r>
      <w:t>CYBER 327 | Digital Communications | Lab 13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7301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13 Report - Fiber Evidence and Secure-Media Comparison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8</cp:revision>
  <dcterms:created xsi:type="dcterms:W3CDTF">2013-12-23T23:15:00Z</dcterms:created>
  <dcterms:modified xsi:type="dcterms:W3CDTF">2026-09-04T08:01:00Z</dcterms:modified>
  <cp:category/>
</cp:coreProperties>
</file>